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6BC3C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1EB0468E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2A9A8618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Comunicato numero 1</w:t>
      </w:r>
    </w:p>
    <w:p w14:paraId="0516FF12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5E43F96E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Il varo della “Maria Grazia Onorato” a </w:t>
      </w:r>
      <w:proofErr w:type="spellStart"/>
      <w:r>
        <w:rPr>
          <w:rFonts w:ascii="Arial" w:hAnsi="Arial" w:cs="Arial"/>
          <w:sz w:val="24"/>
          <w:szCs w:val="24"/>
          <w:u w:val="single"/>
        </w:rPr>
        <w:t>Flensburg</w:t>
      </w:r>
      <w:proofErr w:type="spellEnd"/>
    </w:p>
    <w:p w14:paraId="70C4CB06" w14:textId="77777777" w:rsidR="00C955DD" w:rsidRDefault="00C955DD" w:rsidP="00C955DD">
      <w:pPr>
        <w:jc w:val="both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La </w:t>
      </w:r>
      <w:proofErr w:type="spellStart"/>
      <w:r>
        <w:rPr>
          <w:rFonts w:ascii="Arial" w:hAnsi="Arial" w:cs="Arial"/>
          <w:sz w:val="48"/>
          <w:szCs w:val="48"/>
        </w:rPr>
        <w:t>piú</w:t>
      </w:r>
      <w:proofErr w:type="spellEnd"/>
      <w:r>
        <w:rPr>
          <w:rFonts w:ascii="Arial" w:hAnsi="Arial" w:cs="Arial"/>
          <w:sz w:val="48"/>
          <w:szCs w:val="48"/>
        </w:rPr>
        <w:t xml:space="preserve"> green e la </w:t>
      </w:r>
      <w:proofErr w:type="spellStart"/>
      <w:r>
        <w:rPr>
          <w:rFonts w:ascii="Arial" w:hAnsi="Arial" w:cs="Arial"/>
          <w:sz w:val="48"/>
          <w:szCs w:val="48"/>
        </w:rPr>
        <w:t>piú</w:t>
      </w:r>
      <w:proofErr w:type="spellEnd"/>
      <w:r>
        <w:rPr>
          <w:rFonts w:ascii="Arial" w:hAnsi="Arial" w:cs="Arial"/>
          <w:sz w:val="48"/>
          <w:szCs w:val="48"/>
        </w:rPr>
        <w:t xml:space="preserve"> capiente</w:t>
      </w:r>
    </w:p>
    <w:p w14:paraId="48AD8BC2" w14:textId="77777777" w:rsidR="00C955DD" w:rsidRDefault="00C955DD" w:rsidP="00C955DD">
      <w:pPr>
        <w:jc w:val="both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ro-ro cargo del Mediterraneo</w:t>
      </w:r>
    </w:p>
    <w:p w14:paraId="44D75E94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</w:rPr>
      </w:pPr>
    </w:p>
    <w:p w14:paraId="15542A16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</w:rPr>
      </w:pPr>
    </w:p>
    <w:p w14:paraId="58DF4B0F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Flensburg</w:t>
      </w:r>
      <w:proofErr w:type="spellEnd"/>
      <w:r>
        <w:rPr>
          <w:rFonts w:ascii="Arial" w:hAnsi="Arial" w:cs="Arial"/>
          <w:sz w:val="24"/>
          <w:szCs w:val="24"/>
        </w:rPr>
        <w:t xml:space="preserve">, 2 agosto 2018 - La nave </w:t>
      </w:r>
      <w:proofErr w:type="spellStart"/>
      <w:r>
        <w:rPr>
          <w:rFonts w:ascii="Arial" w:hAnsi="Arial" w:cs="Arial"/>
          <w:sz w:val="24"/>
          <w:szCs w:val="24"/>
        </w:rPr>
        <w:t>piú</w:t>
      </w:r>
      <w:proofErr w:type="spellEnd"/>
      <w:r>
        <w:rPr>
          <w:rFonts w:ascii="Arial" w:hAnsi="Arial" w:cs="Arial"/>
          <w:sz w:val="24"/>
          <w:szCs w:val="24"/>
        </w:rPr>
        <w:t xml:space="preserve"> green del Mediterraneo; Il ro-ro cargo con la maggiore capacità di carico del Mediterraneo.</w:t>
      </w:r>
    </w:p>
    <w:p w14:paraId="094F59B7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Sarebbero sufficienti questi due primati per qualificare la “Maria Grazia Onorato”, che viene varata oggi nei cantieri tedeschi di </w:t>
      </w:r>
      <w:proofErr w:type="spellStart"/>
      <w:r>
        <w:rPr>
          <w:rFonts w:ascii="Arial" w:hAnsi="Arial" w:cs="Arial"/>
          <w:sz w:val="24"/>
          <w:szCs w:val="24"/>
        </w:rPr>
        <w:t>Flensburg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4317E19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effetti, la nuova nave commissionata dalla famiglia Onorato per essere gestita dalla Tirrenia Compagnia Italiana di navigazione, è - come la gemella “</w:t>
      </w:r>
      <w:proofErr w:type="spellStart"/>
      <w:r>
        <w:rPr>
          <w:rFonts w:ascii="Arial" w:hAnsi="Arial" w:cs="Arial"/>
          <w:sz w:val="24"/>
          <w:szCs w:val="24"/>
        </w:rPr>
        <w:t>Alf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Pollak</w:t>
      </w:r>
      <w:proofErr w:type="spellEnd"/>
      <w:r>
        <w:rPr>
          <w:rFonts w:ascii="Arial" w:hAnsi="Arial" w:cs="Arial"/>
          <w:sz w:val="24"/>
          <w:szCs w:val="24"/>
        </w:rPr>
        <w:t xml:space="preserve">” in fase di allestimento nello stesso cantiere sul Mar Baltico - un concentrato di tecnologia avanzata. Abbina infatti l’adozione di </w:t>
      </w:r>
      <w:proofErr w:type="spellStart"/>
      <w:r>
        <w:rPr>
          <w:rFonts w:ascii="Arial" w:hAnsi="Arial" w:cs="Arial"/>
          <w:sz w:val="24"/>
          <w:szCs w:val="24"/>
        </w:rPr>
        <w:t>scrubber</w:t>
      </w:r>
      <w:proofErr w:type="spellEnd"/>
      <w:r>
        <w:rPr>
          <w:rFonts w:ascii="Arial" w:hAnsi="Arial" w:cs="Arial"/>
          <w:sz w:val="24"/>
          <w:szCs w:val="24"/>
        </w:rPr>
        <w:t xml:space="preserve"> dell’ultima generazione (che consentono di abbattere il contenuto di CO2 nei fumi emessi dalla nave, dallo  3,5 allo 0,1% facendone la nave </w:t>
      </w:r>
      <w:proofErr w:type="spellStart"/>
      <w:r>
        <w:rPr>
          <w:rFonts w:ascii="Arial" w:hAnsi="Arial" w:cs="Arial"/>
          <w:sz w:val="24"/>
          <w:szCs w:val="24"/>
        </w:rPr>
        <w:t>piú</w:t>
      </w:r>
      <w:proofErr w:type="spellEnd"/>
      <w:r>
        <w:rPr>
          <w:rFonts w:ascii="Arial" w:hAnsi="Arial" w:cs="Arial"/>
          <w:sz w:val="24"/>
          <w:szCs w:val="24"/>
        </w:rPr>
        <w:t xml:space="preserve"> green del mondo) con un’eccezionale efficienza energetica garantita dall’implementazione delle norme in materia previste dalle Convenzioni Internazionali, modulando nel modo </w:t>
      </w:r>
      <w:proofErr w:type="spellStart"/>
      <w:r>
        <w:rPr>
          <w:rFonts w:ascii="Arial" w:hAnsi="Arial" w:cs="Arial"/>
          <w:sz w:val="24"/>
          <w:szCs w:val="24"/>
        </w:rPr>
        <w:t>piú</w:t>
      </w:r>
      <w:proofErr w:type="spellEnd"/>
      <w:r>
        <w:rPr>
          <w:rFonts w:ascii="Arial" w:hAnsi="Arial" w:cs="Arial"/>
          <w:sz w:val="24"/>
          <w:szCs w:val="24"/>
        </w:rPr>
        <w:t xml:space="preserve"> ottimizzato possibile l’utilizzo della potenza dei due motori Man alle effettive esigenze della nave e al quantitativo di carico che trasporta.</w:t>
      </w:r>
    </w:p>
    <w:p w14:paraId="39BF5CE6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combinato disposto degli </w:t>
      </w:r>
      <w:proofErr w:type="spellStart"/>
      <w:r>
        <w:rPr>
          <w:rFonts w:ascii="Arial" w:hAnsi="Arial" w:cs="Arial"/>
          <w:sz w:val="24"/>
          <w:szCs w:val="24"/>
        </w:rPr>
        <w:t>scrubber</w:t>
      </w:r>
      <w:proofErr w:type="spellEnd"/>
      <w:r>
        <w:rPr>
          <w:rFonts w:ascii="Arial" w:hAnsi="Arial" w:cs="Arial"/>
          <w:sz w:val="24"/>
          <w:szCs w:val="24"/>
        </w:rPr>
        <w:t xml:space="preserve"> prodotti dal market leader </w:t>
      </w:r>
      <w:proofErr w:type="spellStart"/>
      <w:r>
        <w:rPr>
          <w:rFonts w:ascii="Arial" w:hAnsi="Arial" w:cs="Arial"/>
          <w:sz w:val="24"/>
          <w:szCs w:val="24"/>
        </w:rPr>
        <w:t>Langhtech</w:t>
      </w:r>
      <w:proofErr w:type="spellEnd"/>
      <w:r>
        <w:rPr>
          <w:rFonts w:ascii="Arial" w:hAnsi="Arial" w:cs="Arial"/>
          <w:sz w:val="24"/>
          <w:szCs w:val="24"/>
        </w:rPr>
        <w:t xml:space="preserve">, dei sistemi di controllo in funzione dell’EEDI (indici di efficienza energetica fissati dall’Imo) e di una automazione spinta fanno della “Maria Grazia Onorato” la </w:t>
      </w:r>
      <w:proofErr w:type="spellStart"/>
      <w:r>
        <w:rPr>
          <w:rFonts w:ascii="Arial" w:hAnsi="Arial" w:cs="Arial"/>
          <w:sz w:val="24"/>
          <w:szCs w:val="24"/>
        </w:rPr>
        <w:t>piú</w:t>
      </w:r>
      <w:proofErr w:type="spellEnd"/>
      <w:r>
        <w:rPr>
          <w:rFonts w:ascii="Arial" w:hAnsi="Arial" w:cs="Arial"/>
          <w:sz w:val="24"/>
          <w:szCs w:val="24"/>
        </w:rPr>
        <w:t xml:space="preserve"> green fra le navi in esercizio operanti nel Mediterraneo.</w:t>
      </w:r>
    </w:p>
    <w:p w14:paraId="7D5BB8E5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grande capacità di carico, che raggiunge i 4.076 metri lineari, pari a 283 trailers, ha reso indispensabile una progettazione ad hoc dei garage dotati di un sistema di rampe innovativo che consente di ottimizzare e rendere le </w:t>
      </w:r>
      <w:proofErr w:type="spellStart"/>
      <w:r>
        <w:rPr>
          <w:rFonts w:ascii="Arial" w:hAnsi="Arial" w:cs="Arial"/>
          <w:sz w:val="24"/>
          <w:szCs w:val="24"/>
        </w:rPr>
        <w:t>piú</w:t>
      </w:r>
      <w:proofErr w:type="spellEnd"/>
      <w:r>
        <w:rPr>
          <w:rFonts w:ascii="Arial" w:hAnsi="Arial" w:cs="Arial"/>
          <w:sz w:val="24"/>
          <w:szCs w:val="24"/>
        </w:rPr>
        <w:t xml:space="preserve"> veloci possibili le operazioni di sbarco e imbarco dei mezzi.</w:t>
      </w:r>
    </w:p>
    <w:p w14:paraId="42D1251F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“Maria Grazia Onorato” certificata </w:t>
      </w:r>
      <w:proofErr w:type="spellStart"/>
      <w:r>
        <w:rPr>
          <w:rFonts w:ascii="Arial" w:hAnsi="Arial" w:cs="Arial"/>
          <w:sz w:val="24"/>
          <w:szCs w:val="24"/>
        </w:rPr>
        <w:t>cosí</w:t>
      </w:r>
      <w:proofErr w:type="spellEnd"/>
      <w:r>
        <w:rPr>
          <w:rFonts w:ascii="Arial" w:hAnsi="Arial" w:cs="Arial"/>
          <w:sz w:val="24"/>
          <w:szCs w:val="24"/>
        </w:rPr>
        <w:t xml:space="preserve"> come la gemella “</w:t>
      </w:r>
      <w:proofErr w:type="spellStart"/>
      <w:r>
        <w:rPr>
          <w:rFonts w:ascii="Arial" w:hAnsi="Arial" w:cs="Arial"/>
          <w:sz w:val="24"/>
          <w:szCs w:val="24"/>
        </w:rPr>
        <w:t>Alf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Pollak</w:t>
      </w:r>
      <w:proofErr w:type="spellEnd"/>
      <w:r>
        <w:rPr>
          <w:rFonts w:ascii="Arial" w:hAnsi="Arial" w:cs="Arial"/>
          <w:sz w:val="24"/>
          <w:szCs w:val="24"/>
        </w:rPr>
        <w:t xml:space="preserve">” da NVGL saranno allestite in cantiere per entrare in servizio nei primi giorni dell’anno prossimo nel mercato delle autostrade del mare con porto base quello di Catania e quindi con un preciso </w:t>
      </w:r>
      <w:r>
        <w:rPr>
          <w:rFonts w:ascii="Arial" w:hAnsi="Arial" w:cs="Arial"/>
          <w:sz w:val="24"/>
          <w:szCs w:val="24"/>
        </w:rPr>
        <w:lastRenderedPageBreak/>
        <w:t>obiettivo di marketing puntato sul mercato dell’ortofrutta e sui traffici industriali da e per l’isola.</w:t>
      </w:r>
    </w:p>
    <w:p w14:paraId="6C8A00BC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dettagli dell’operazione sono stati forniti in conferenza stampa da Achille Onorato, </w:t>
      </w:r>
      <w:proofErr w:type="spellStart"/>
      <w:r>
        <w:rPr>
          <w:rFonts w:ascii="Arial" w:hAnsi="Arial" w:cs="Arial"/>
          <w:sz w:val="24"/>
          <w:szCs w:val="24"/>
        </w:rPr>
        <w:t>Ceo</w:t>
      </w:r>
      <w:proofErr w:type="spellEnd"/>
      <w:r>
        <w:rPr>
          <w:rFonts w:ascii="Arial" w:hAnsi="Arial" w:cs="Arial"/>
          <w:sz w:val="24"/>
          <w:szCs w:val="24"/>
        </w:rPr>
        <w:t xml:space="preserve"> del gruppo, che ha precisato come le nuove navi siano frutto di un investimento diretto della famiglia che provvederà quindi a noleggiarle a prezzi di mercato, “o probabilmente più convenienti” alla Tirrenia.</w:t>
      </w:r>
    </w:p>
    <w:p w14:paraId="054B0A69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Achille Onorato ha confermato anche l’ordine in Cina di quattro navi ferries passeggeri le prime due delle quali già in fase di impostazione. “Il varo della Maria Grazia Onorato - ha sottolineato il </w:t>
      </w:r>
      <w:proofErr w:type="spellStart"/>
      <w:r>
        <w:rPr>
          <w:rFonts w:ascii="Arial" w:hAnsi="Arial" w:cs="Arial"/>
          <w:sz w:val="24"/>
          <w:szCs w:val="24"/>
        </w:rPr>
        <w:t>Ceo</w:t>
      </w:r>
      <w:proofErr w:type="spellEnd"/>
      <w:r>
        <w:rPr>
          <w:rFonts w:ascii="Arial" w:hAnsi="Arial" w:cs="Arial"/>
          <w:sz w:val="24"/>
          <w:szCs w:val="24"/>
        </w:rPr>
        <w:t xml:space="preserve"> del gruppo - rappresenta la conferma di un fortissimo impegno per lo sviluppo delle autostrade del mare, in stretta collaborazione con il mondo dell’autotrasporto e con un focus importante sul mercato siciliano”.</w:t>
      </w:r>
    </w:p>
    <w:p w14:paraId="2ADB1704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</w:rPr>
      </w:pPr>
    </w:p>
    <w:p w14:paraId="320EC920" w14:textId="77777777" w:rsidR="00C955DD" w:rsidRDefault="00C955DD" w:rsidP="00C955DD">
      <w:pPr>
        <w:jc w:val="right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</w:rPr>
        <w:t>Flensburg</w:t>
      </w:r>
      <w:proofErr w:type="spellEnd"/>
      <w:r>
        <w:rPr>
          <w:rFonts w:ascii="Arial" w:hAnsi="Arial" w:cs="Arial"/>
        </w:rPr>
        <w:t xml:space="preserve"> 2 agosto 2018</w:t>
      </w:r>
    </w:p>
    <w:p w14:paraId="7C468DD7" w14:textId="77777777" w:rsidR="00C955DD" w:rsidRDefault="00C955DD" w:rsidP="00C955DD">
      <w:pPr>
        <w:jc w:val="both"/>
        <w:rPr>
          <w:rFonts w:ascii="Arial" w:hAnsi="Arial" w:cs="Arial"/>
        </w:rPr>
      </w:pPr>
    </w:p>
    <w:p w14:paraId="66B2E359" w14:textId="77777777" w:rsidR="00C955DD" w:rsidRPr="00AA06F4" w:rsidRDefault="00C955DD" w:rsidP="00C955DD">
      <w:pPr>
        <w:autoSpaceDE w:val="0"/>
        <w:autoSpaceDN w:val="0"/>
        <w:adjustRightInd w:val="0"/>
        <w:ind w:right="763"/>
        <w:rPr>
          <w:rFonts w:ascii="Calibri" w:hAnsi="Calibri" w:cs="Calibri"/>
          <w:b/>
          <w:bCs/>
          <w:color w:val="000000"/>
        </w:rPr>
      </w:pPr>
      <w:r w:rsidRPr="00AA06F4">
        <w:rPr>
          <w:rFonts w:ascii="Calibri" w:hAnsi="Calibri" w:cs="Calibri"/>
          <w:b/>
          <w:bCs/>
          <w:color w:val="000000"/>
        </w:rPr>
        <w:t xml:space="preserve">Per informazioni alla stampa: </w:t>
      </w:r>
    </w:p>
    <w:p w14:paraId="77C8B4E1" w14:textId="77777777" w:rsidR="00C955DD" w:rsidRPr="00AA06F4" w:rsidRDefault="00C955DD" w:rsidP="00C955DD">
      <w:pPr>
        <w:autoSpaceDE w:val="0"/>
        <w:autoSpaceDN w:val="0"/>
        <w:adjustRightInd w:val="0"/>
        <w:ind w:right="763"/>
        <w:rPr>
          <w:rFonts w:ascii="Calibri" w:hAnsi="Calibri" w:cs="Calibri"/>
          <w:color w:val="000000"/>
        </w:rPr>
      </w:pPr>
      <w:r w:rsidRPr="00AA06F4">
        <w:rPr>
          <w:rFonts w:ascii="Calibri" w:hAnsi="Calibri" w:cs="Calibri"/>
          <w:color w:val="000000"/>
        </w:rPr>
        <w:t xml:space="preserve">Ufficio stampa Onorato Armatori </w:t>
      </w:r>
    </w:p>
    <w:p w14:paraId="69D01CFD" w14:textId="77777777" w:rsidR="00C955DD" w:rsidRPr="00AA06F4" w:rsidRDefault="00C955DD" w:rsidP="00C955DD">
      <w:pPr>
        <w:ind w:right="763"/>
        <w:jc w:val="both"/>
        <w:rPr>
          <w:rFonts w:ascii="Calibri" w:hAnsi="Calibri" w:cs="Calibri"/>
          <w:color w:val="000000"/>
        </w:rPr>
      </w:pPr>
      <w:r w:rsidRPr="00AA06F4">
        <w:rPr>
          <w:rFonts w:ascii="Calibri" w:hAnsi="Calibri" w:cs="Calibri"/>
          <w:color w:val="000000"/>
        </w:rPr>
        <w:t>Piercarlo Cicero: +39 342 8657935</w:t>
      </w:r>
    </w:p>
    <w:p w14:paraId="6FF4FC7C" w14:textId="77777777" w:rsidR="00C955DD" w:rsidRPr="00AA06F4" w:rsidRDefault="00C955DD" w:rsidP="00C955DD">
      <w:pPr>
        <w:ind w:left="709" w:right="763"/>
        <w:jc w:val="both"/>
        <w:rPr>
          <w:rFonts w:ascii="Calibri" w:hAnsi="Calibri" w:cs="Calibri"/>
          <w:color w:val="000000"/>
        </w:rPr>
      </w:pPr>
    </w:p>
    <w:p w14:paraId="24871470" w14:textId="77777777" w:rsidR="00C955DD" w:rsidRPr="00AA06F4" w:rsidRDefault="00C955DD" w:rsidP="00C955DD">
      <w:pPr>
        <w:ind w:right="763"/>
        <w:rPr>
          <w:rFonts w:ascii="Calibri" w:hAnsi="Calibri" w:cs="Arial"/>
        </w:rPr>
      </w:pPr>
      <w:r w:rsidRPr="00AA06F4">
        <w:rPr>
          <w:rFonts w:ascii="Calibri" w:hAnsi="Calibri" w:cs="Arial"/>
        </w:rPr>
        <w:t>Star comunicazione in movimento</w:t>
      </w:r>
    </w:p>
    <w:p w14:paraId="6D27DC09" w14:textId="2B9757DA" w:rsidR="00C955DD" w:rsidRPr="00AA06F4" w:rsidRDefault="00C955DD" w:rsidP="00C955DD">
      <w:pPr>
        <w:pStyle w:val="Nessunaspaziatura"/>
        <w:ind w:right="763"/>
        <w:rPr>
          <w:rFonts w:cs="Arial"/>
          <w:sz w:val="20"/>
          <w:szCs w:val="20"/>
          <w:lang w:val="it-IT"/>
        </w:rPr>
      </w:pPr>
      <w:r>
        <w:rPr>
          <w:rFonts w:cs="Arial"/>
          <w:sz w:val="20"/>
          <w:szCs w:val="20"/>
          <w:lang w:val="it-IT"/>
        </w:rPr>
        <w:t xml:space="preserve">Barbara Gazzale +39 </w:t>
      </w:r>
      <w:bookmarkStart w:id="0" w:name="_GoBack"/>
      <w:bookmarkEnd w:id="0"/>
      <w:r w:rsidRPr="00AA06F4">
        <w:rPr>
          <w:rFonts w:cs="Arial"/>
          <w:sz w:val="20"/>
          <w:szCs w:val="20"/>
          <w:lang w:val="it-IT"/>
        </w:rPr>
        <w:t>3484144780</w:t>
      </w:r>
    </w:p>
    <w:p w14:paraId="7416A2DC" w14:textId="77777777" w:rsidR="00C955DD" w:rsidRDefault="00C955DD" w:rsidP="00C955DD">
      <w:pPr>
        <w:jc w:val="both"/>
        <w:rPr>
          <w:rFonts w:ascii="Arial" w:hAnsi="Arial" w:cs="Arial"/>
          <w:sz w:val="24"/>
          <w:szCs w:val="24"/>
        </w:rPr>
      </w:pPr>
    </w:p>
    <w:p w14:paraId="1FE90618" w14:textId="1975109B" w:rsidR="00873E39" w:rsidRPr="00C955DD" w:rsidRDefault="00873E39" w:rsidP="00C955DD"/>
    <w:sectPr w:rsidR="00873E39" w:rsidRPr="00C955DD" w:rsidSect="00F512CD">
      <w:headerReference w:type="default" r:id="rId7"/>
      <w:footerReference w:type="default" r:id="rId8"/>
      <w:pgSz w:w="11906" w:h="16838"/>
      <w:pgMar w:top="1417" w:right="1134" w:bottom="113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EBC92" w14:textId="77777777" w:rsidR="00C56B52" w:rsidRDefault="00C56B52" w:rsidP="00F512CD">
      <w:pPr>
        <w:spacing w:after="0" w:line="240" w:lineRule="auto"/>
      </w:pPr>
      <w:r>
        <w:separator/>
      </w:r>
    </w:p>
  </w:endnote>
  <w:endnote w:type="continuationSeparator" w:id="0">
    <w:p w14:paraId="2727F3B8" w14:textId="77777777" w:rsidR="00C56B52" w:rsidRDefault="00C56B52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93037" w14:textId="77777777" w:rsidR="00C56B52" w:rsidRDefault="00C56B52" w:rsidP="00F512CD">
      <w:pPr>
        <w:spacing w:after="0" w:line="240" w:lineRule="auto"/>
      </w:pPr>
      <w:r>
        <w:separator/>
      </w:r>
    </w:p>
  </w:footnote>
  <w:footnote w:type="continuationSeparator" w:id="0">
    <w:p w14:paraId="4A18D7BC" w14:textId="77777777" w:rsidR="00C56B52" w:rsidRDefault="00C56B52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F1F2A" w14:textId="77777777" w:rsidR="00F512CD" w:rsidRPr="00DC41BC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eastAsia="it-IT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89"/>
    <w:rsid w:val="000363EE"/>
    <w:rsid w:val="000709A4"/>
    <w:rsid w:val="00071D0C"/>
    <w:rsid w:val="00086A05"/>
    <w:rsid w:val="0009705D"/>
    <w:rsid w:val="000C433C"/>
    <w:rsid w:val="000C65C1"/>
    <w:rsid w:val="00110211"/>
    <w:rsid w:val="00140E2C"/>
    <w:rsid w:val="00163C21"/>
    <w:rsid w:val="001824DA"/>
    <w:rsid w:val="001E6283"/>
    <w:rsid w:val="00254189"/>
    <w:rsid w:val="002550F3"/>
    <w:rsid w:val="00293C58"/>
    <w:rsid w:val="002966E7"/>
    <w:rsid w:val="002A77AF"/>
    <w:rsid w:val="00300088"/>
    <w:rsid w:val="003946D2"/>
    <w:rsid w:val="003A031F"/>
    <w:rsid w:val="003B5343"/>
    <w:rsid w:val="00401893"/>
    <w:rsid w:val="00413A7A"/>
    <w:rsid w:val="00414C50"/>
    <w:rsid w:val="00432B13"/>
    <w:rsid w:val="00457671"/>
    <w:rsid w:val="0049699A"/>
    <w:rsid w:val="004C149B"/>
    <w:rsid w:val="00557BCB"/>
    <w:rsid w:val="00575F5E"/>
    <w:rsid w:val="00625F2C"/>
    <w:rsid w:val="00661DE0"/>
    <w:rsid w:val="00677348"/>
    <w:rsid w:val="006A3282"/>
    <w:rsid w:val="006D38B0"/>
    <w:rsid w:val="00723DA2"/>
    <w:rsid w:val="00734E30"/>
    <w:rsid w:val="00751105"/>
    <w:rsid w:val="00787596"/>
    <w:rsid w:val="007C73F5"/>
    <w:rsid w:val="008113E1"/>
    <w:rsid w:val="00873E39"/>
    <w:rsid w:val="008A663C"/>
    <w:rsid w:val="008C31F1"/>
    <w:rsid w:val="008F4222"/>
    <w:rsid w:val="0099288D"/>
    <w:rsid w:val="009D2679"/>
    <w:rsid w:val="00A47791"/>
    <w:rsid w:val="00A65AF1"/>
    <w:rsid w:val="00B27287"/>
    <w:rsid w:val="00B45AD4"/>
    <w:rsid w:val="00B735BD"/>
    <w:rsid w:val="00BA490F"/>
    <w:rsid w:val="00BA736E"/>
    <w:rsid w:val="00C15C4C"/>
    <w:rsid w:val="00C56B52"/>
    <w:rsid w:val="00C61728"/>
    <w:rsid w:val="00C70E7B"/>
    <w:rsid w:val="00C955DD"/>
    <w:rsid w:val="00CB2FDC"/>
    <w:rsid w:val="00CC50D3"/>
    <w:rsid w:val="00D07FBE"/>
    <w:rsid w:val="00D3068F"/>
    <w:rsid w:val="00D54D4D"/>
    <w:rsid w:val="00D63910"/>
    <w:rsid w:val="00D70BFF"/>
    <w:rsid w:val="00D718CE"/>
    <w:rsid w:val="00D7652A"/>
    <w:rsid w:val="00DB0C00"/>
    <w:rsid w:val="00DC41BC"/>
    <w:rsid w:val="00E2601B"/>
    <w:rsid w:val="00E61833"/>
    <w:rsid w:val="00E62822"/>
    <w:rsid w:val="00EA4475"/>
    <w:rsid w:val="00F12698"/>
    <w:rsid w:val="00F451C2"/>
    <w:rsid w:val="00F512CD"/>
    <w:rsid w:val="00F625A8"/>
    <w:rsid w:val="00FC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Aletti Lorenzo</dc:creator>
  <cp:lastModifiedBy>hp</cp:lastModifiedBy>
  <cp:revision>2</cp:revision>
  <cp:lastPrinted>2016-11-07T13:33:00Z</cp:lastPrinted>
  <dcterms:created xsi:type="dcterms:W3CDTF">2018-08-02T08:05:00Z</dcterms:created>
  <dcterms:modified xsi:type="dcterms:W3CDTF">2018-08-02T08:05:00Z</dcterms:modified>
</cp:coreProperties>
</file>