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CDA" w:rsidRPr="00FA4B59" w:rsidRDefault="00FA4B59" w:rsidP="00F77CDA">
      <w:pPr>
        <w:jc w:val="both"/>
        <w:rPr>
          <w:b/>
          <w:u w:val="single"/>
        </w:rPr>
      </w:pPr>
      <w:r w:rsidRPr="00FA4B59">
        <w:rPr>
          <w:b/>
          <w:u w:val="single"/>
        </w:rPr>
        <w:t>COMUNICATO STAMPA</w:t>
      </w:r>
      <w:r>
        <w:rPr>
          <w:b/>
          <w:u w:val="single"/>
        </w:rPr>
        <w:t xml:space="preserve"> – TRIESTE – 11 OTTOBRE 2017</w:t>
      </w:r>
    </w:p>
    <w:p w:rsidR="00FA4B59" w:rsidRDefault="00FA4B59" w:rsidP="00F77CDA">
      <w:pPr>
        <w:jc w:val="both"/>
      </w:pPr>
    </w:p>
    <w:p w:rsidR="00FA4B59" w:rsidRPr="00FA4B59" w:rsidRDefault="00FA4B59" w:rsidP="00FA4B59">
      <w:pPr>
        <w:rPr>
          <w:sz w:val="40"/>
          <w:szCs w:val="40"/>
        </w:rPr>
      </w:pPr>
      <w:r w:rsidRPr="00FA4B59">
        <w:rPr>
          <w:sz w:val="40"/>
          <w:szCs w:val="40"/>
        </w:rPr>
        <w:t xml:space="preserve">Esodo di mega yacht da Francia e Spagna </w:t>
      </w:r>
    </w:p>
    <w:p w:rsidR="00FA4B59" w:rsidRPr="00FA4B59" w:rsidRDefault="00FA4B59" w:rsidP="00FA4B59">
      <w:pPr>
        <w:spacing w:before="100" w:beforeAutospacing="1" w:after="100" w:afterAutospacing="1"/>
        <w:rPr>
          <w:sz w:val="40"/>
          <w:szCs w:val="40"/>
        </w:rPr>
      </w:pPr>
      <w:r w:rsidRPr="00FA4B59">
        <w:rPr>
          <w:sz w:val="40"/>
          <w:szCs w:val="40"/>
        </w:rPr>
        <w:t>verso i lidi sicuri del Nord Adriatico</w:t>
      </w:r>
    </w:p>
    <w:p w:rsidR="00FA4B59" w:rsidRDefault="00FA4B59" w:rsidP="00F77CDA">
      <w:pPr>
        <w:jc w:val="both"/>
      </w:pPr>
    </w:p>
    <w:p w:rsidR="00FA4B59" w:rsidRDefault="00FA4B59" w:rsidP="00FA4B59">
      <w:pPr>
        <w:spacing w:before="100" w:beforeAutospacing="1" w:after="100" w:afterAutospacing="1"/>
        <w:rPr>
          <w:sz w:val="28"/>
          <w:szCs w:val="28"/>
          <w:u w:val="single"/>
        </w:rPr>
      </w:pPr>
      <w:r w:rsidRPr="00FA4B59">
        <w:rPr>
          <w:sz w:val="28"/>
          <w:szCs w:val="28"/>
          <w:u w:val="single"/>
        </w:rPr>
        <w:t>Trieste lancia anche il primo osservatorio sul turismo di lusso</w:t>
      </w:r>
    </w:p>
    <w:p w:rsidR="00FA4B59" w:rsidRPr="00FA4B59" w:rsidRDefault="00FA4B59" w:rsidP="00FA4B59">
      <w:pPr>
        <w:spacing w:before="100" w:beforeAutospacing="1" w:after="100" w:afterAutospacing="1"/>
        <w:rPr>
          <w:sz w:val="28"/>
          <w:szCs w:val="28"/>
        </w:rPr>
      </w:pPr>
    </w:p>
    <w:p w:rsidR="00FA4B59" w:rsidRDefault="00FA4B59" w:rsidP="00FA4B59">
      <w:pPr>
        <w:spacing w:before="100" w:beforeAutospacing="1" w:after="100" w:afterAutospacing="1"/>
        <w:jc w:val="both"/>
      </w:pPr>
      <w:r>
        <w:t>Terrorismo, instabilità politica, ma specialmente burocrazia e fisco. Queste le motivazioni all’origine di un vero e proprio esodo di mega yacht dal sud della Spagna, ma ancor di più dal sud della Francia, verso l’Adriatico. Questa la principale indicazione emersa questa mattina dai lavori del “</w:t>
      </w:r>
      <w:r>
        <w:t xml:space="preserve">Il </w:t>
      </w:r>
      <w:r>
        <w:t>Tesoro Adriatico” il convegno organizzato a Trieste dall</w:t>
      </w:r>
      <w:r w:rsidR="00F649B6">
        <w:t>’</w:t>
      </w:r>
      <w:bookmarkStart w:id="0" w:name="_GoBack"/>
      <w:bookmarkEnd w:id="0"/>
      <w:r>
        <w:t xml:space="preserve">Associazione </w:t>
      </w:r>
      <w:r>
        <w:t>A</w:t>
      </w:r>
      <w:r>
        <w:t xml:space="preserve">genti </w:t>
      </w:r>
      <w:r>
        <w:t>M</w:t>
      </w:r>
      <w:r>
        <w:t xml:space="preserve">arittimi del Friuli Venezia Giulia in collaborazione con la Camera di Commercio e </w:t>
      </w:r>
      <w:proofErr w:type="spellStart"/>
      <w:r>
        <w:t>Federagenti</w:t>
      </w:r>
      <w:proofErr w:type="spellEnd"/>
      <w:r>
        <w:t>.</w:t>
      </w:r>
    </w:p>
    <w:p w:rsidR="00FA4B59" w:rsidRDefault="00FA4B59" w:rsidP="00FA4B59">
      <w:pPr>
        <w:spacing w:before="100" w:beforeAutospacing="1" w:after="100" w:afterAutospacing="1"/>
        <w:jc w:val="both"/>
      </w:pPr>
      <w:r>
        <w:t>Ed è proprio in questa ottica che Trieste ha lanciato un doppio guanto di sfida al mercato del super</w:t>
      </w:r>
      <w:r>
        <w:t xml:space="preserve"> </w:t>
      </w:r>
      <w:r>
        <w:t>lusso: da un lato un’offerta mirata di servizi integrati per gli yacht che radichi nel porto giuliano le grandi imbarcazioni super lusso anche in bassa stagione, ospitando equipaggi e polarizzando le attività di manutenzione degli yacht con ricadute finanziarie, che per ogni singola barca, significano una ricaduta media sul territorio fra i 450 e i 500 mila euro all’anno.</w:t>
      </w:r>
      <w:r>
        <w:t xml:space="preserve"> </w:t>
      </w:r>
      <w:r>
        <w:t>Dall’altro la costituzione nel capoluogo giuliano di un osservatorio permanente sul turismo di lusso. Un centro di monitoraggio, analisi e previsione sui trend di questa fascia particolare di utenza big spender, le cui scelte possono determinare il successo economico, commerciale e occupazionale di territori, o il loro declino.</w:t>
      </w:r>
    </w:p>
    <w:p w:rsidR="00FA4B59" w:rsidRDefault="00FA4B59" w:rsidP="00FA4B59">
      <w:pPr>
        <w:spacing w:before="100" w:beforeAutospacing="1" w:after="100" w:afterAutospacing="1"/>
        <w:jc w:val="both"/>
      </w:pPr>
      <w:r>
        <w:t xml:space="preserve">Secondo Giovanni </w:t>
      </w:r>
      <w:proofErr w:type="spellStart"/>
      <w:r>
        <w:t>Gasparini</w:t>
      </w:r>
      <w:proofErr w:type="spellEnd"/>
      <w:r>
        <w:t xml:space="preserve">, </w:t>
      </w:r>
      <w:r>
        <w:t>P</w:t>
      </w:r>
      <w:r>
        <w:t xml:space="preserve">residente di </w:t>
      </w:r>
      <w:proofErr w:type="spellStart"/>
      <w:r>
        <w:t>Federagenti</w:t>
      </w:r>
      <w:proofErr w:type="spellEnd"/>
      <w:r>
        <w:t xml:space="preserve"> </w:t>
      </w:r>
      <w:r>
        <w:t>Y</w:t>
      </w:r>
      <w:r>
        <w:t>acht questo mercato</w:t>
      </w:r>
      <w:r>
        <w:t>,</w:t>
      </w:r>
      <w:r>
        <w:t xml:space="preserve"> che ha riflessi economici sempre più rilevanti e non solo nel settore dei mega yacht</w:t>
      </w:r>
      <w:r>
        <w:t>,</w:t>
      </w:r>
      <w:r>
        <w:t xml:space="preserve"> è lasciato tutt’oggi all’improvvisazione e “subisce” anz</w:t>
      </w:r>
      <w:r>
        <w:t>iché gestire le mode e quel tam-</w:t>
      </w:r>
      <w:r>
        <w:t>tam che determina il successo o l’insuccesso di località turistiche importanti.</w:t>
      </w:r>
    </w:p>
    <w:p w:rsidR="00FA4B59" w:rsidRDefault="00FA4B59" w:rsidP="00FA4B59">
      <w:pPr>
        <w:spacing w:before="100" w:beforeAutospacing="1" w:after="100" w:afterAutospacing="1"/>
        <w:jc w:val="both"/>
      </w:pPr>
    </w:p>
    <w:p w:rsidR="00FA4B59" w:rsidRDefault="00FA4B59" w:rsidP="00FA4B59">
      <w:pPr>
        <w:spacing w:before="100" w:beforeAutospacing="1" w:after="100" w:afterAutospacing="1"/>
        <w:jc w:val="both"/>
      </w:pPr>
      <w:r>
        <w:lastRenderedPageBreak/>
        <w:t>L’osservatorio si pone l’obiettivo di analizzare i trend e consentire ai territori, in primis quelli italiani, di orientare l’offerta in modo da incrociare anticipatamente la domanda.</w:t>
      </w:r>
    </w:p>
    <w:p w:rsidR="00FA4B59" w:rsidRDefault="00FA4B59" w:rsidP="00FA4B59">
      <w:pPr>
        <w:spacing w:before="100" w:beforeAutospacing="1" w:after="100" w:afterAutospacing="1"/>
        <w:jc w:val="both"/>
      </w:pPr>
      <w:r>
        <w:t xml:space="preserve">E per Trieste l’opportunità – come sottolineato dal </w:t>
      </w:r>
      <w:r>
        <w:t>P</w:t>
      </w:r>
      <w:r>
        <w:t xml:space="preserve">residente degli </w:t>
      </w:r>
      <w:r>
        <w:t>A</w:t>
      </w:r>
      <w:r>
        <w:t xml:space="preserve">genti </w:t>
      </w:r>
      <w:r>
        <w:t>M</w:t>
      </w:r>
      <w:r>
        <w:t xml:space="preserve">arittimi di Trieste, Alessandro </w:t>
      </w:r>
      <w:r>
        <w:t>d</w:t>
      </w:r>
      <w:r>
        <w:t xml:space="preserve">e </w:t>
      </w:r>
      <w:proofErr w:type="spellStart"/>
      <w:r>
        <w:t>Pol</w:t>
      </w:r>
      <w:proofErr w:type="spellEnd"/>
      <w:r>
        <w:t xml:space="preserve"> – è davvero unica, come testimoniato anche dalla comunione di intenti fra gli enti pubblici e le istituzioni locali.</w:t>
      </w:r>
    </w:p>
    <w:p w:rsidR="00FA4B59" w:rsidRDefault="00FA4B59" w:rsidP="00FA4B59">
      <w:pPr>
        <w:spacing w:before="100" w:beforeAutospacing="1" w:after="100" w:afterAutospacing="1"/>
        <w:jc w:val="both"/>
      </w:pPr>
      <w:r>
        <w:t>Secondo Gian Enzo Duci, Trieste è in grado di raggiungere oggi risultati straordinari se effettivamente saranno valorizzati gli elementi di collaborazione anche con gli “astri nascenti” del mercato nautico, come il Montenegro.</w:t>
      </w:r>
    </w:p>
    <w:p w:rsidR="00FA4B59" w:rsidRDefault="00FA4B59" w:rsidP="00FA4B59">
      <w:pPr>
        <w:spacing w:before="100" w:beforeAutospacing="1" w:after="100" w:afterAutospacing="1"/>
        <w:jc w:val="both"/>
      </w:pPr>
      <w:r>
        <w:t>Al convegno</w:t>
      </w:r>
      <w:r w:rsidR="00584B43">
        <w:t>,</w:t>
      </w:r>
      <w:r>
        <w:t xml:space="preserve"> che ha visto la presenza congiunta di Nautica Italiana, con il suo </w:t>
      </w:r>
      <w:r>
        <w:t xml:space="preserve">vicepresidente Marco </w:t>
      </w:r>
      <w:proofErr w:type="spellStart"/>
      <w:r>
        <w:t>Cappeddu</w:t>
      </w:r>
      <w:proofErr w:type="spellEnd"/>
      <w:r>
        <w:t xml:space="preserve">, </w:t>
      </w:r>
      <w:r w:rsidR="00584B43">
        <w:t xml:space="preserve">e </w:t>
      </w:r>
      <w:proofErr w:type="spellStart"/>
      <w:r>
        <w:t>Ucina</w:t>
      </w:r>
      <w:proofErr w:type="spellEnd"/>
      <w:r>
        <w:t xml:space="preserve">, rappresentata da Attilio Bruzzese, il </w:t>
      </w:r>
      <w:r w:rsidR="00F649B6">
        <w:t>Sindaco di Trieste</w:t>
      </w:r>
      <w:r w:rsidR="00584B43">
        <w:t xml:space="preserve"> Roberto </w:t>
      </w:r>
      <w:proofErr w:type="spellStart"/>
      <w:r w:rsidR="00584B43">
        <w:t>Dipiazza</w:t>
      </w:r>
      <w:proofErr w:type="spellEnd"/>
      <w:r w:rsidR="00584B43">
        <w:t xml:space="preserve"> e l’assessore Mariag</w:t>
      </w:r>
      <w:r>
        <w:t>razia Santoro hanno più volte indicato il 2018 come l’anno di una vera e propria svolta favorita dalla totale e innovativa collaborazione fra le istituzioni, la politica e la comunità locale.</w:t>
      </w:r>
    </w:p>
    <w:p w:rsidR="00FA4B59" w:rsidRDefault="00FA4B59" w:rsidP="00FA4B59">
      <w:pPr>
        <w:jc w:val="both"/>
      </w:pPr>
    </w:p>
    <w:p w:rsidR="00FA4B59" w:rsidRDefault="00FA4B59" w:rsidP="00FA4B59">
      <w:pPr>
        <w:jc w:val="both"/>
      </w:pPr>
    </w:p>
    <w:p w:rsidR="00FA4B59" w:rsidRDefault="00FA4B59" w:rsidP="00FA4B59">
      <w:pPr>
        <w:jc w:val="both"/>
      </w:pPr>
    </w:p>
    <w:p w:rsidR="00FA4B59" w:rsidRDefault="00FA4B59" w:rsidP="00FA4B59">
      <w:pPr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 xml:space="preserve">Per ulteriori informazioni: </w:t>
      </w:r>
    </w:p>
    <w:p w:rsidR="00FA4B59" w:rsidRDefault="00FA4B59" w:rsidP="00FA4B59">
      <w:pPr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>Star comunicazione in movimento</w:t>
      </w:r>
    </w:p>
    <w:p w:rsidR="00FA4B59" w:rsidRDefault="00FA4B59" w:rsidP="00FA4B59">
      <w:pPr>
        <w:rPr>
          <w:rFonts w:ascii="Arial" w:hAnsi="Arial" w:cs="Arial"/>
          <w:i/>
          <w:iCs/>
          <w:sz w:val="16"/>
          <w:szCs w:val="16"/>
          <w:lang w:eastAsia="en-US"/>
        </w:rPr>
      </w:pPr>
      <w:r>
        <w:rPr>
          <w:rFonts w:ascii="Arial" w:hAnsi="Arial" w:cs="Arial"/>
          <w:i/>
          <w:iCs/>
          <w:sz w:val="16"/>
          <w:szCs w:val="16"/>
        </w:rPr>
        <w:t>Barbara Gazzale</w:t>
      </w:r>
    </w:p>
    <w:p w:rsidR="00FA4B59" w:rsidRDefault="00FA4B59" w:rsidP="00FA4B59">
      <w:pPr>
        <w:rPr>
          <w:rFonts w:ascii="Arial" w:hAnsi="Arial" w:cs="Arial"/>
          <w:b/>
          <w:bCs/>
          <w:sz w:val="16"/>
          <w:szCs w:val="16"/>
          <w:u w:val="single"/>
          <w:lang w:eastAsia="ja-JP"/>
        </w:rPr>
      </w:pPr>
      <w:r>
        <w:rPr>
          <w:rFonts w:ascii="Arial" w:hAnsi="Arial" w:cs="Arial"/>
          <w:i/>
          <w:iCs/>
          <w:sz w:val="16"/>
          <w:szCs w:val="16"/>
        </w:rPr>
        <w:t>+39-348.4144780</w:t>
      </w:r>
    </w:p>
    <w:p w:rsidR="00FA4B59" w:rsidRDefault="00FA4B59" w:rsidP="00FA4B59">
      <w:pPr>
        <w:jc w:val="both"/>
      </w:pPr>
    </w:p>
    <w:sectPr w:rsidR="00FA4B59" w:rsidSect="00FA4B59">
      <w:headerReference w:type="default" r:id="rId8"/>
      <w:footerReference w:type="default" r:id="rId9"/>
      <w:pgSz w:w="11906" w:h="16838"/>
      <w:pgMar w:top="3686" w:right="1134" w:bottom="1134" w:left="1134" w:header="0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6EB9" w:rsidRDefault="00796EB9" w:rsidP="00F77CDA">
      <w:pPr>
        <w:spacing w:after="0" w:line="240" w:lineRule="auto"/>
      </w:pPr>
      <w:r>
        <w:separator/>
      </w:r>
    </w:p>
  </w:endnote>
  <w:endnote w:type="continuationSeparator" w:id="0">
    <w:p w:rsidR="00796EB9" w:rsidRDefault="00796EB9" w:rsidP="00F77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riadPro-Regular">
    <w:panose1 w:val="020B0503030403020204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3D1F" w:rsidRPr="00513D1F" w:rsidRDefault="00513D1F" w:rsidP="00513D1F">
    <w:pPr>
      <w:pStyle w:val="Pidipagina"/>
      <w:jc w:val="center"/>
      <w:rPr>
        <w:rFonts w:eastAsiaTheme="minorHAnsi" w:cs="MyriadPro-Regular"/>
        <w:sz w:val="18"/>
        <w:szCs w:val="18"/>
        <w:lang w:eastAsia="en-US"/>
      </w:rPr>
    </w:pPr>
    <w:r w:rsidRPr="00513D1F">
      <w:rPr>
        <w:rFonts w:eastAsiaTheme="minorHAnsi" w:cs="MyriadPro-Regular"/>
        <w:sz w:val="18"/>
        <w:szCs w:val="18"/>
        <w:lang w:eastAsia="en-US"/>
      </w:rPr>
      <w:t xml:space="preserve">segreteria organizzativa: </w:t>
    </w:r>
  </w:p>
  <w:p w:rsidR="00513D1F" w:rsidRPr="00513D1F" w:rsidRDefault="00513D1F" w:rsidP="00513D1F">
    <w:pPr>
      <w:pStyle w:val="Pidipagina"/>
      <w:jc w:val="center"/>
      <w:rPr>
        <w:rFonts w:eastAsiaTheme="minorHAnsi" w:cs="MyriadPro-Regular"/>
        <w:sz w:val="18"/>
        <w:szCs w:val="18"/>
        <w:lang w:eastAsia="en-US"/>
      </w:rPr>
    </w:pPr>
    <w:r w:rsidRPr="00513D1F">
      <w:rPr>
        <w:rFonts w:eastAsiaTheme="minorHAnsi" w:cs="MyriadPro-Regular"/>
        <w:noProof/>
        <w:sz w:val="18"/>
        <w:szCs w:val="18"/>
      </w:rPr>
      <w:drawing>
        <wp:inline distT="0" distB="0" distL="0" distR="0" wp14:anchorId="2BB1E8EF" wp14:editId="6341D511">
          <wp:extent cx="1430122" cy="566928"/>
          <wp:effectExtent l="0" t="0" r="0" b="508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ar_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0122" cy="5669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13D1F" w:rsidRPr="00513D1F" w:rsidRDefault="00513D1F" w:rsidP="00513D1F">
    <w:pPr>
      <w:pStyle w:val="Pidipagina"/>
      <w:jc w:val="center"/>
      <w:rPr>
        <w:rFonts w:eastAsiaTheme="minorHAnsi" w:cs="MyriadPro-Regular"/>
        <w:sz w:val="18"/>
        <w:szCs w:val="18"/>
        <w:lang w:eastAsia="en-US"/>
      </w:rPr>
    </w:pPr>
    <w:r w:rsidRPr="00513D1F">
      <w:rPr>
        <w:rFonts w:eastAsiaTheme="minorHAnsi" w:cs="MyriadPro-Regular"/>
        <w:sz w:val="18"/>
        <w:szCs w:val="18"/>
        <w:lang w:eastAsia="en-US"/>
      </w:rPr>
      <w:t xml:space="preserve">Star comunicazione in movimento </w:t>
    </w:r>
  </w:p>
  <w:p w:rsidR="00513D1F" w:rsidRPr="00513D1F" w:rsidRDefault="00513D1F" w:rsidP="00513D1F">
    <w:pPr>
      <w:pStyle w:val="Pidipagina"/>
      <w:jc w:val="center"/>
      <w:rPr>
        <w:sz w:val="18"/>
        <w:szCs w:val="18"/>
      </w:rPr>
    </w:pPr>
    <w:r w:rsidRPr="00513D1F">
      <w:rPr>
        <w:rFonts w:eastAsiaTheme="minorHAnsi" w:cs="MyriadPro-Regular"/>
        <w:sz w:val="18"/>
        <w:szCs w:val="18"/>
        <w:lang w:eastAsia="en-US"/>
      </w:rPr>
      <w:t xml:space="preserve">tel. 348 4144780  - </w:t>
    </w:r>
    <w:hyperlink r:id="rId2" w:history="1">
      <w:r w:rsidR="00AB1E5E" w:rsidRPr="00316613">
        <w:rPr>
          <w:rStyle w:val="Collegamentoipertestuale"/>
          <w:rFonts w:eastAsiaTheme="minorHAnsi" w:cs="MyriadPro-Regular"/>
          <w:sz w:val="18"/>
          <w:szCs w:val="18"/>
          <w:lang w:eastAsia="en-US"/>
        </w:rPr>
        <w:t>info@starcomunicazione.com</w:t>
      </w:r>
    </w:hyperlink>
    <w:r w:rsidR="00AB1E5E">
      <w:rPr>
        <w:rFonts w:eastAsiaTheme="minorHAnsi" w:cs="MyriadPro-Regular"/>
        <w:sz w:val="18"/>
        <w:szCs w:val="18"/>
        <w:lang w:eastAsia="en-US"/>
      </w:rPr>
      <w:t xml:space="preserve"> – www.starcomunicazione.com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6EB9" w:rsidRDefault="00796EB9" w:rsidP="00F77CDA">
      <w:pPr>
        <w:spacing w:after="0" w:line="240" w:lineRule="auto"/>
      </w:pPr>
      <w:r>
        <w:separator/>
      </w:r>
    </w:p>
  </w:footnote>
  <w:footnote w:type="continuationSeparator" w:id="0">
    <w:p w:rsidR="00796EB9" w:rsidRDefault="00796EB9" w:rsidP="00F77C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7CDA" w:rsidRDefault="00BD41F0" w:rsidP="00F77CDA">
    <w:pPr>
      <w:pStyle w:val="Intestazione"/>
      <w:ind w:left="-1134"/>
    </w:pPr>
    <w:r>
      <w:rPr>
        <w:noProof/>
      </w:rPr>
      <w:drawing>
        <wp:inline distT="0" distB="0" distL="0" distR="0" wp14:anchorId="6C3B0502" wp14:editId="2F3BFEFC">
          <wp:extent cx="7550291" cy="180022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ascia-programm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161" cy="18025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F7321"/>
    <w:multiLevelType w:val="hybridMultilevel"/>
    <w:tmpl w:val="7C1A73F2"/>
    <w:lvl w:ilvl="0" w:tplc="08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064972"/>
    <w:multiLevelType w:val="hybridMultilevel"/>
    <w:tmpl w:val="D01A04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825D6F"/>
    <w:multiLevelType w:val="hybridMultilevel"/>
    <w:tmpl w:val="0CB847A4"/>
    <w:lvl w:ilvl="0" w:tplc="08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00019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CDA"/>
    <w:rsid w:val="00001144"/>
    <w:rsid w:val="000348DA"/>
    <w:rsid w:val="00093849"/>
    <w:rsid w:val="000F4C61"/>
    <w:rsid w:val="000F54E5"/>
    <w:rsid w:val="00144D92"/>
    <w:rsid w:val="00156784"/>
    <w:rsid w:val="001766BB"/>
    <w:rsid w:val="0023631C"/>
    <w:rsid w:val="00327CB9"/>
    <w:rsid w:val="003625DA"/>
    <w:rsid w:val="003B336E"/>
    <w:rsid w:val="00413752"/>
    <w:rsid w:val="004B71FB"/>
    <w:rsid w:val="004E5C19"/>
    <w:rsid w:val="0051137F"/>
    <w:rsid w:val="00513D1F"/>
    <w:rsid w:val="005242AE"/>
    <w:rsid w:val="00584B43"/>
    <w:rsid w:val="00597230"/>
    <w:rsid w:val="007173F8"/>
    <w:rsid w:val="007836D4"/>
    <w:rsid w:val="00796644"/>
    <w:rsid w:val="00796EB9"/>
    <w:rsid w:val="007F3EB0"/>
    <w:rsid w:val="00842DB2"/>
    <w:rsid w:val="00856D3A"/>
    <w:rsid w:val="00863DF8"/>
    <w:rsid w:val="008B1A9F"/>
    <w:rsid w:val="00902CFA"/>
    <w:rsid w:val="009162DF"/>
    <w:rsid w:val="00943BB8"/>
    <w:rsid w:val="00944ED3"/>
    <w:rsid w:val="009B377B"/>
    <w:rsid w:val="009B73F6"/>
    <w:rsid w:val="009F183F"/>
    <w:rsid w:val="00A035F5"/>
    <w:rsid w:val="00A10A2D"/>
    <w:rsid w:val="00A1275F"/>
    <w:rsid w:val="00A53AB9"/>
    <w:rsid w:val="00AB1E5E"/>
    <w:rsid w:val="00AE3A6B"/>
    <w:rsid w:val="00B470E6"/>
    <w:rsid w:val="00BA70D7"/>
    <w:rsid w:val="00BC47AD"/>
    <w:rsid w:val="00BC6096"/>
    <w:rsid w:val="00BD41F0"/>
    <w:rsid w:val="00CF30FD"/>
    <w:rsid w:val="00DA50EE"/>
    <w:rsid w:val="00DD18FB"/>
    <w:rsid w:val="00DD6669"/>
    <w:rsid w:val="00DE21E8"/>
    <w:rsid w:val="00E31AF6"/>
    <w:rsid w:val="00E54C2F"/>
    <w:rsid w:val="00ED4445"/>
    <w:rsid w:val="00F649B6"/>
    <w:rsid w:val="00F77CDA"/>
    <w:rsid w:val="00FA4B59"/>
    <w:rsid w:val="00FC666B"/>
    <w:rsid w:val="00FE0FDE"/>
    <w:rsid w:val="00FE2D99"/>
    <w:rsid w:val="00FF3D0B"/>
    <w:rsid w:val="00FF6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77CDA"/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77CD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77CDA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F77CD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77CDA"/>
    <w:rPr>
      <w:rFonts w:eastAsiaTheme="minorEastAsia"/>
      <w:lang w:eastAsia="it-IT"/>
    </w:rPr>
  </w:style>
  <w:style w:type="paragraph" w:styleId="Paragrafoelenco">
    <w:name w:val="List Paragraph"/>
    <w:basedOn w:val="Normale"/>
    <w:uiPriority w:val="34"/>
    <w:qFormat/>
    <w:rsid w:val="00A10A2D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AB1E5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77CDA"/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77CD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77CDA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F77CD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77CDA"/>
    <w:rPr>
      <w:rFonts w:eastAsiaTheme="minorEastAsia"/>
      <w:lang w:eastAsia="it-IT"/>
    </w:rPr>
  </w:style>
  <w:style w:type="paragraph" w:styleId="Paragrafoelenco">
    <w:name w:val="List Paragraph"/>
    <w:basedOn w:val="Normale"/>
    <w:uiPriority w:val="34"/>
    <w:qFormat/>
    <w:rsid w:val="00A10A2D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AB1E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9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starcomunicazione.com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5</cp:revision>
  <cp:lastPrinted>2017-09-22T14:23:00Z</cp:lastPrinted>
  <dcterms:created xsi:type="dcterms:W3CDTF">2017-10-11T12:00:00Z</dcterms:created>
  <dcterms:modified xsi:type="dcterms:W3CDTF">2017-10-11T12:18:00Z</dcterms:modified>
</cp:coreProperties>
</file>