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BCB5" w14:textId="77777777" w:rsidR="00B37E41" w:rsidRDefault="00B37E41" w:rsidP="00723ED2">
      <w:pPr>
        <w:autoSpaceDE w:val="0"/>
        <w:autoSpaceDN w:val="0"/>
        <w:adjustRightInd w:val="0"/>
        <w:ind w:right="707"/>
        <w:rPr>
          <w:rFonts w:asciiTheme="minorHAnsi" w:hAnsiTheme="minorHAnsi"/>
          <w:b/>
          <w:sz w:val="24"/>
          <w:szCs w:val="24"/>
        </w:rPr>
      </w:pPr>
    </w:p>
    <w:p w14:paraId="3B29D22C" w14:textId="7681879D" w:rsidR="00490D10" w:rsidRPr="00490D10" w:rsidRDefault="00490D10" w:rsidP="00490D10">
      <w:pPr>
        <w:tabs>
          <w:tab w:val="left" w:pos="8931"/>
        </w:tabs>
        <w:autoSpaceDE w:val="0"/>
        <w:autoSpaceDN w:val="0"/>
        <w:adjustRightInd w:val="0"/>
        <w:ind w:left="709" w:right="707"/>
        <w:jc w:val="center"/>
        <w:rPr>
          <w:rFonts w:asciiTheme="minorHAnsi" w:hAnsiTheme="minorHAnsi"/>
          <w:b/>
          <w:sz w:val="28"/>
          <w:szCs w:val="28"/>
        </w:rPr>
      </w:pPr>
      <w:r>
        <w:rPr>
          <w:rFonts w:asciiTheme="minorHAnsi" w:hAnsiTheme="minorHAnsi"/>
          <w:b/>
          <w:sz w:val="28"/>
          <w:szCs w:val="28"/>
        </w:rPr>
        <w:t>BIT DI MILANO:</w:t>
      </w:r>
      <w:r w:rsidRPr="00490D10">
        <w:rPr>
          <w:rFonts w:asciiTheme="minorHAnsi" w:hAnsiTheme="minorHAnsi"/>
          <w:b/>
          <w:sz w:val="28"/>
          <w:szCs w:val="28"/>
        </w:rPr>
        <w:t xml:space="preserve"> CON MOBY E TIRRENIA </w:t>
      </w:r>
    </w:p>
    <w:p w14:paraId="706413C1" w14:textId="4E70A652" w:rsidR="00490D10" w:rsidRPr="00490D10" w:rsidRDefault="00490D10" w:rsidP="00490D10">
      <w:pPr>
        <w:tabs>
          <w:tab w:val="left" w:pos="8931"/>
        </w:tabs>
        <w:autoSpaceDE w:val="0"/>
        <w:autoSpaceDN w:val="0"/>
        <w:adjustRightInd w:val="0"/>
        <w:ind w:left="709" w:right="707"/>
        <w:jc w:val="center"/>
        <w:rPr>
          <w:rFonts w:asciiTheme="minorHAnsi" w:hAnsiTheme="minorHAnsi"/>
          <w:b/>
          <w:sz w:val="28"/>
          <w:szCs w:val="28"/>
        </w:rPr>
      </w:pPr>
      <w:r w:rsidRPr="00490D10">
        <w:rPr>
          <w:rFonts w:asciiTheme="minorHAnsi" w:hAnsiTheme="minorHAnsi"/>
          <w:b/>
          <w:sz w:val="28"/>
          <w:szCs w:val="28"/>
        </w:rPr>
        <w:t>VIAGGIO GRATUITO PER GLI AGENTI DI VIAGGIO SARDI</w:t>
      </w:r>
    </w:p>
    <w:p w14:paraId="4A56C05C" w14:textId="77777777" w:rsidR="00490D10" w:rsidRDefault="00490D10" w:rsidP="00490D10">
      <w:pPr>
        <w:tabs>
          <w:tab w:val="left" w:pos="8931"/>
        </w:tabs>
        <w:autoSpaceDE w:val="0"/>
        <w:autoSpaceDN w:val="0"/>
        <w:adjustRightInd w:val="0"/>
        <w:ind w:left="709" w:right="707"/>
        <w:rPr>
          <w:rFonts w:asciiTheme="minorHAnsi" w:hAnsiTheme="minorHAnsi"/>
          <w:b/>
          <w:sz w:val="24"/>
          <w:szCs w:val="24"/>
        </w:rPr>
      </w:pPr>
    </w:p>
    <w:p w14:paraId="2B91456B" w14:textId="77777777" w:rsidR="009E7BBC" w:rsidRDefault="009E7BBC" w:rsidP="00490D10">
      <w:pPr>
        <w:tabs>
          <w:tab w:val="left" w:pos="8931"/>
        </w:tabs>
        <w:autoSpaceDE w:val="0"/>
        <w:autoSpaceDN w:val="0"/>
        <w:adjustRightInd w:val="0"/>
        <w:ind w:left="709" w:right="707"/>
        <w:rPr>
          <w:rFonts w:asciiTheme="minorHAnsi" w:hAnsiTheme="minorHAnsi"/>
          <w:b/>
          <w:sz w:val="24"/>
          <w:szCs w:val="24"/>
        </w:rPr>
      </w:pPr>
    </w:p>
    <w:p w14:paraId="37430543" w14:textId="43D0DCC2" w:rsidR="00490D10" w:rsidRDefault="00A86685" w:rsidP="006B283C">
      <w:pPr>
        <w:tabs>
          <w:tab w:val="left" w:pos="8931"/>
        </w:tabs>
        <w:autoSpaceDE w:val="0"/>
        <w:autoSpaceDN w:val="0"/>
        <w:adjustRightInd w:val="0"/>
        <w:ind w:left="709" w:right="707"/>
        <w:jc w:val="both"/>
        <w:rPr>
          <w:rFonts w:asciiTheme="minorHAnsi" w:hAnsiTheme="minorHAnsi"/>
          <w:sz w:val="24"/>
          <w:szCs w:val="24"/>
        </w:rPr>
      </w:pPr>
      <w:r>
        <w:rPr>
          <w:rFonts w:asciiTheme="minorHAnsi" w:hAnsiTheme="minorHAnsi"/>
          <w:i/>
          <w:sz w:val="24"/>
          <w:szCs w:val="24"/>
        </w:rPr>
        <w:t>Milano, 31</w:t>
      </w:r>
      <w:r w:rsidR="00490D10" w:rsidRPr="00490D10">
        <w:rPr>
          <w:rFonts w:asciiTheme="minorHAnsi" w:hAnsiTheme="minorHAnsi"/>
          <w:i/>
          <w:sz w:val="24"/>
          <w:szCs w:val="24"/>
        </w:rPr>
        <w:t xml:space="preserve"> gennaio 2019 </w:t>
      </w:r>
      <w:r w:rsidR="00490D10">
        <w:rPr>
          <w:rFonts w:asciiTheme="minorHAnsi" w:hAnsiTheme="minorHAnsi"/>
          <w:i/>
          <w:sz w:val="24"/>
          <w:szCs w:val="24"/>
        </w:rPr>
        <w:t>–</w:t>
      </w:r>
      <w:r w:rsidR="00490D10" w:rsidRPr="00490D10">
        <w:rPr>
          <w:rFonts w:asciiTheme="minorHAnsi" w:hAnsiTheme="minorHAnsi"/>
          <w:i/>
          <w:sz w:val="24"/>
          <w:szCs w:val="24"/>
        </w:rPr>
        <w:t xml:space="preserve"> </w:t>
      </w:r>
      <w:r w:rsidR="00490D10">
        <w:rPr>
          <w:rFonts w:asciiTheme="minorHAnsi" w:hAnsiTheme="minorHAnsi"/>
          <w:sz w:val="24"/>
          <w:szCs w:val="24"/>
        </w:rPr>
        <w:t xml:space="preserve">Gli agenti di viaggio </w:t>
      </w:r>
      <w:r w:rsidR="00A0766D">
        <w:rPr>
          <w:rFonts w:asciiTheme="minorHAnsi" w:hAnsiTheme="minorHAnsi"/>
          <w:sz w:val="24"/>
          <w:szCs w:val="24"/>
        </w:rPr>
        <w:t>i partner naturali</w:t>
      </w:r>
      <w:r w:rsidR="004C5BDC">
        <w:rPr>
          <w:rFonts w:asciiTheme="minorHAnsi" w:hAnsiTheme="minorHAnsi"/>
          <w:sz w:val="24"/>
          <w:szCs w:val="24"/>
        </w:rPr>
        <w:t xml:space="preserve"> di Moby e Tirrenia</w:t>
      </w:r>
      <w:r w:rsidR="00A0766D">
        <w:rPr>
          <w:rFonts w:asciiTheme="minorHAnsi" w:hAnsiTheme="minorHAnsi"/>
          <w:sz w:val="24"/>
          <w:szCs w:val="24"/>
        </w:rPr>
        <w:t>;</w:t>
      </w:r>
      <w:r w:rsidR="004C5BDC">
        <w:rPr>
          <w:rFonts w:asciiTheme="minorHAnsi" w:hAnsiTheme="minorHAnsi"/>
          <w:sz w:val="24"/>
          <w:szCs w:val="24"/>
        </w:rPr>
        <w:t xml:space="preserve"> </w:t>
      </w:r>
      <w:r w:rsidR="00A0766D">
        <w:rPr>
          <w:rFonts w:asciiTheme="minorHAnsi" w:hAnsiTheme="minorHAnsi"/>
          <w:sz w:val="24"/>
          <w:szCs w:val="24"/>
        </w:rPr>
        <w:t xml:space="preserve">quelli </w:t>
      </w:r>
      <w:r w:rsidR="004C5BDC">
        <w:rPr>
          <w:rFonts w:asciiTheme="minorHAnsi" w:hAnsiTheme="minorHAnsi"/>
          <w:sz w:val="24"/>
          <w:szCs w:val="24"/>
        </w:rPr>
        <w:t xml:space="preserve">sardi </w:t>
      </w:r>
      <w:r w:rsidR="00A0766D">
        <w:rPr>
          <w:rFonts w:asciiTheme="minorHAnsi" w:hAnsiTheme="minorHAnsi"/>
          <w:sz w:val="24"/>
          <w:szCs w:val="24"/>
        </w:rPr>
        <w:t xml:space="preserve">sono il braccio destro e il braccio sinistro delle </w:t>
      </w:r>
      <w:r w:rsidR="00490D10">
        <w:rPr>
          <w:rFonts w:asciiTheme="minorHAnsi" w:hAnsiTheme="minorHAnsi"/>
          <w:sz w:val="24"/>
          <w:szCs w:val="24"/>
        </w:rPr>
        <w:t xml:space="preserve">Compagnie del Gruppo Onorato Armatori </w:t>
      </w:r>
      <w:r w:rsidR="00A0766D">
        <w:rPr>
          <w:rFonts w:asciiTheme="minorHAnsi" w:hAnsiTheme="minorHAnsi"/>
          <w:sz w:val="24"/>
          <w:szCs w:val="24"/>
        </w:rPr>
        <w:t xml:space="preserve">che </w:t>
      </w:r>
      <w:r w:rsidR="00490D10">
        <w:rPr>
          <w:rFonts w:asciiTheme="minorHAnsi" w:hAnsiTheme="minorHAnsi"/>
          <w:sz w:val="24"/>
          <w:szCs w:val="24"/>
        </w:rPr>
        <w:t xml:space="preserve">hanno </w:t>
      </w:r>
      <w:r w:rsidR="00A0766D">
        <w:rPr>
          <w:rFonts w:asciiTheme="minorHAnsi" w:hAnsiTheme="minorHAnsi"/>
          <w:sz w:val="24"/>
          <w:szCs w:val="24"/>
        </w:rPr>
        <w:t>eletto la Sardegna loro patria di elezione.</w:t>
      </w:r>
    </w:p>
    <w:p w14:paraId="623C9B14" w14:textId="77777777" w:rsidR="00490D10" w:rsidRDefault="00490D10" w:rsidP="006B283C">
      <w:pPr>
        <w:tabs>
          <w:tab w:val="left" w:pos="8931"/>
        </w:tabs>
        <w:autoSpaceDE w:val="0"/>
        <w:autoSpaceDN w:val="0"/>
        <w:adjustRightInd w:val="0"/>
        <w:ind w:left="709" w:right="707"/>
        <w:jc w:val="both"/>
        <w:rPr>
          <w:rFonts w:asciiTheme="minorHAnsi" w:hAnsiTheme="minorHAnsi"/>
          <w:sz w:val="24"/>
          <w:szCs w:val="24"/>
        </w:rPr>
      </w:pPr>
    </w:p>
    <w:p w14:paraId="0CB70045" w14:textId="1F5B42E7" w:rsidR="00490D10" w:rsidRPr="004C5BDC" w:rsidRDefault="004C5BDC" w:rsidP="006B283C">
      <w:pPr>
        <w:pStyle w:val="Default"/>
        <w:ind w:left="709" w:right="707"/>
        <w:jc w:val="both"/>
        <w:rPr>
          <w:rFonts w:asciiTheme="minorHAnsi" w:eastAsia="Calibri" w:hAnsiTheme="minorHAnsi" w:cs="Times New Roman"/>
          <w:b/>
          <w:color w:val="auto"/>
          <w:lang w:eastAsia="en-US"/>
        </w:rPr>
      </w:pPr>
      <w:r>
        <w:rPr>
          <w:rFonts w:asciiTheme="minorHAnsi" w:eastAsia="Calibri" w:hAnsiTheme="minorHAnsi" w:cs="Times New Roman"/>
          <w:color w:val="auto"/>
          <w:lang w:eastAsia="en-US"/>
        </w:rPr>
        <w:t xml:space="preserve">È </w:t>
      </w:r>
      <w:r w:rsidR="00A0766D">
        <w:rPr>
          <w:rFonts w:asciiTheme="minorHAnsi" w:eastAsia="Calibri" w:hAnsiTheme="minorHAnsi" w:cs="Times New Roman"/>
          <w:color w:val="auto"/>
          <w:lang w:eastAsia="en-US"/>
        </w:rPr>
        <w:t xml:space="preserve">in questo quadro di riferimento che, </w:t>
      </w:r>
      <w:r w:rsidR="00490D10" w:rsidRPr="006B283C">
        <w:rPr>
          <w:rFonts w:asciiTheme="minorHAnsi" w:eastAsia="Calibri" w:hAnsiTheme="minorHAnsi" w:cs="Times New Roman"/>
          <w:color w:val="auto"/>
          <w:lang w:eastAsia="en-US"/>
        </w:rPr>
        <w:t>anche quest’anno</w:t>
      </w:r>
      <w:r>
        <w:rPr>
          <w:rFonts w:asciiTheme="minorHAnsi" w:eastAsia="Calibri" w:hAnsiTheme="minorHAnsi" w:cs="Times New Roman"/>
          <w:color w:val="auto"/>
          <w:lang w:eastAsia="en-US"/>
        </w:rPr>
        <w:t>,</w:t>
      </w:r>
      <w:r w:rsidR="00490D10" w:rsidRPr="006B283C">
        <w:rPr>
          <w:rFonts w:asciiTheme="minorHAnsi" w:eastAsia="Calibri" w:hAnsiTheme="minorHAnsi" w:cs="Times New Roman"/>
          <w:color w:val="auto"/>
          <w:lang w:eastAsia="en-US"/>
        </w:rPr>
        <w:t xml:space="preserve"> </w:t>
      </w:r>
      <w:r w:rsidR="00490D10" w:rsidRPr="004C5BDC">
        <w:rPr>
          <w:rFonts w:asciiTheme="minorHAnsi" w:eastAsia="Calibri" w:hAnsiTheme="minorHAnsi" w:cs="Times New Roman"/>
          <w:b/>
          <w:color w:val="auto"/>
          <w:lang w:eastAsia="en-US"/>
        </w:rPr>
        <w:t xml:space="preserve">Moby e Tirrenia </w:t>
      </w:r>
      <w:r w:rsidR="00A0766D">
        <w:rPr>
          <w:rFonts w:asciiTheme="minorHAnsi" w:eastAsia="Calibri" w:hAnsiTheme="minorHAnsi" w:cs="Times New Roman"/>
          <w:b/>
          <w:color w:val="auto"/>
          <w:lang w:eastAsia="en-US"/>
        </w:rPr>
        <w:t xml:space="preserve">giocano in squadra </w:t>
      </w:r>
      <w:r w:rsidR="006B283C" w:rsidRPr="004C5BDC">
        <w:rPr>
          <w:rFonts w:asciiTheme="minorHAnsi" w:eastAsia="Calibri" w:hAnsiTheme="minorHAnsi" w:cs="Times New Roman"/>
          <w:b/>
          <w:color w:val="auto"/>
          <w:lang w:eastAsia="en-US"/>
        </w:rPr>
        <w:t>in vi</w:t>
      </w:r>
      <w:r w:rsidRPr="004C5BDC">
        <w:rPr>
          <w:rFonts w:asciiTheme="minorHAnsi" w:eastAsia="Calibri" w:hAnsiTheme="minorHAnsi" w:cs="Times New Roman"/>
          <w:b/>
          <w:color w:val="auto"/>
          <w:lang w:eastAsia="en-US"/>
        </w:rPr>
        <w:t>st</w:t>
      </w:r>
      <w:r w:rsidR="006B283C" w:rsidRPr="004C5BDC">
        <w:rPr>
          <w:rFonts w:asciiTheme="minorHAnsi" w:eastAsia="Calibri" w:hAnsiTheme="minorHAnsi" w:cs="Times New Roman"/>
          <w:b/>
          <w:color w:val="auto"/>
          <w:lang w:eastAsia="en-US"/>
        </w:rPr>
        <w:t xml:space="preserve">a della BIT di Milano, </w:t>
      </w:r>
      <w:r w:rsidR="00A0766D">
        <w:rPr>
          <w:rFonts w:asciiTheme="minorHAnsi" w:eastAsia="Calibri" w:hAnsiTheme="minorHAnsi" w:cs="Times New Roman"/>
          <w:b/>
          <w:color w:val="auto"/>
          <w:lang w:eastAsia="en-US"/>
        </w:rPr>
        <w:t xml:space="preserve">offrendo agli agenti sardi </w:t>
      </w:r>
      <w:r w:rsidR="006B283C" w:rsidRPr="004C5BDC">
        <w:rPr>
          <w:rFonts w:asciiTheme="minorHAnsi" w:eastAsia="Calibri" w:hAnsiTheme="minorHAnsi" w:cs="Times New Roman"/>
          <w:b/>
          <w:color w:val="auto"/>
          <w:lang w:eastAsia="en-US"/>
        </w:rPr>
        <w:t>un viaggio gratuito di andata e ritorno per due persone, comprensivo di cabina a uso esclusivo, cena, prima colazione e trasporto del veicolo.</w:t>
      </w:r>
    </w:p>
    <w:p w14:paraId="7A8FA3B1" w14:textId="77777777" w:rsidR="006B283C" w:rsidRDefault="006B283C" w:rsidP="006B283C">
      <w:pPr>
        <w:pStyle w:val="Default"/>
        <w:ind w:left="709" w:right="707"/>
        <w:jc w:val="both"/>
        <w:rPr>
          <w:rFonts w:asciiTheme="minorHAnsi" w:eastAsia="Calibri" w:hAnsiTheme="minorHAnsi" w:cs="Times New Roman"/>
          <w:color w:val="auto"/>
          <w:lang w:eastAsia="en-US"/>
        </w:rPr>
      </w:pPr>
    </w:p>
    <w:p w14:paraId="7387C90A" w14:textId="3D85356F" w:rsidR="006B283C" w:rsidRDefault="00A0766D" w:rsidP="006B283C">
      <w:pPr>
        <w:pStyle w:val="Default"/>
        <w:ind w:left="709" w:right="849"/>
        <w:jc w:val="both"/>
        <w:rPr>
          <w:rFonts w:asciiTheme="minorHAnsi" w:eastAsia="Calibri" w:hAnsiTheme="minorHAnsi" w:cs="Times New Roman"/>
          <w:color w:val="auto"/>
          <w:lang w:eastAsia="en-US"/>
        </w:rPr>
      </w:pPr>
      <w:r>
        <w:rPr>
          <w:rFonts w:asciiTheme="minorHAnsi" w:eastAsia="Calibri" w:hAnsiTheme="minorHAnsi" w:cs="Times New Roman"/>
          <w:color w:val="auto"/>
          <w:lang w:eastAsia="en-US"/>
        </w:rPr>
        <w:t xml:space="preserve">La motivazione è ben più profonda di un semplice atto di cortesia o di riconoscenza; è il riconoscimento di un ruolo di reale partnership con chi quotidianamente promuove la Sardegna anche in quell’ottica di destagionalizzazione che tutti ormai consideriamo la </w:t>
      </w:r>
      <w:proofErr w:type="spellStart"/>
      <w:r>
        <w:rPr>
          <w:rFonts w:asciiTheme="minorHAnsi" w:eastAsia="Calibri" w:hAnsiTheme="minorHAnsi" w:cs="Times New Roman"/>
          <w:color w:val="auto"/>
          <w:lang w:eastAsia="en-US"/>
        </w:rPr>
        <w:t>mission</w:t>
      </w:r>
      <w:proofErr w:type="spellEnd"/>
      <w:r>
        <w:rPr>
          <w:rFonts w:asciiTheme="minorHAnsi" w:eastAsia="Calibri" w:hAnsiTheme="minorHAnsi" w:cs="Times New Roman"/>
          <w:color w:val="auto"/>
          <w:lang w:eastAsia="en-US"/>
        </w:rPr>
        <w:t xml:space="preserve"> strategica. Il BIT è da sempre il palcoscenico più importante </w:t>
      </w:r>
      <w:r w:rsidR="006B283C">
        <w:rPr>
          <w:rFonts w:asciiTheme="minorHAnsi" w:eastAsia="Calibri" w:hAnsiTheme="minorHAnsi" w:cs="Times New Roman"/>
          <w:color w:val="auto"/>
          <w:lang w:eastAsia="en-US"/>
        </w:rPr>
        <w:t xml:space="preserve">per tutti gli addetti del settore </w:t>
      </w:r>
      <w:r>
        <w:rPr>
          <w:rFonts w:asciiTheme="minorHAnsi" w:eastAsia="Calibri" w:hAnsiTheme="minorHAnsi" w:cs="Times New Roman"/>
          <w:color w:val="auto"/>
          <w:lang w:eastAsia="en-US"/>
        </w:rPr>
        <w:t xml:space="preserve">chiamati </w:t>
      </w:r>
      <w:r w:rsidR="006644A3">
        <w:rPr>
          <w:rFonts w:asciiTheme="minorHAnsi" w:eastAsia="Calibri" w:hAnsiTheme="minorHAnsi" w:cs="Times New Roman"/>
          <w:color w:val="auto"/>
          <w:lang w:eastAsia="en-US"/>
        </w:rPr>
        <w:t>a</w:t>
      </w:r>
      <w:bookmarkStart w:id="0" w:name="_GoBack"/>
      <w:bookmarkEnd w:id="0"/>
      <w:r w:rsidR="006B283C">
        <w:rPr>
          <w:rFonts w:asciiTheme="minorHAnsi" w:eastAsia="Calibri" w:hAnsiTheme="minorHAnsi" w:cs="Times New Roman"/>
          <w:color w:val="auto"/>
          <w:lang w:eastAsia="en-US"/>
        </w:rPr>
        <w:t xml:space="preserve"> partecipare a</w:t>
      </w:r>
      <w:r w:rsidR="006B283C" w:rsidRPr="006B283C">
        <w:rPr>
          <w:rFonts w:asciiTheme="minorHAnsi" w:eastAsia="Calibri" w:hAnsiTheme="minorHAnsi" w:cs="Times New Roman"/>
          <w:color w:val="auto"/>
          <w:lang w:eastAsia="en-US"/>
        </w:rPr>
        <w:t xml:space="preserve"> una kermesse nel </w:t>
      </w:r>
      <w:r w:rsidR="004C5BDC">
        <w:rPr>
          <w:rFonts w:asciiTheme="minorHAnsi" w:eastAsia="Calibri" w:hAnsiTheme="minorHAnsi" w:cs="Times New Roman"/>
          <w:color w:val="auto"/>
          <w:lang w:eastAsia="en-US"/>
        </w:rPr>
        <w:t>comparto</w:t>
      </w:r>
      <w:r w:rsidR="006B283C" w:rsidRPr="006B283C">
        <w:rPr>
          <w:rFonts w:asciiTheme="minorHAnsi" w:eastAsia="Calibri" w:hAnsiTheme="minorHAnsi" w:cs="Times New Roman"/>
          <w:color w:val="auto"/>
          <w:lang w:eastAsia="en-US"/>
        </w:rPr>
        <w:t xml:space="preserve"> </w:t>
      </w:r>
      <w:r>
        <w:rPr>
          <w:rFonts w:asciiTheme="minorHAnsi" w:eastAsia="Calibri" w:hAnsiTheme="minorHAnsi" w:cs="Times New Roman"/>
          <w:color w:val="auto"/>
          <w:lang w:eastAsia="en-US"/>
        </w:rPr>
        <w:t>turistico che anche quest’anno attirerà a Milano dal 10 al 12 febbraio prossimi</w:t>
      </w:r>
      <w:r w:rsidR="006B283C">
        <w:rPr>
          <w:rFonts w:asciiTheme="minorHAnsi" w:eastAsia="Calibri" w:hAnsiTheme="minorHAnsi" w:cs="Times New Roman"/>
          <w:color w:val="auto"/>
          <w:lang w:eastAsia="en-US"/>
        </w:rPr>
        <w:t xml:space="preserve">, </w:t>
      </w:r>
      <w:r>
        <w:rPr>
          <w:rFonts w:asciiTheme="minorHAnsi" w:eastAsia="Calibri" w:hAnsiTheme="minorHAnsi" w:cs="Times New Roman"/>
          <w:color w:val="auto"/>
          <w:lang w:eastAsia="en-US"/>
        </w:rPr>
        <w:t xml:space="preserve">per la </w:t>
      </w:r>
      <w:r w:rsidR="004C5BDC" w:rsidRPr="006B283C">
        <w:rPr>
          <w:rFonts w:asciiTheme="minorHAnsi" w:eastAsia="Calibri" w:hAnsiTheme="minorHAnsi" w:cs="Times New Roman"/>
          <w:color w:val="auto"/>
          <w:lang w:eastAsia="en-US"/>
        </w:rPr>
        <w:t xml:space="preserve">storica manifestazione organizzata da </w:t>
      </w:r>
      <w:r w:rsidR="004C5BDC" w:rsidRPr="009E7BBC">
        <w:rPr>
          <w:rFonts w:asciiTheme="minorHAnsi" w:eastAsia="Calibri" w:hAnsiTheme="minorHAnsi" w:cs="Times New Roman"/>
          <w:i/>
          <w:color w:val="auto"/>
          <w:lang w:eastAsia="en-US"/>
        </w:rPr>
        <w:t>Fiera Milano</w:t>
      </w:r>
      <w:r>
        <w:rPr>
          <w:rFonts w:asciiTheme="minorHAnsi" w:eastAsia="Calibri" w:hAnsiTheme="minorHAnsi" w:cs="Times New Roman"/>
          <w:i/>
          <w:color w:val="auto"/>
          <w:lang w:eastAsia="en-US"/>
        </w:rPr>
        <w:t>,</w:t>
      </w:r>
      <w:r w:rsidR="004C5BDC">
        <w:rPr>
          <w:rFonts w:asciiTheme="minorHAnsi" w:eastAsia="Calibri" w:hAnsiTheme="minorHAnsi" w:cs="Times New Roman"/>
          <w:color w:val="auto"/>
          <w:lang w:eastAsia="en-US"/>
        </w:rPr>
        <w:t xml:space="preserve"> </w:t>
      </w:r>
      <w:r w:rsidR="006B283C" w:rsidRPr="006B283C">
        <w:rPr>
          <w:rFonts w:asciiTheme="minorHAnsi" w:eastAsia="Calibri" w:hAnsiTheme="minorHAnsi" w:cs="Times New Roman"/>
          <w:color w:val="auto"/>
          <w:lang w:eastAsia="en-US"/>
        </w:rPr>
        <w:t>operatori turistici e viaggiatori da tutto il mondo.</w:t>
      </w:r>
    </w:p>
    <w:p w14:paraId="33AFB33C" w14:textId="77777777" w:rsidR="009E7BBC" w:rsidRDefault="009E7BBC" w:rsidP="006B283C">
      <w:pPr>
        <w:pStyle w:val="Default"/>
        <w:ind w:left="709" w:right="849"/>
        <w:jc w:val="both"/>
        <w:rPr>
          <w:rFonts w:asciiTheme="minorHAnsi" w:eastAsia="Calibri" w:hAnsiTheme="minorHAnsi" w:cs="Times New Roman"/>
          <w:color w:val="auto"/>
          <w:lang w:eastAsia="en-US"/>
        </w:rPr>
      </w:pPr>
    </w:p>
    <w:p w14:paraId="7768AA55" w14:textId="77777777" w:rsidR="00A0766D" w:rsidRDefault="00A0766D" w:rsidP="006B283C">
      <w:pPr>
        <w:pStyle w:val="Default"/>
        <w:ind w:left="709" w:right="849"/>
        <w:jc w:val="both"/>
        <w:rPr>
          <w:rFonts w:asciiTheme="minorHAnsi" w:eastAsia="Calibri" w:hAnsiTheme="minorHAnsi" w:cs="Times New Roman"/>
          <w:color w:val="auto"/>
          <w:lang w:eastAsia="en-US"/>
        </w:rPr>
      </w:pPr>
      <w:r>
        <w:rPr>
          <w:rFonts w:asciiTheme="minorHAnsi" w:eastAsia="Calibri" w:hAnsiTheme="minorHAnsi" w:cs="Times New Roman"/>
          <w:color w:val="auto"/>
          <w:lang w:eastAsia="en-US"/>
        </w:rPr>
        <w:t>Le</w:t>
      </w:r>
      <w:r w:rsidR="009E7BBC">
        <w:rPr>
          <w:rFonts w:asciiTheme="minorHAnsi" w:eastAsia="Calibri" w:hAnsiTheme="minorHAnsi" w:cs="Times New Roman"/>
          <w:color w:val="auto"/>
          <w:lang w:eastAsia="en-US"/>
        </w:rPr>
        <w:t xml:space="preserve"> Compagnie del Gruppo Onorato hanno sempre stretto </w:t>
      </w:r>
      <w:r>
        <w:rPr>
          <w:rFonts w:asciiTheme="minorHAnsi" w:eastAsia="Calibri" w:hAnsiTheme="minorHAnsi" w:cs="Times New Roman"/>
          <w:color w:val="auto"/>
          <w:lang w:eastAsia="en-US"/>
        </w:rPr>
        <w:t xml:space="preserve">in questi anni </w:t>
      </w:r>
      <w:r w:rsidR="009E7BBC">
        <w:rPr>
          <w:rFonts w:asciiTheme="minorHAnsi" w:eastAsia="Calibri" w:hAnsiTheme="minorHAnsi" w:cs="Times New Roman"/>
          <w:color w:val="auto"/>
          <w:lang w:eastAsia="en-US"/>
        </w:rPr>
        <w:t>un rapporto basato sul dialogo e sulla condivisione</w:t>
      </w:r>
      <w:r w:rsidR="00661506">
        <w:rPr>
          <w:rFonts w:asciiTheme="minorHAnsi" w:eastAsia="Calibri" w:hAnsiTheme="minorHAnsi" w:cs="Times New Roman"/>
          <w:color w:val="auto"/>
          <w:lang w:eastAsia="en-US"/>
        </w:rPr>
        <w:t>, fondamentale per garantire ai clienti che ogni giorno salgono a bo</w:t>
      </w:r>
      <w:r w:rsidR="004C5BDC">
        <w:rPr>
          <w:rFonts w:asciiTheme="minorHAnsi" w:eastAsia="Calibri" w:hAnsiTheme="minorHAnsi" w:cs="Times New Roman"/>
          <w:color w:val="auto"/>
          <w:lang w:eastAsia="en-US"/>
        </w:rPr>
        <w:t xml:space="preserve">rdo delle navi Moby e Tirrenia </w:t>
      </w:r>
      <w:r w:rsidR="00661506">
        <w:rPr>
          <w:rFonts w:asciiTheme="minorHAnsi" w:eastAsia="Calibri" w:hAnsiTheme="minorHAnsi" w:cs="Times New Roman"/>
          <w:color w:val="auto"/>
          <w:lang w:eastAsia="en-US"/>
        </w:rPr>
        <w:t>un servizio di primo livello</w:t>
      </w:r>
      <w:r>
        <w:rPr>
          <w:rFonts w:asciiTheme="minorHAnsi" w:eastAsia="Calibri" w:hAnsiTheme="minorHAnsi" w:cs="Times New Roman"/>
          <w:color w:val="auto"/>
          <w:lang w:eastAsia="en-US"/>
        </w:rPr>
        <w:t>; un servizio che faccia realmente della traversata un’</w:t>
      </w:r>
      <w:r w:rsidR="004C5BDC">
        <w:rPr>
          <w:rFonts w:asciiTheme="minorHAnsi" w:eastAsia="Calibri" w:hAnsiTheme="minorHAnsi" w:cs="Times New Roman"/>
          <w:color w:val="auto"/>
          <w:lang w:eastAsia="en-US"/>
        </w:rPr>
        <w:t xml:space="preserve">esperienza di viaggio </w:t>
      </w:r>
      <w:r>
        <w:rPr>
          <w:rFonts w:asciiTheme="minorHAnsi" w:eastAsia="Calibri" w:hAnsiTheme="minorHAnsi" w:cs="Times New Roman"/>
          <w:color w:val="auto"/>
          <w:lang w:eastAsia="en-US"/>
        </w:rPr>
        <w:t>degna di essere il primo passo integrato nella rotta della vacanza.</w:t>
      </w:r>
    </w:p>
    <w:p w14:paraId="4B0534A0" w14:textId="77777777" w:rsidR="00A0766D" w:rsidRDefault="00A0766D" w:rsidP="006B283C">
      <w:pPr>
        <w:pStyle w:val="Default"/>
        <w:ind w:left="709" w:right="849"/>
        <w:jc w:val="both"/>
        <w:rPr>
          <w:rFonts w:asciiTheme="minorHAnsi" w:eastAsia="Calibri" w:hAnsiTheme="minorHAnsi" w:cs="Times New Roman"/>
          <w:color w:val="auto"/>
          <w:lang w:eastAsia="en-US"/>
        </w:rPr>
      </w:pPr>
    </w:p>
    <w:p w14:paraId="3645BBCE" w14:textId="458B786C" w:rsidR="00FF5090" w:rsidRDefault="00490D10" w:rsidP="00FF5090">
      <w:pPr>
        <w:tabs>
          <w:tab w:val="left" w:pos="8931"/>
        </w:tabs>
        <w:autoSpaceDE w:val="0"/>
        <w:autoSpaceDN w:val="0"/>
        <w:adjustRightInd w:val="0"/>
        <w:ind w:left="709" w:right="707"/>
        <w:rPr>
          <w:rFonts w:asciiTheme="minorHAnsi" w:hAnsiTheme="minorHAnsi"/>
          <w:sz w:val="24"/>
          <w:szCs w:val="24"/>
        </w:rPr>
      </w:pPr>
      <w:r w:rsidRPr="00490D10">
        <w:rPr>
          <w:rFonts w:asciiTheme="minorHAnsi" w:hAnsiTheme="minorHAnsi"/>
          <w:sz w:val="24"/>
          <w:szCs w:val="24"/>
        </w:rPr>
        <w:t xml:space="preserve">Di </w:t>
      </w:r>
      <w:r w:rsidR="009E7BBC">
        <w:rPr>
          <w:rFonts w:asciiTheme="minorHAnsi" w:hAnsiTheme="minorHAnsi"/>
          <w:sz w:val="24"/>
          <w:szCs w:val="24"/>
        </w:rPr>
        <w:t>s</w:t>
      </w:r>
      <w:r w:rsidRPr="00490D10">
        <w:rPr>
          <w:rFonts w:asciiTheme="minorHAnsi" w:hAnsiTheme="minorHAnsi"/>
          <w:sz w:val="24"/>
          <w:szCs w:val="24"/>
        </w:rPr>
        <w:t>eguito tutti i collegame</w:t>
      </w:r>
      <w:r w:rsidR="00EF6F76">
        <w:rPr>
          <w:rFonts w:asciiTheme="minorHAnsi" w:hAnsiTheme="minorHAnsi"/>
          <w:sz w:val="24"/>
          <w:szCs w:val="24"/>
        </w:rPr>
        <w:t>nti offerti dalle due Compagnie</w:t>
      </w:r>
      <w:r w:rsidR="00661506">
        <w:rPr>
          <w:rFonts w:asciiTheme="minorHAnsi" w:hAnsiTheme="minorHAnsi"/>
          <w:sz w:val="24"/>
          <w:szCs w:val="24"/>
        </w:rPr>
        <w:t xml:space="preserve"> alle ADV in vista della BIT 2019</w:t>
      </w:r>
      <w:r w:rsidR="00EF6F76">
        <w:rPr>
          <w:rFonts w:asciiTheme="minorHAnsi" w:hAnsiTheme="minorHAnsi"/>
          <w:sz w:val="24"/>
          <w:szCs w:val="24"/>
        </w:rPr>
        <w:t>:</w:t>
      </w:r>
    </w:p>
    <w:p w14:paraId="3B8341B2" w14:textId="77777777" w:rsidR="00FF5090" w:rsidRPr="00FF5090" w:rsidRDefault="00FF5090" w:rsidP="00FF5090">
      <w:pPr>
        <w:spacing w:before="100" w:beforeAutospacing="1" w:after="100" w:afterAutospacing="1"/>
        <w:ind w:left="709" w:right="849"/>
        <w:rPr>
          <w:rFonts w:asciiTheme="minorHAnsi" w:hAnsiTheme="minorHAnsi"/>
          <w:b/>
          <w:sz w:val="24"/>
          <w:szCs w:val="24"/>
        </w:rPr>
      </w:pPr>
      <w:r w:rsidRPr="00FF5090">
        <w:rPr>
          <w:rFonts w:asciiTheme="minorHAnsi" w:hAnsiTheme="minorHAnsi"/>
          <w:b/>
          <w:sz w:val="24"/>
          <w:szCs w:val="24"/>
        </w:rPr>
        <w:t>ANDATA</w:t>
      </w:r>
    </w:p>
    <w:p w14:paraId="72AE3505" w14:textId="77777777" w:rsidR="006644A3" w:rsidRDefault="00FF5090" w:rsidP="006644A3">
      <w:pPr>
        <w:spacing w:before="100" w:beforeAutospacing="1"/>
        <w:ind w:left="709" w:right="849"/>
        <w:rPr>
          <w:rFonts w:asciiTheme="minorHAnsi" w:hAnsiTheme="minorHAnsi"/>
          <w:sz w:val="24"/>
          <w:szCs w:val="24"/>
        </w:rPr>
      </w:pPr>
      <w:r w:rsidRPr="00FF5090">
        <w:rPr>
          <w:rFonts w:asciiTheme="minorHAnsi" w:hAnsiTheme="minorHAnsi"/>
          <w:sz w:val="24"/>
          <w:szCs w:val="24"/>
        </w:rPr>
        <w:t>09 febbraio: Olbia-Livorno; Olbia Genova; Porto Torres-Genova</w:t>
      </w:r>
    </w:p>
    <w:p w14:paraId="37C235C9" w14:textId="2034F6FB" w:rsidR="00FF5090" w:rsidRPr="00FF5090" w:rsidRDefault="00FF5090" w:rsidP="006644A3">
      <w:pPr>
        <w:spacing w:after="100" w:afterAutospacing="1"/>
        <w:ind w:left="709" w:right="849"/>
        <w:rPr>
          <w:rFonts w:asciiTheme="minorHAnsi" w:hAnsiTheme="minorHAnsi"/>
          <w:sz w:val="24"/>
          <w:szCs w:val="24"/>
        </w:rPr>
      </w:pPr>
      <w:r w:rsidRPr="00FF5090">
        <w:rPr>
          <w:rFonts w:asciiTheme="minorHAnsi" w:hAnsiTheme="minorHAnsi"/>
          <w:sz w:val="24"/>
          <w:szCs w:val="24"/>
        </w:rPr>
        <w:t>10 febbraio: Olbia-Livorno; Porto Torres-Genova</w:t>
      </w:r>
      <w:r>
        <w:rPr>
          <w:rFonts w:asciiTheme="minorHAnsi" w:hAnsiTheme="minorHAnsi"/>
          <w:sz w:val="24"/>
          <w:szCs w:val="24"/>
        </w:rPr>
        <w:br/>
      </w:r>
      <w:r w:rsidRPr="00FF5090">
        <w:rPr>
          <w:rFonts w:asciiTheme="minorHAnsi" w:hAnsiTheme="minorHAnsi"/>
          <w:sz w:val="24"/>
          <w:szCs w:val="24"/>
        </w:rPr>
        <w:t>11 febbraio: Olbia-Livorno; Porto Torres-Genova</w:t>
      </w:r>
    </w:p>
    <w:p w14:paraId="0EBAB8A6" w14:textId="485DF678" w:rsidR="00FF5090" w:rsidRPr="00FF5090" w:rsidRDefault="00FF5090" w:rsidP="00FF5090">
      <w:pPr>
        <w:spacing w:before="100" w:beforeAutospacing="1" w:after="100" w:afterAutospacing="1"/>
        <w:ind w:left="709" w:right="849"/>
        <w:rPr>
          <w:rFonts w:asciiTheme="minorHAnsi" w:hAnsiTheme="minorHAnsi"/>
          <w:b/>
          <w:sz w:val="24"/>
          <w:szCs w:val="24"/>
        </w:rPr>
      </w:pPr>
      <w:r w:rsidRPr="00FF5090">
        <w:rPr>
          <w:rFonts w:asciiTheme="minorHAnsi" w:hAnsiTheme="minorHAnsi"/>
          <w:b/>
          <w:sz w:val="24"/>
          <w:szCs w:val="24"/>
        </w:rPr>
        <w:lastRenderedPageBreak/>
        <w:t>RITORNO</w:t>
      </w:r>
    </w:p>
    <w:p w14:paraId="36A7C248" w14:textId="3D60CC54" w:rsidR="00FF5090" w:rsidRPr="00FF5090" w:rsidRDefault="00FF5090" w:rsidP="00FF5090">
      <w:pPr>
        <w:spacing w:before="100" w:beforeAutospacing="1" w:after="100" w:afterAutospacing="1"/>
        <w:ind w:left="709" w:right="849"/>
        <w:rPr>
          <w:rFonts w:asciiTheme="minorHAnsi" w:hAnsiTheme="minorHAnsi"/>
          <w:sz w:val="24"/>
          <w:szCs w:val="24"/>
        </w:rPr>
      </w:pPr>
      <w:r w:rsidRPr="00FF5090">
        <w:rPr>
          <w:rFonts w:asciiTheme="minorHAnsi" w:hAnsiTheme="minorHAnsi"/>
          <w:sz w:val="24"/>
          <w:szCs w:val="24"/>
        </w:rPr>
        <w:t>10 febbraio: Livorno-Olbia; Genova-Porto Torres</w:t>
      </w:r>
      <w:r>
        <w:rPr>
          <w:rFonts w:asciiTheme="minorHAnsi" w:hAnsiTheme="minorHAnsi"/>
          <w:sz w:val="24"/>
          <w:szCs w:val="24"/>
        </w:rPr>
        <w:br/>
      </w:r>
      <w:r w:rsidRPr="00FF5090">
        <w:rPr>
          <w:rFonts w:asciiTheme="minorHAnsi" w:hAnsiTheme="minorHAnsi"/>
          <w:sz w:val="24"/>
          <w:szCs w:val="24"/>
        </w:rPr>
        <w:t>11 febbraio: Livorno-Olbia; Genova-Olbia; Genova-Porto Torres</w:t>
      </w:r>
      <w:r>
        <w:rPr>
          <w:rFonts w:asciiTheme="minorHAnsi" w:hAnsiTheme="minorHAnsi"/>
          <w:sz w:val="24"/>
          <w:szCs w:val="24"/>
        </w:rPr>
        <w:br/>
      </w:r>
      <w:r w:rsidRPr="00FF5090">
        <w:rPr>
          <w:rFonts w:asciiTheme="minorHAnsi" w:hAnsiTheme="minorHAnsi"/>
          <w:sz w:val="24"/>
          <w:szCs w:val="24"/>
        </w:rPr>
        <w:t>12 febbraio: Livorno-Olbia; Genova-Porto Torres</w:t>
      </w:r>
    </w:p>
    <w:p w14:paraId="2C429552" w14:textId="77777777" w:rsidR="00FF5090" w:rsidRDefault="00FF5090" w:rsidP="00EF6F76">
      <w:pPr>
        <w:tabs>
          <w:tab w:val="left" w:pos="8931"/>
        </w:tabs>
        <w:autoSpaceDE w:val="0"/>
        <w:autoSpaceDN w:val="0"/>
        <w:adjustRightInd w:val="0"/>
        <w:ind w:left="709" w:right="707"/>
        <w:rPr>
          <w:rFonts w:asciiTheme="minorHAnsi" w:hAnsiTheme="minorHAnsi"/>
          <w:sz w:val="24"/>
          <w:szCs w:val="24"/>
        </w:rPr>
      </w:pPr>
    </w:p>
    <w:p w14:paraId="73063DD5" w14:textId="77777777" w:rsidR="008D31E9" w:rsidRDefault="008D31E9" w:rsidP="00EF6F76">
      <w:pPr>
        <w:tabs>
          <w:tab w:val="left" w:pos="8931"/>
        </w:tabs>
        <w:autoSpaceDE w:val="0"/>
        <w:autoSpaceDN w:val="0"/>
        <w:adjustRightInd w:val="0"/>
        <w:ind w:left="709" w:right="707"/>
        <w:rPr>
          <w:rFonts w:asciiTheme="minorHAnsi" w:hAnsiTheme="minorHAnsi"/>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4D20B811" w14:textId="21493903"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w:t>
      </w:r>
      <w:r w:rsidR="00490D10">
        <w:rPr>
          <w:rFonts w:ascii="Calibri" w:hAnsi="Calibri"/>
          <w:i/>
          <w:iCs/>
          <w:sz w:val="18"/>
          <w:szCs w:val="18"/>
        </w:rPr>
        <w:t>con circa 41.000 partenze per 33</w:t>
      </w:r>
      <w:r w:rsidR="00EF6F76">
        <w:rPr>
          <w:rFonts w:ascii="Calibri" w:hAnsi="Calibri"/>
          <w:i/>
          <w:iCs/>
          <w:sz w:val="18"/>
          <w:szCs w:val="18"/>
        </w:rPr>
        <w:t xml:space="preserve"> porti, programmate per il 2019</w:t>
      </w:r>
      <w:r>
        <w:rPr>
          <w:rFonts w:ascii="Calibri" w:hAnsi="Calibri"/>
          <w:i/>
          <w:iCs/>
          <w:sz w:val="18"/>
          <w:szCs w:val="18"/>
        </w:rPr>
        <w:t xml:space="preserve">. Attraverso Moby </w:t>
      </w:r>
      <w:proofErr w:type="spellStart"/>
      <w:r>
        <w:rPr>
          <w:rFonts w:ascii="Calibri" w:hAnsi="Calibri"/>
          <w:i/>
          <w:iCs/>
          <w:sz w:val="18"/>
          <w:szCs w:val="18"/>
        </w:rPr>
        <w:t>Spl</w:t>
      </w:r>
      <w:proofErr w:type="spellEnd"/>
      <w:r>
        <w:rPr>
          <w:rFonts w:ascii="Calibri" w:hAnsi="Calibri"/>
          <w:i/>
          <w:iCs/>
          <w:sz w:val="18"/>
          <w:szCs w:val="18"/>
        </w:rPr>
        <w:t>, il Gruppo opera nel Mar Baltico offrendo un servizio di crociere tra i porti di San Pietroburgo Helsinki, Stoccolma e Tallinn. I Fast Cruise Ferries del gruppo sono tra i primi al mondo per qualità: Moby è stata insignita per il quarto anno consecutivo del Sigillo di Qualità “N</w:t>
      </w:r>
      <w:r w:rsidR="001C22BC">
        <w:rPr>
          <w:rFonts w:ascii="Calibri" w:hAnsi="Calibri"/>
          <w:i/>
          <w:iCs/>
          <w:sz w:val="18"/>
          <w:szCs w:val="18"/>
        </w:rPr>
        <w:t>r. 1 oro” 2018/2019</w:t>
      </w:r>
      <w:r>
        <w:rPr>
          <w:rFonts w:ascii="Calibri" w:hAnsi="Calibri"/>
          <w:i/>
          <w:iCs/>
          <w:sz w:val="18"/>
          <w:szCs w:val="18"/>
        </w:rPr>
        <w:t xml:space="preserve">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4928052C"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006644A3">
        <w:rPr>
          <w:rFonts w:cs="Arial"/>
          <w:sz w:val="20"/>
          <w:szCs w:val="20"/>
          <w:lang w:val="it-IT"/>
        </w:rPr>
        <w:t xml:space="preserve"> +39 </w:t>
      </w:r>
      <w:r w:rsidRPr="0086463B">
        <w:rPr>
          <w:rFonts w:cs="Arial"/>
          <w:sz w:val="20"/>
          <w:szCs w:val="20"/>
          <w:lang w:val="it-IT"/>
        </w:rPr>
        <w:t>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0AF39" w14:textId="77777777" w:rsidR="009B0789" w:rsidRDefault="009B0789" w:rsidP="004D687C">
      <w:r>
        <w:separator/>
      </w:r>
    </w:p>
  </w:endnote>
  <w:endnote w:type="continuationSeparator" w:id="0">
    <w:p w14:paraId="310458CE" w14:textId="77777777" w:rsidR="009B0789" w:rsidRDefault="009B0789"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20587" w14:textId="77777777" w:rsidR="00BF1BEB" w:rsidRDefault="00BF1BE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5D78A" w14:textId="77777777" w:rsidR="00BF1BEB" w:rsidRDefault="00BF1BE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80A2E" w14:textId="77777777" w:rsidR="009B0789" w:rsidRDefault="009B0789" w:rsidP="004D687C">
      <w:r>
        <w:separator/>
      </w:r>
    </w:p>
  </w:footnote>
  <w:footnote w:type="continuationSeparator" w:id="0">
    <w:p w14:paraId="7F078629" w14:textId="77777777" w:rsidR="009B0789" w:rsidRDefault="009B0789"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E3F5E" w14:textId="77777777" w:rsidR="00BF1BEB" w:rsidRDefault="00BF1BEB">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34B2CB8E" w:rsidR="00785C50" w:rsidRDefault="00490D10" w:rsidP="00AF620E">
    <w:pPr>
      <w:pStyle w:val="Intestazione"/>
      <w:tabs>
        <w:tab w:val="clear" w:pos="4819"/>
        <w:tab w:val="clear" w:pos="9638"/>
      </w:tabs>
      <w:ind w:left="-709" w:right="-285"/>
      <w:jc w:val="center"/>
    </w:pPr>
    <w:r>
      <w:rPr>
        <w:b/>
        <w:iCs/>
        <w:noProof/>
        <w:lang w:val="it-CH" w:eastAsia="it-CH"/>
      </w:rPr>
      <w:drawing>
        <wp:inline distT="0" distB="0" distL="0" distR="0" wp14:anchorId="4A37DE2D" wp14:editId="65E6AF10">
          <wp:extent cx="933450" cy="9334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33493" cy="933493"/>
                  </a:xfrm>
                  <a:prstGeom prst="rect">
                    <a:avLst/>
                  </a:prstGeom>
                </pic:spPr>
              </pic:pic>
            </a:graphicData>
          </a:graphic>
        </wp:inline>
      </w:drawing>
    </w:r>
    <w:r w:rsidR="001B7E6F">
      <w:rPr>
        <w:b/>
        <w:iCs/>
        <w:noProof/>
        <w:lang w:val="it-CH" w:eastAsia="it-CH"/>
      </w:rPr>
      <w:drawing>
        <wp:inline distT="0" distB="0" distL="0" distR="0" wp14:anchorId="5C9EC12F" wp14:editId="01B97630">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610432593"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48055" w14:textId="77777777" w:rsidR="00BF1BEB" w:rsidRDefault="00BF1BE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86434"/>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90D10"/>
    <w:rsid w:val="00496941"/>
    <w:rsid w:val="004A0F28"/>
    <w:rsid w:val="004A2B17"/>
    <w:rsid w:val="004A41EF"/>
    <w:rsid w:val="004B0EF3"/>
    <w:rsid w:val="004B4116"/>
    <w:rsid w:val="004B565E"/>
    <w:rsid w:val="004B7100"/>
    <w:rsid w:val="004C17C6"/>
    <w:rsid w:val="004C5BDC"/>
    <w:rsid w:val="004D0707"/>
    <w:rsid w:val="004D687C"/>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61506"/>
    <w:rsid w:val="00663B06"/>
    <w:rsid w:val="006644A3"/>
    <w:rsid w:val="00667BE9"/>
    <w:rsid w:val="00671919"/>
    <w:rsid w:val="006722F7"/>
    <w:rsid w:val="00681783"/>
    <w:rsid w:val="006858B6"/>
    <w:rsid w:val="00695B2C"/>
    <w:rsid w:val="006A258E"/>
    <w:rsid w:val="006A3845"/>
    <w:rsid w:val="006A50CB"/>
    <w:rsid w:val="006B283C"/>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2174"/>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31E9"/>
    <w:rsid w:val="008D6F34"/>
    <w:rsid w:val="008E22E1"/>
    <w:rsid w:val="008E53B1"/>
    <w:rsid w:val="0091178B"/>
    <w:rsid w:val="00913089"/>
    <w:rsid w:val="00923A08"/>
    <w:rsid w:val="009279C8"/>
    <w:rsid w:val="009321E6"/>
    <w:rsid w:val="00937974"/>
    <w:rsid w:val="009429BD"/>
    <w:rsid w:val="0094688B"/>
    <w:rsid w:val="0095078D"/>
    <w:rsid w:val="00955C9C"/>
    <w:rsid w:val="00962625"/>
    <w:rsid w:val="00966112"/>
    <w:rsid w:val="009714E9"/>
    <w:rsid w:val="00971E25"/>
    <w:rsid w:val="00981507"/>
    <w:rsid w:val="00993CD1"/>
    <w:rsid w:val="00997033"/>
    <w:rsid w:val="009A1979"/>
    <w:rsid w:val="009A7C37"/>
    <w:rsid w:val="009B0789"/>
    <w:rsid w:val="009B2C25"/>
    <w:rsid w:val="009C1412"/>
    <w:rsid w:val="009C6477"/>
    <w:rsid w:val="009D6A76"/>
    <w:rsid w:val="009D77AC"/>
    <w:rsid w:val="009E264B"/>
    <w:rsid w:val="009E55A6"/>
    <w:rsid w:val="009E58BC"/>
    <w:rsid w:val="009E5BC2"/>
    <w:rsid w:val="009E7BBC"/>
    <w:rsid w:val="009F3CCF"/>
    <w:rsid w:val="009F4D08"/>
    <w:rsid w:val="00A0766D"/>
    <w:rsid w:val="00A31C59"/>
    <w:rsid w:val="00A3537D"/>
    <w:rsid w:val="00A413B3"/>
    <w:rsid w:val="00A442F7"/>
    <w:rsid w:val="00A4489E"/>
    <w:rsid w:val="00A449FC"/>
    <w:rsid w:val="00A552AC"/>
    <w:rsid w:val="00A64AEF"/>
    <w:rsid w:val="00A67DFF"/>
    <w:rsid w:val="00A7267D"/>
    <w:rsid w:val="00A77EDE"/>
    <w:rsid w:val="00A80A0E"/>
    <w:rsid w:val="00A86685"/>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65DD"/>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1BEB"/>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26CE8"/>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EF6F76"/>
    <w:rsid w:val="00F04B1E"/>
    <w:rsid w:val="00F27E54"/>
    <w:rsid w:val="00F3065C"/>
    <w:rsid w:val="00F326D1"/>
    <w:rsid w:val="00F4745F"/>
    <w:rsid w:val="00F47CF8"/>
    <w:rsid w:val="00F728EF"/>
    <w:rsid w:val="00F92C6C"/>
    <w:rsid w:val="00F93C65"/>
    <w:rsid w:val="00FB3A6B"/>
    <w:rsid w:val="00FB53E8"/>
    <w:rsid w:val="00FB61D1"/>
    <w:rsid w:val="00FB65E1"/>
    <w:rsid w:val="00FC3B54"/>
    <w:rsid w:val="00FD5FDA"/>
    <w:rsid w:val="00FE4A8C"/>
    <w:rsid w:val="00FE7FFD"/>
    <w:rsid w:val="00FF5090"/>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672613965">
      <w:bodyDiv w:val="1"/>
      <w:marLeft w:val="0"/>
      <w:marRight w:val="0"/>
      <w:marTop w:val="0"/>
      <w:marBottom w:val="0"/>
      <w:divBdr>
        <w:top w:val="none" w:sz="0" w:space="0" w:color="auto"/>
        <w:left w:val="none" w:sz="0" w:space="0" w:color="auto"/>
        <w:bottom w:val="none" w:sz="0" w:space="0" w:color="auto"/>
        <w:right w:val="none" w:sz="0" w:space="0" w:color="auto"/>
      </w:divBdr>
    </w:div>
    <w:div w:id="77340312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08743218">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693144221">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B1FD1-17AD-476A-AF65-4A42FAC95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589</Words>
  <Characters>3361</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3</cp:revision>
  <cp:lastPrinted>2016-02-10T10:02:00Z</cp:lastPrinted>
  <dcterms:created xsi:type="dcterms:W3CDTF">2019-01-30T21:50:00Z</dcterms:created>
  <dcterms:modified xsi:type="dcterms:W3CDTF">2019-01-31T08:37:00Z</dcterms:modified>
</cp:coreProperties>
</file>