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93520" w14:textId="77777777" w:rsidR="006A61F9" w:rsidRDefault="006A61F9" w:rsidP="002F351D">
      <w:pPr>
        <w:jc w:val="both"/>
        <w:rPr>
          <w:rFonts w:ascii="Times New Roman" w:hAnsi="Times New Roman" w:cs="Times New Roman"/>
        </w:rPr>
      </w:pPr>
    </w:p>
    <w:p w14:paraId="5E47D8C0" w14:textId="5F0FD2B4" w:rsidR="00103EBF" w:rsidRPr="006A61F9" w:rsidRDefault="007524C2" w:rsidP="002F351D">
      <w:pPr>
        <w:jc w:val="both"/>
        <w:rPr>
          <w:rFonts w:ascii="Times New Roman" w:hAnsi="Times New Roman" w:cs="Times New Roman"/>
          <w:i/>
        </w:rPr>
      </w:pPr>
      <w:r>
        <w:rPr>
          <w:rFonts w:ascii="Times New Roman" w:hAnsi="Times New Roman" w:cs="Times New Roman"/>
          <w:i/>
        </w:rPr>
        <w:t>Palermo</w:t>
      </w:r>
      <w:r w:rsidR="006A61F9" w:rsidRPr="006A61F9">
        <w:rPr>
          <w:rFonts w:ascii="Times New Roman" w:hAnsi="Times New Roman" w:cs="Times New Roman"/>
          <w:i/>
        </w:rPr>
        <w:t xml:space="preserve">, </w:t>
      </w:r>
      <w:r>
        <w:rPr>
          <w:rFonts w:ascii="Times New Roman" w:hAnsi="Times New Roman" w:cs="Times New Roman"/>
          <w:i/>
        </w:rPr>
        <w:t>31 maggio 2022</w:t>
      </w:r>
    </w:p>
    <w:p w14:paraId="05532C93" w14:textId="77777777" w:rsidR="004719A6" w:rsidRDefault="004719A6" w:rsidP="002F351D">
      <w:pPr>
        <w:jc w:val="both"/>
        <w:rPr>
          <w:rFonts w:ascii="Times New Roman" w:hAnsi="Times New Roman" w:cs="Times New Roman"/>
        </w:rPr>
      </w:pPr>
      <w:r>
        <w:rPr>
          <w:rFonts w:ascii="Times New Roman" w:hAnsi="Times New Roman" w:cs="Times New Roman"/>
          <w:noProof/>
          <w:lang w:val="it-IT" w:eastAsia="it-IT"/>
        </w:rPr>
        <mc:AlternateContent>
          <mc:Choice Requires="wps">
            <w:drawing>
              <wp:anchor distT="0" distB="0" distL="114300" distR="114300" simplePos="0" relativeHeight="251658240" behindDoc="0" locked="0" layoutInCell="1" allowOverlap="1" wp14:anchorId="28893046" wp14:editId="320DAAA6">
                <wp:simplePos x="0" y="0"/>
                <wp:positionH relativeFrom="page">
                  <wp:posOffset>0</wp:posOffset>
                </wp:positionH>
                <wp:positionV relativeFrom="paragraph">
                  <wp:posOffset>263829</wp:posOffset>
                </wp:positionV>
                <wp:extent cx="619125" cy="171450"/>
                <wp:effectExtent l="0" t="0" r="9525" b="0"/>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171450"/>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ACBB8" id="Rettangolo 6" o:spid="_x0000_s1026" style="position:absolute;margin-left:0;margin-top:20.75pt;width:48.75pt;height:1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" fillcolor="#7030a0" stroked="f">
                <w10:wrap anchorx="page"/>
              </v:rect>
            </w:pict>
          </mc:Fallback>
        </mc:AlternateContent>
      </w:r>
    </w:p>
    <w:p w14:paraId="18D15F73" w14:textId="37D15C11" w:rsidR="00CC2BE2" w:rsidRDefault="004719A6" w:rsidP="002F351D">
      <w:pPr>
        <w:jc w:val="both"/>
        <w:rPr>
          <w:rFonts w:ascii="Times New Roman" w:hAnsi="Times New Roman" w:cs="Times New Roman"/>
          <w:b/>
          <w:color w:val="7030A0"/>
        </w:rPr>
      </w:pPr>
      <w:r w:rsidRPr="004719A6">
        <w:rPr>
          <w:rFonts w:ascii="Times New Roman" w:hAnsi="Times New Roman" w:cs="Times New Roman"/>
          <w:b/>
          <w:color w:val="7030A0"/>
        </w:rPr>
        <w:t xml:space="preserve">Oggetto: </w:t>
      </w:r>
      <w:r w:rsidR="007524C2">
        <w:rPr>
          <w:rFonts w:ascii="Times New Roman" w:hAnsi="Times New Roman" w:cs="Times New Roman"/>
          <w:b/>
          <w:color w:val="7030A0"/>
        </w:rPr>
        <w:t>Nota stampa Augusta Due</w:t>
      </w:r>
    </w:p>
    <w:p w14:paraId="59D3F84E" w14:textId="33E9B907" w:rsidR="00CC2BE2" w:rsidRDefault="00CC2BE2" w:rsidP="002F351D">
      <w:pPr>
        <w:jc w:val="both"/>
        <w:rPr>
          <w:rFonts w:ascii="Times New Roman" w:hAnsi="Times New Roman" w:cs="Times New Roman"/>
          <w:b/>
          <w:color w:val="7030A0"/>
        </w:rPr>
      </w:pPr>
    </w:p>
    <w:p w14:paraId="2C9CAA3D" w14:textId="77777777" w:rsidR="007524C2" w:rsidRDefault="007524C2" w:rsidP="007524C2">
      <w:pPr>
        <w:shd w:val="clear" w:color="auto" w:fill="FFFFFF"/>
        <w:jc w:val="center"/>
        <w:rPr>
          <w:rFonts w:ascii="Calibri" w:hAnsi="Calibri" w:cs="Arial"/>
          <w:b/>
          <w:color w:val="222222"/>
        </w:rPr>
      </w:pPr>
      <w:r>
        <w:rPr>
          <w:rFonts w:ascii="Calibri" w:hAnsi="Calibri" w:cs="Arial"/>
          <w:b/>
          <w:color w:val="222222"/>
        </w:rPr>
        <w:t>NOTA STAMPA</w:t>
      </w:r>
    </w:p>
    <w:p w14:paraId="3822A123" w14:textId="77777777" w:rsidR="007524C2" w:rsidRDefault="007524C2" w:rsidP="007524C2">
      <w:pPr>
        <w:shd w:val="clear" w:color="auto" w:fill="FFFFFF"/>
        <w:rPr>
          <w:rFonts w:ascii="Calibri" w:hAnsi="Calibri" w:cs="Arial"/>
          <w:b/>
          <w:color w:val="222222"/>
        </w:rPr>
      </w:pPr>
    </w:p>
    <w:p w14:paraId="238C7F01" w14:textId="77777777" w:rsidR="007524C2" w:rsidRPr="007524C2" w:rsidRDefault="007524C2" w:rsidP="007524C2">
      <w:pPr>
        <w:shd w:val="clear" w:color="auto" w:fill="FFFFFF"/>
        <w:jc w:val="center"/>
        <w:rPr>
          <w:rFonts w:ascii="Times New Roman" w:hAnsi="Times New Roman" w:cs="Times New Roman"/>
          <w:color w:val="222222"/>
          <w:sz w:val="44"/>
          <w:szCs w:val="44"/>
          <w:lang w:eastAsia="it-CH"/>
        </w:rPr>
      </w:pPr>
      <w:r w:rsidRPr="007524C2">
        <w:rPr>
          <w:rFonts w:ascii="Times New Roman" w:hAnsi="Times New Roman" w:cs="Times New Roman"/>
          <w:color w:val="222222"/>
          <w:sz w:val="44"/>
          <w:szCs w:val="44"/>
          <w:lang w:eastAsia="it-CH"/>
        </w:rPr>
        <w:t>Indennizzi per i famigliari</w:t>
      </w:r>
    </w:p>
    <w:p w14:paraId="5FF1012F" w14:textId="77777777" w:rsidR="007524C2" w:rsidRPr="007524C2" w:rsidRDefault="007524C2" w:rsidP="007524C2">
      <w:pPr>
        <w:shd w:val="clear" w:color="auto" w:fill="FFFFFF"/>
        <w:jc w:val="center"/>
        <w:rPr>
          <w:rFonts w:ascii="Times New Roman" w:hAnsi="Times New Roman" w:cs="Times New Roman"/>
          <w:color w:val="222222"/>
          <w:sz w:val="44"/>
          <w:szCs w:val="44"/>
          <w:lang w:eastAsia="it-CH"/>
        </w:rPr>
      </w:pPr>
      <w:r w:rsidRPr="007524C2">
        <w:rPr>
          <w:rFonts w:ascii="Times New Roman" w:hAnsi="Times New Roman" w:cs="Times New Roman"/>
          <w:color w:val="222222"/>
          <w:sz w:val="44"/>
          <w:szCs w:val="44"/>
          <w:lang w:eastAsia="it-CH"/>
        </w:rPr>
        <w:t>dei pescatori della “Nuova Iside”</w:t>
      </w:r>
    </w:p>
    <w:p w14:paraId="3BC74E47" w14:textId="77777777" w:rsidR="007524C2" w:rsidRPr="007524C2" w:rsidRDefault="007524C2" w:rsidP="007524C2">
      <w:pPr>
        <w:shd w:val="clear" w:color="auto" w:fill="FFFFFF"/>
        <w:jc w:val="center"/>
        <w:rPr>
          <w:rFonts w:ascii="Times New Roman" w:hAnsi="Times New Roman" w:cs="Times New Roman"/>
          <w:color w:val="222222"/>
          <w:sz w:val="24"/>
          <w:szCs w:val="24"/>
          <w:lang w:eastAsia="it-CH"/>
        </w:rPr>
      </w:pPr>
    </w:p>
    <w:p w14:paraId="017114A0" w14:textId="7B9CD001" w:rsidR="007524C2" w:rsidRPr="0067365D" w:rsidRDefault="0016530D" w:rsidP="007524C2">
      <w:pPr>
        <w:shd w:val="clear" w:color="auto" w:fill="FFFFFF"/>
        <w:jc w:val="both"/>
        <w:rPr>
          <w:rFonts w:ascii="Times New Roman" w:hAnsi="Times New Roman" w:cs="Times New Roman"/>
          <w:sz w:val="23"/>
          <w:szCs w:val="23"/>
          <w:u w:val="single"/>
        </w:rPr>
      </w:pPr>
      <w:r w:rsidRPr="0067365D">
        <w:rPr>
          <w:rFonts w:ascii="Times New Roman" w:hAnsi="Times New Roman" w:cs="Times New Roman"/>
          <w:sz w:val="23"/>
          <w:szCs w:val="23"/>
          <w:u w:val="single"/>
        </w:rPr>
        <w:t>Solidarietà fra gente di mare mentre è in corso il processo di Palermo sull’affondamento di un peschereccio nella notte fra il 12 e il 13 maggio del 2020 al largo delle coste nord-occidentali della Sicilia</w:t>
      </w:r>
    </w:p>
    <w:p w14:paraId="49E4A555" w14:textId="77777777" w:rsidR="0016530D" w:rsidRPr="007524C2" w:rsidRDefault="0016530D" w:rsidP="007524C2">
      <w:pPr>
        <w:shd w:val="clear" w:color="auto" w:fill="FFFFFF"/>
        <w:jc w:val="both"/>
        <w:rPr>
          <w:rFonts w:ascii="Times New Roman" w:hAnsi="Times New Roman" w:cs="Times New Roman"/>
          <w:color w:val="222222"/>
          <w:sz w:val="24"/>
          <w:szCs w:val="24"/>
          <w:lang w:eastAsia="it-CH"/>
        </w:rPr>
      </w:pPr>
    </w:p>
    <w:p w14:paraId="2AAC59A9" w14:textId="7FF88814" w:rsidR="0016530D" w:rsidRPr="0016530D" w:rsidRDefault="0016530D" w:rsidP="0016530D">
      <w:pPr>
        <w:shd w:val="clear" w:color="auto" w:fill="FFFFFF"/>
        <w:jc w:val="both"/>
        <w:rPr>
          <w:rFonts w:ascii="Times New Roman" w:hAnsi="Times New Roman" w:cs="Times New Roman"/>
          <w:sz w:val="24"/>
          <w:szCs w:val="24"/>
        </w:rPr>
      </w:pPr>
      <w:r w:rsidRPr="0016530D">
        <w:rPr>
          <w:rFonts w:ascii="Times New Roman" w:hAnsi="Times New Roman" w:cs="Times New Roman"/>
          <w:sz w:val="24"/>
          <w:szCs w:val="24"/>
        </w:rPr>
        <w:t xml:space="preserve">Anche se il processo tutt’ora in corso non ha ancora acquisito certezze sulle cause dell’affondamento del motopeschereccio </w:t>
      </w:r>
      <w:r w:rsidR="00B473D3">
        <w:rPr>
          <w:rFonts w:ascii="Times New Roman" w:hAnsi="Times New Roman" w:cs="Times New Roman"/>
          <w:sz w:val="24"/>
          <w:szCs w:val="24"/>
        </w:rPr>
        <w:t>“</w:t>
      </w:r>
      <w:r w:rsidRPr="0016530D">
        <w:rPr>
          <w:rFonts w:ascii="Times New Roman" w:hAnsi="Times New Roman" w:cs="Times New Roman"/>
          <w:sz w:val="24"/>
          <w:szCs w:val="24"/>
        </w:rPr>
        <w:t>Nuova Iside</w:t>
      </w:r>
      <w:r w:rsidR="00B473D3">
        <w:rPr>
          <w:rFonts w:ascii="Times New Roman" w:hAnsi="Times New Roman" w:cs="Times New Roman"/>
          <w:sz w:val="24"/>
          <w:szCs w:val="24"/>
        </w:rPr>
        <w:t>”</w:t>
      </w:r>
      <w:r w:rsidRPr="0016530D">
        <w:rPr>
          <w:rFonts w:ascii="Times New Roman" w:hAnsi="Times New Roman" w:cs="Times New Roman"/>
          <w:sz w:val="24"/>
          <w:szCs w:val="24"/>
        </w:rPr>
        <w:t>, inabissatosi a nord della Sicilia nella notte fra il 12 e il 13 maggio del 2020, a Terrasini e a Cinisi dove abitavano i tre pescatori scomparsi in mare quella notte, si è registrato in queste ore un forte segnale di solidarietà. Su pressione della compagnia armatrice Augusta Due della nave petroliera “Vulcanello M”, indiziata per un</w:t>
      </w:r>
      <w:r w:rsidR="004447F8">
        <w:rPr>
          <w:rFonts w:ascii="Times New Roman" w:hAnsi="Times New Roman" w:cs="Times New Roman"/>
          <w:sz w:val="24"/>
          <w:szCs w:val="24"/>
        </w:rPr>
        <w:t>’</w:t>
      </w:r>
      <w:r w:rsidRPr="0016530D">
        <w:rPr>
          <w:rFonts w:ascii="Times New Roman" w:hAnsi="Times New Roman" w:cs="Times New Roman"/>
          <w:sz w:val="24"/>
          <w:szCs w:val="24"/>
        </w:rPr>
        <w:t xml:space="preserve">ipotetica collisione, come detto, a oggi non provata, con il peschereccio </w:t>
      </w:r>
      <w:r w:rsidR="00B473D3">
        <w:rPr>
          <w:rFonts w:ascii="Times New Roman" w:hAnsi="Times New Roman" w:cs="Times New Roman"/>
          <w:sz w:val="24"/>
          <w:szCs w:val="24"/>
        </w:rPr>
        <w:t>“</w:t>
      </w:r>
      <w:r w:rsidRPr="0016530D">
        <w:rPr>
          <w:rFonts w:ascii="Times New Roman" w:hAnsi="Times New Roman" w:cs="Times New Roman"/>
          <w:sz w:val="24"/>
          <w:szCs w:val="24"/>
        </w:rPr>
        <w:t>Nuova Iside</w:t>
      </w:r>
      <w:r w:rsidR="00B473D3">
        <w:rPr>
          <w:rFonts w:ascii="Times New Roman" w:hAnsi="Times New Roman" w:cs="Times New Roman"/>
          <w:sz w:val="24"/>
          <w:szCs w:val="24"/>
        </w:rPr>
        <w:t>”</w:t>
      </w:r>
      <w:r w:rsidRPr="0016530D">
        <w:rPr>
          <w:rFonts w:ascii="Times New Roman" w:hAnsi="Times New Roman" w:cs="Times New Roman"/>
          <w:sz w:val="24"/>
          <w:szCs w:val="24"/>
        </w:rPr>
        <w:t>, il Club assicurativo norvegese che assicura la nave per le responsabilità per danni a terzi ha accettato di versare alle famiglie dei tre pescatori</w:t>
      </w:r>
      <w:r w:rsidR="005941F9">
        <w:rPr>
          <w:rFonts w:ascii="Times New Roman" w:hAnsi="Times New Roman" w:cs="Times New Roman"/>
          <w:sz w:val="24"/>
          <w:szCs w:val="24"/>
        </w:rPr>
        <w:t>,</w:t>
      </w:r>
      <w:r w:rsidRPr="0016530D">
        <w:rPr>
          <w:rFonts w:ascii="Times New Roman" w:hAnsi="Times New Roman" w:cs="Times New Roman"/>
          <w:sz w:val="24"/>
          <w:szCs w:val="24"/>
        </w:rPr>
        <w:t xml:space="preserve"> nonché a tutti gli aventi diritto</w:t>
      </w:r>
      <w:r w:rsidR="005941F9">
        <w:rPr>
          <w:rFonts w:ascii="Times New Roman" w:hAnsi="Times New Roman" w:cs="Times New Roman"/>
          <w:sz w:val="24"/>
          <w:szCs w:val="24"/>
        </w:rPr>
        <w:t>,</w:t>
      </w:r>
      <w:r w:rsidRPr="0016530D">
        <w:rPr>
          <w:rFonts w:ascii="Times New Roman" w:hAnsi="Times New Roman" w:cs="Times New Roman"/>
          <w:sz w:val="24"/>
          <w:szCs w:val="24"/>
        </w:rPr>
        <w:t xml:space="preserve"> una somma a indennizzo per la grave perdita subita. </w:t>
      </w:r>
    </w:p>
    <w:p w14:paraId="30F86743" w14:textId="316A6596" w:rsidR="0016530D" w:rsidRPr="0016530D" w:rsidRDefault="0016530D" w:rsidP="0016530D">
      <w:pPr>
        <w:shd w:val="clear" w:color="auto" w:fill="FFFFFF"/>
        <w:jc w:val="both"/>
        <w:rPr>
          <w:rFonts w:ascii="Times New Roman" w:hAnsi="Times New Roman" w:cs="Times New Roman"/>
          <w:sz w:val="24"/>
          <w:szCs w:val="24"/>
        </w:rPr>
      </w:pPr>
      <w:r w:rsidRPr="0016530D">
        <w:rPr>
          <w:rFonts w:ascii="Times New Roman" w:hAnsi="Times New Roman" w:cs="Times New Roman"/>
          <w:sz w:val="24"/>
          <w:szCs w:val="24"/>
        </w:rPr>
        <w:t>“La motivazione di questa transazione – ha</w:t>
      </w:r>
      <w:r w:rsidR="00E04BC1">
        <w:rPr>
          <w:rFonts w:ascii="Times New Roman" w:hAnsi="Times New Roman" w:cs="Times New Roman"/>
          <w:sz w:val="24"/>
          <w:szCs w:val="24"/>
        </w:rPr>
        <w:t>nno</w:t>
      </w:r>
      <w:r w:rsidRPr="0016530D">
        <w:rPr>
          <w:rFonts w:ascii="Times New Roman" w:hAnsi="Times New Roman" w:cs="Times New Roman"/>
          <w:sz w:val="24"/>
          <w:szCs w:val="24"/>
        </w:rPr>
        <w:t xml:space="preserve"> commentato </w:t>
      </w:r>
      <w:r w:rsidR="00E04BC1">
        <w:rPr>
          <w:rFonts w:ascii="Times New Roman" w:hAnsi="Times New Roman" w:cs="Times New Roman"/>
          <w:sz w:val="24"/>
          <w:szCs w:val="24"/>
        </w:rPr>
        <w:t xml:space="preserve">gli </w:t>
      </w:r>
      <w:r w:rsidRPr="0016530D">
        <w:rPr>
          <w:rFonts w:ascii="Times New Roman" w:hAnsi="Times New Roman" w:cs="Times New Roman"/>
          <w:sz w:val="24"/>
          <w:szCs w:val="24"/>
        </w:rPr>
        <w:t>avvocat</w:t>
      </w:r>
      <w:r w:rsidR="00E04BC1">
        <w:rPr>
          <w:rFonts w:ascii="Times New Roman" w:hAnsi="Times New Roman" w:cs="Times New Roman"/>
          <w:sz w:val="24"/>
          <w:szCs w:val="24"/>
        </w:rPr>
        <w:t>i</w:t>
      </w:r>
      <w:r w:rsidRPr="0016530D">
        <w:rPr>
          <w:rFonts w:ascii="Times New Roman" w:hAnsi="Times New Roman" w:cs="Times New Roman"/>
          <w:sz w:val="24"/>
          <w:szCs w:val="24"/>
        </w:rPr>
        <w:t xml:space="preserve"> Aldo Ruffino, </w:t>
      </w:r>
      <w:r w:rsidR="00E04BC1">
        <w:rPr>
          <w:rFonts w:ascii="Times New Roman" w:hAnsi="Times New Roman" w:cs="Times New Roman"/>
          <w:sz w:val="24"/>
          <w:szCs w:val="24"/>
        </w:rPr>
        <w:t xml:space="preserve">Cinzia Pecoraro e Antonio Pecoraro, </w:t>
      </w:r>
      <w:r w:rsidRPr="0016530D">
        <w:rPr>
          <w:rFonts w:ascii="Times New Roman" w:hAnsi="Times New Roman" w:cs="Times New Roman"/>
          <w:sz w:val="24"/>
          <w:szCs w:val="24"/>
        </w:rPr>
        <w:t>che in questi due anni ha</w:t>
      </w:r>
      <w:r w:rsidR="00E04BC1">
        <w:rPr>
          <w:rFonts w:ascii="Times New Roman" w:hAnsi="Times New Roman" w:cs="Times New Roman"/>
          <w:sz w:val="24"/>
          <w:szCs w:val="24"/>
        </w:rPr>
        <w:t>nno</w:t>
      </w:r>
      <w:r w:rsidRPr="0016530D">
        <w:rPr>
          <w:rFonts w:ascii="Times New Roman" w:hAnsi="Times New Roman" w:cs="Times New Roman"/>
          <w:sz w:val="24"/>
          <w:szCs w:val="24"/>
        </w:rPr>
        <w:t xml:space="preserve"> difeso con tenacia le famiglie di Vito Lo Iacono (27 anni), del padre Matteo Lo Iacono (53 anni) e del cugino Giuseppe</w:t>
      </w:r>
      <w:r w:rsidR="00D36713">
        <w:rPr>
          <w:rFonts w:ascii="Times New Roman" w:hAnsi="Times New Roman" w:cs="Times New Roman"/>
          <w:sz w:val="24"/>
          <w:szCs w:val="24"/>
        </w:rPr>
        <w:t xml:space="preserve"> Lo Iacono</w:t>
      </w:r>
      <w:r w:rsidRPr="0016530D">
        <w:rPr>
          <w:rFonts w:ascii="Times New Roman" w:hAnsi="Times New Roman" w:cs="Times New Roman"/>
          <w:sz w:val="24"/>
          <w:szCs w:val="24"/>
        </w:rPr>
        <w:t xml:space="preserve"> (35 anni) – si traduce in un importante supporto economico per le famiglie dei tre pescatori morti in quella notte di maggio del 2020. Non compensa certo il dolore, non incide sull’inchiesta, ma segna indubbiamente una svolta importante: ciò nell’ottica di quella partecipazione espressa in queste settimane dai vertici della compagnia armatrice della nave </w:t>
      </w:r>
      <w:r w:rsidR="00B473D3">
        <w:rPr>
          <w:rFonts w:ascii="Times New Roman" w:hAnsi="Times New Roman" w:cs="Times New Roman"/>
          <w:sz w:val="24"/>
          <w:szCs w:val="24"/>
        </w:rPr>
        <w:t>“</w:t>
      </w:r>
      <w:r w:rsidRPr="0016530D">
        <w:rPr>
          <w:rFonts w:ascii="Times New Roman" w:hAnsi="Times New Roman" w:cs="Times New Roman"/>
          <w:sz w:val="24"/>
          <w:szCs w:val="24"/>
        </w:rPr>
        <w:t>Vulcanello M</w:t>
      </w:r>
      <w:r w:rsidR="00B473D3">
        <w:rPr>
          <w:rFonts w:ascii="Times New Roman" w:hAnsi="Times New Roman" w:cs="Times New Roman"/>
          <w:sz w:val="24"/>
          <w:szCs w:val="24"/>
        </w:rPr>
        <w:t>”</w:t>
      </w:r>
      <w:r w:rsidRPr="0016530D">
        <w:rPr>
          <w:rFonts w:ascii="Times New Roman" w:hAnsi="Times New Roman" w:cs="Times New Roman"/>
          <w:sz w:val="24"/>
          <w:szCs w:val="24"/>
        </w:rPr>
        <w:t xml:space="preserve"> che hanno scelto, con quella solidarietà che è tipica solo degli uomini di mare, di desistere dalla contrapposizione e di andare incontro alle famiglie”.</w:t>
      </w:r>
    </w:p>
    <w:p w14:paraId="449E3807" w14:textId="164DDB23" w:rsidR="0016530D" w:rsidRPr="0016530D" w:rsidRDefault="0016530D" w:rsidP="0016530D">
      <w:pPr>
        <w:shd w:val="clear" w:color="auto" w:fill="FFFFFF"/>
        <w:jc w:val="both"/>
        <w:rPr>
          <w:rFonts w:ascii="Times New Roman" w:hAnsi="Times New Roman" w:cs="Times New Roman"/>
          <w:sz w:val="24"/>
          <w:szCs w:val="24"/>
        </w:rPr>
      </w:pPr>
      <w:r w:rsidRPr="0016530D">
        <w:rPr>
          <w:rFonts w:ascii="Times New Roman" w:hAnsi="Times New Roman" w:cs="Times New Roman"/>
          <w:sz w:val="24"/>
          <w:szCs w:val="24"/>
        </w:rPr>
        <w:lastRenderedPageBreak/>
        <w:t>“Le inchieste e i processi – ha affermato la società armatrice della “Vulcanello M” – hanno spesso tempi incompatibili con le esigenze delle persone, e la scelta di sbloccare gli indennizzi per le famiglie ci pareva la più corretta, non certo per ammettere una colpa che non è stata provata, ma per mettere in campo, al di là dei contenziosi, una forma concreta di condivisione umana della tragedia che le famiglie di Terrasini e Cinisi hanno vissuto e continuano a vivere”.</w:t>
      </w:r>
    </w:p>
    <w:p w14:paraId="10E04764" w14:textId="43DC92CC" w:rsidR="007524C2" w:rsidRPr="007524C2" w:rsidRDefault="0016530D" w:rsidP="0016530D">
      <w:pPr>
        <w:shd w:val="clear" w:color="auto" w:fill="FFFFFF"/>
        <w:jc w:val="both"/>
        <w:rPr>
          <w:rFonts w:ascii="Times New Roman" w:hAnsi="Times New Roman" w:cs="Times New Roman"/>
        </w:rPr>
      </w:pPr>
      <w:r w:rsidRPr="0016530D">
        <w:rPr>
          <w:rFonts w:ascii="Times New Roman" w:hAnsi="Times New Roman" w:cs="Times New Roman"/>
          <w:sz w:val="24"/>
          <w:szCs w:val="24"/>
        </w:rPr>
        <w:t>Il pagamento degli indennizzi da parte del Club P&amp;I GARD, che assicura la nave cisterna “Vulcanello M” e che ha attivamente collaborato per la definizione dell’intesa, avrà effetto immediato con l’accettazione da parte delle famiglie.</w:t>
      </w:r>
    </w:p>
    <w:p w14:paraId="071F92A3" w14:textId="77777777" w:rsidR="007524C2" w:rsidRDefault="007524C2" w:rsidP="007524C2">
      <w:pPr>
        <w:shd w:val="clear" w:color="auto" w:fill="FFFFFF"/>
        <w:jc w:val="right"/>
        <w:rPr>
          <w:color w:val="222222"/>
        </w:rPr>
      </w:pPr>
    </w:p>
    <w:p w14:paraId="4C5F97D9" w14:textId="77777777" w:rsidR="007524C2" w:rsidRDefault="007524C2" w:rsidP="007524C2">
      <w:pPr>
        <w:shd w:val="clear" w:color="auto" w:fill="FFFFFF"/>
        <w:rPr>
          <w:color w:val="222222"/>
        </w:rPr>
      </w:pPr>
    </w:p>
    <w:p w14:paraId="0A51321B" w14:textId="77777777" w:rsidR="007524C2" w:rsidRDefault="007524C2" w:rsidP="007524C2">
      <w:pPr>
        <w:shd w:val="clear" w:color="auto" w:fill="FFFFFF"/>
        <w:jc w:val="right"/>
        <w:rPr>
          <w:rFonts w:ascii="Arial" w:hAnsi="Arial" w:cs="Arial"/>
          <w:color w:val="222222"/>
        </w:rPr>
      </w:pPr>
    </w:p>
    <w:p w14:paraId="67FBFA37" w14:textId="77777777" w:rsidR="007524C2" w:rsidRDefault="007524C2" w:rsidP="007524C2">
      <w:pPr>
        <w:shd w:val="clear" w:color="auto" w:fill="FFFFFF"/>
        <w:rPr>
          <w:rFonts w:ascii="Arial" w:hAnsi="Arial" w:cs="Arial"/>
          <w:color w:val="222222"/>
        </w:rPr>
      </w:pPr>
    </w:p>
    <w:p w14:paraId="48BB09F7" w14:textId="77777777" w:rsidR="007524C2" w:rsidRDefault="007524C2" w:rsidP="007524C2">
      <w:pPr>
        <w:shd w:val="clear" w:color="auto" w:fill="FFFFFF"/>
        <w:jc w:val="right"/>
        <w:rPr>
          <w:rFonts w:ascii="Arial" w:hAnsi="Arial" w:cs="Arial"/>
          <w:color w:val="222222"/>
        </w:rPr>
      </w:pPr>
    </w:p>
    <w:p w14:paraId="4A7A177B" w14:textId="77777777" w:rsidR="007524C2" w:rsidRPr="005941F9" w:rsidRDefault="007524C2" w:rsidP="007524C2">
      <w:pPr>
        <w:widowControl w:val="0"/>
        <w:jc w:val="both"/>
        <w:rPr>
          <w:rFonts w:ascii="Times New Roman" w:hAnsi="Times New Roman" w:cs="Times New Roman"/>
          <w:color w:val="000000" w:themeColor="text1"/>
        </w:rPr>
      </w:pPr>
      <w:r w:rsidRPr="005941F9">
        <w:rPr>
          <w:color w:val="000000" w:themeColor="text1"/>
        </w:rPr>
        <w:t>Per ulteriori informazioni</w:t>
      </w:r>
    </w:p>
    <w:p w14:paraId="48E39FDA" w14:textId="77777777" w:rsidR="007524C2" w:rsidRPr="005941F9" w:rsidRDefault="007524C2" w:rsidP="007524C2">
      <w:pPr>
        <w:widowControl w:val="0"/>
        <w:jc w:val="both"/>
        <w:rPr>
          <w:color w:val="000000" w:themeColor="text1"/>
        </w:rPr>
      </w:pPr>
      <w:r w:rsidRPr="005941F9">
        <w:rPr>
          <w:color w:val="000000" w:themeColor="text1"/>
        </w:rPr>
        <w:t xml:space="preserve">Barbara </w:t>
      </w:r>
      <w:proofErr w:type="spellStart"/>
      <w:r w:rsidRPr="005941F9">
        <w:rPr>
          <w:color w:val="000000" w:themeColor="text1"/>
        </w:rPr>
        <w:t>Gazzale</w:t>
      </w:r>
      <w:proofErr w:type="spellEnd"/>
    </w:p>
    <w:p w14:paraId="5F7843B0" w14:textId="77777777" w:rsidR="007524C2" w:rsidRPr="005941F9" w:rsidRDefault="007524C2" w:rsidP="007524C2">
      <w:pPr>
        <w:widowControl w:val="0"/>
        <w:jc w:val="both"/>
        <w:rPr>
          <w:color w:val="000000" w:themeColor="text1"/>
        </w:rPr>
      </w:pPr>
      <w:r w:rsidRPr="005941F9">
        <w:rPr>
          <w:color w:val="000000" w:themeColor="text1"/>
        </w:rPr>
        <w:t>+39 348 4144780</w:t>
      </w:r>
    </w:p>
    <w:p w14:paraId="23C99A72" w14:textId="77777777" w:rsidR="007524C2" w:rsidRPr="005941F9" w:rsidRDefault="007524C2" w:rsidP="007524C2">
      <w:pPr>
        <w:widowControl w:val="0"/>
        <w:jc w:val="both"/>
        <w:rPr>
          <w:rFonts w:eastAsia="Batang"/>
          <w:color w:val="000000" w:themeColor="text1"/>
        </w:rPr>
      </w:pPr>
      <w:r w:rsidRPr="005941F9">
        <w:rPr>
          <w:rFonts w:eastAsia="Batang"/>
          <w:color w:val="000000" w:themeColor="text1"/>
        </w:rPr>
        <w:t>+41 786433361</w:t>
      </w:r>
    </w:p>
    <w:p w14:paraId="0836C349" w14:textId="77777777" w:rsidR="007524C2" w:rsidRDefault="007524C2" w:rsidP="007524C2">
      <w:pPr>
        <w:rPr>
          <w:rFonts w:eastAsia="Times New Roman"/>
          <w:sz w:val="24"/>
          <w:szCs w:val="24"/>
        </w:rPr>
      </w:pPr>
    </w:p>
    <w:p w14:paraId="06295ED2" w14:textId="77777777" w:rsidR="004719A6" w:rsidRDefault="004719A6" w:rsidP="002F351D">
      <w:pPr>
        <w:jc w:val="both"/>
        <w:rPr>
          <w:rFonts w:ascii="Times New Roman" w:hAnsi="Times New Roman" w:cs="Times New Roman"/>
          <w:sz w:val="24"/>
          <w:szCs w:val="24"/>
        </w:rPr>
      </w:pPr>
    </w:p>
    <w:p w14:paraId="3996E431" w14:textId="4956E39C" w:rsidR="00943F82" w:rsidRPr="009F1AA1" w:rsidRDefault="00943F82" w:rsidP="009F1AA1">
      <w:pPr>
        <w:rPr>
          <w:rFonts w:ascii="Arial" w:eastAsia="Times New Roman" w:hAnsi="Arial" w:cs="Arial"/>
          <w:color w:val="666666"/>
          <w:sz w:val="24"/>
          <w:szCs w:val="24"/>
          <w:lang w:eastAsia="it-CH"/>
        </w:rPr>
      </w:pPr>
    </w:p>
    <w:sectPr w:rsidR="00943F82" w:rsidRPr="009F1AA1" w:rsidSect="00A93F62">
      <w:headerReference w:type="default" r:id="rId7"/>
      <w:footerReference w:type="default" r:id="rId8"/>
      <w:pgSz w:w="11906" w:h="16838"/>
      <w:pgMar w:top="1417" w:right="1134" w:bottom="2410" w:left="1134" w:header="0" w:footer="1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92C31" w14:textId="77777777" w:rsidR="00332D78" w:rsidRDefault="00332D78" w:rsidP="00505EA5">
      <w:pPr>
        <w:spacing w:after="0" w:line="240" w:lineRule="auto"/>
      </w:pPr>
      <w:r>
        <w:separator/>
      </w:r>
    </w:p>
  </w:endnote>
  <w:endnote w:type="continuationSeparator" w:id="0">
    <w:p w14:paraId="6B051341" w14:textId="77777777" w:rsidR="00332D78" w:rsidRDefault="00332D78" w:rsidP="00505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99820" w14:textId="77777777" w:rsidR="00505EA5" w:rsidRPr="001A5189" w:rsidRDefault="00C10711" w:rsidP="00E01593">
    <w:pPr>
      <w:tabs>
        <w:tab w:val="left" w:pos="4220"/>
        <w:tab w:val="left" w:pos="15112"/>
        <w:tab w:val="left" w:pos="17672"/>
        <w:tab w:val="left" w:pos="18632"/>
        <w:tab w:val="left" w:pos="19592"/>
        <w:tab w:val="left" w:pos="20552"/>
      </w:tabs>
      <w:ind w:left="-1134"/>
      <w:jc w:val="right"/>
      <w:rPr>
        <w:rFonts w:ascii="Arial" w:hAnsi="Arial" w:cs="Arial"/>
        <w:b/>
        <w:bCs/>
        <w:color w:val="7030A0"/>
        <w:sz w:val="16"/>
      </w:rPr>
    </w:pPr>
    <w:r>
      <w:rPr>
        <w:rFonts w:ascii="Arial" w:hAnsi="Arial" w:cs="Arial"/>
        <w:b/>
        <w:bCs/>
        <w:noProof/>
        <w:color w:val="7030A0"/>
        <w:sz w:val="16"/>
        <w:lang w:val="it-IT" w:eastAsia="it-IT"/>
      </w:rPr>
      <w:drawing>
        <wp:anchor distT="0" distB="0" distL="114300" distR="114300" simplePos="0" relativeHeight="251662336" behindDoc="1" locked="0" layoutInCell="1" allowOverlap="1" wp14:anchorId="54B993E8" wp14:editId="6E6BFDA0">
          <wp:simplePos x="0" y="0"/>
          <wp:positionH relativeFrom="page">
            <wp:posOffset>0</wp:posOffset>
          </wp:positionH>
          <wp:positionV relativeFrom="paragraph">
            <wp:posOffset>-431165</wp:posOffset>
          </wp:positionV>
          <wp:extent cx="1462405" cy="1342390"/>
          <wp:effectExtent l="0" t="0" r="4445" b="0"/>
          <wp:wrapTight wrapText="bothSides">
            <wp:wrapPolygon edited="0">
              <wp:start x="0" y="0"/>
              <wp:lineTo x="0" y="21150"/>
              <wp:lineTo x="21384" y="21150"/>
              <wp:lineTo x="21384" y="0"/>
              <wp:lineTo x="0" y="0"/>
            </wp:wrapPolygon>
          </wp:wrapTight>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lla bassa.jpg"/>
                  <pic:cNvPicPr/>
                </pic:nvPicPr>
                <pic:blipFill rotWithShape="1">
                  <a:blip r:embed="rId1">
                    <a:extLst>
                      <a:ext uri="{28A0092B-C50C-407E-A947-70E740481C1C}">
                        <a14:useLocalDpi xmlns:a14="http://schemas.microsoft.com/office/drawing/2010/main" val="0"/>
                      </a:ext>
                    </a:extLst>
                  </a:blip>
                  <a:srcRect t="24570"/>
                  <a:stretch/>
                </pic:blipFill>
                <pic:spPr bwMode="auto">
                  <a:xfrm>
                    <a:off x="0" y="0"/>
                    <a:ext cx="1462405" cy="1342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3A9C">
      <w:rPr>
        <w:rFonts w:ascii="Times New Roman" w:hAnsi="Times New Roman" w:cs="Times New Roman"/>
        <w:noProof/>
        <w:lang w:val="it-IT" w:eastAsia="it-IT"/>
      </w:rPr>
      <mc:AlternateContent>
        <mc:Choice Requires="wps">
          <w:drawing>
            <wp:anchor distT="0" distB="0" distL="114300" distR="114300" simplePos="0" relativeHeight="251661312" behindDoc="0" locked="0" layoutInCell="1" allowOverlap="1" wp14:anchorId="3FEDD4DE" wp14:editId="220C184D">
              <wp:simplePos x="0" y="0"/>
              <wp:positionH relativeFrom="page">
                <wp:align>right</wp:align>
              </wp:positionH>
              <wp:positionV relativeFrom="paragraph">
                <wp:posOffset>10795</wp:posOffset>
              </wp:positionV>
              <wp:extent cx="619125" cy="171450"/>
              <wp:effectExtent l="0" t="0" r="9525" b="0"/>
              <wp:wrapNone/>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171450"/>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E8D80" id="Rettangolo 8" o:spid="_x0000_s1026" style="position:absolute;margin-left:-2.45pt;margin-top:.85pt;width:48.75pt;height:13.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" fillcolor="#7030a0" stroked="f">
              <w10:wrap anchorx="page"/>
            </v:rect>
          </w:pict>
        </mc:Fallback>
      </mc:AlternateContent>
    </w:r>
    <w:r w:rsidR="00E01593">
      <w:rPr>
        <w:rFonts w:ascii="Arial" w:hAnsi="Arial" w:cs="Arial"/>
        <w:b/>
        <w:bCs/>
        <w:color w:val="7030A0"/>
        <w:sz w:val="16"/>
      </w:rPr>
      <w:t xml:space="preserve"> </w:t>
    </w:r>
    <w:r w:rsidR="00505EA5" w:rsidRPr="001A5189">
      <w:rPr>
        <w:rFonts w:ascii="Arial" w:hAnsi="Arial" w:cs="Arial"/>
        <w:b/>
        <w:bCs/>
        <w:color w:val="7030A0"/>
        <w:sz w:val="16"/>
      </w:rPr>
      <w:t xml:space="preserve">Star comunicazione in movimento Sagl </w:t>
    </w:r>
  </w:p>
  <w:p w14:paraId="7CBDEF4B" w14:textId="77777777" w:rsidR="00505EA5" w:rsidRDefault="00505EA5" w:rsidP="00833A9C">
    <w:pPr>
      <w:tabs>
        <w:tab w:val="left" w:pos="4220"/>
        <w:tab w:val="left" w:pos="15112"/>
        <w:tab w:val="left" w:pos="17672"/>
        <w:tab w:val="left" w:pos="18632"/>
        <w:tab w:val="left" w:pos="19592"/>
        <w:tab w:val="left" w:pos="20552"/>
      </w:tabs>
      <w:ind w:left="-567" w:right="-1" w:firstLine="567"/>
      <w:jc w:val="right"/>
    </w:pPr>
    <w:r w:rsidRPr="001A5189">
      <w:rPr>
        <w:rFonts w:ascii="Arial" w:hAnsi="Arial" w:cs="Arial"/>
        <w:color w:val="7030A0"/>
        <w:sz w:val="16"/>
      </w:rPr>
      <w:t xml:space="preserve">Sede Legale e Operativa: Via P. Lucchini 1/4D - 6900 Lugano – CH </w:t>
    </w:r>
    <w:r w:rsidRPr="001A5189">
      <w:rPr>
        <w:rFonts w:ascii="Arial" w:hAnsi="Arial" w:cs="Arial"/>
        <w:color w:val="7030A0"/>
        <w:position w:val="-6"/>
        <w:sz w:val="16"/>
      </w:rPr>
      <w:t xml:space="preserve">* </w:t>
    </w:r>
    <w:r w:rsidRPr="001A5189">
      <w:rPr>
        <w:rFonts w:ascii="Arial" w:hAnsi="Arial" w:cs="Arial"/>
        <w:color w:val="7030A0"/>
        <w:sz w:val="16"/>
      </w:rPr>
      <w:t>Tel. +41</w:t>
    </w:r>
    <w:r w:rsidRPr="001A5189">
      <w:rPr>
        <w:rFonts w:ascii="Arial" w:hAnsi="Arial" w:cs="Arial"/>
        <w:color w:val="7030A0"/>
      </w:rPr>
      <w:t xml:space="preserve"> </w:t>
    </w:r>
    <w:r w:rsidRPr="001A5189">
      <w:rPr>
        <w:rFonts w:ascii="Arial" w:hAnsi="Arial" w:cs="Arial"/>
        <w:color w:val="7030A0"/>
        <w:sz w:val="16"/>
      </w:rPr>
      <w:t xml:space="preserve">786433362 </w:t>
    </w:r>
    <w:r>
      <w:rPr>
        <w:rFonts w:ascii="Arial" w:hAnsi="Arial" w:cs="Arial"/>
        <w:color w:val="7030A0"/>
        <w:sz w:val="16"/>
      </w:rPr>
      <w:t xml:space="preserve">                                                                                                 </w:t>
    </w:r>
    <w:r w:rsidRPr="001A5189">
      <w:rPr>
        <w:rFonts w:ascii="Arial" w:hAnsi="Arial" w:cs="Arial"/>
        <w:color w:val="7030A0"/>
        <w:sz w:val="16"/>
      </w:rPr>
      <w:t xml:space="preserve">e-mail </w:t>
    </w:r>
    <w:hyperlink r:id="rId2" w:history="1">
      <w:r w:rsidRPr="001A5189">
        <w:rPr>
          <w:rStyle w:val="Collegamentoipertestuale"/>
          <w:rFonts w:ascii="Arial" w:hAnsi="Arial" w:cs="Arial"/>
          <w:color w:val="7030A0"/>
          <w:sz w:val="16"/>
          <w:u w:val="none"/>
        </w:rPr>
        <w:t>info@starcomunicazione.com</w:t>
      </w:r>
    </w:hyperlink>
    <w:r w:rsidRPr="001A5189">
      <w:rPr>
        <w:rFonts w:ascii="Arial" w:hAnsi="Arial" w:cs="Arial"/>
        <w:color w:val="7030A0"/>
        <w:sz w:val="16"/>
      </w:rPr>
      <w:t xml:space="preserve"> </w:t>
    </w:r>
    <w:r w:rsidRPr="001A5189">
      <w:rPr>
        <w:rFonts w:ascii="Arial" w:hAnsi="Arial" w:cs="Arial"/>
        <w:color w:val="7030A0"/>
        <w:position w:val="-6"/>
        <w:sz w:val="16"/>
      </w:rPr>
      <w:t xml:space="preserve">* </w:t>
    </w:r>
    <w:hyperlink r:id="rId3" w:history="1">
      <w:r w:rsidRPr="000131A8">
        <w:rPr>
          <w:rStyle w:val="Collegamentoipertestuale"/>
          <w:rFonts w:ascii="Arial" w:hAnsi="Arial" w:cs="Arial"/>
          <w:color w:val="7030A0"/>
          <w:sz w:val="16"/>
          <w:u w:val="none"/>
        </w:rPr>
        <w:t>www.starcomunicazione.com</w:t>
      </w:r>
    </w:hyperlink>
    <w:r w:rsidRPr="000131A8">
      <w:rPr>
        <w:rFonts w:ascii="Arial" w:hAnsi="Arial" w:cs="Arial"/>
        <w:color w:val="7030A0"/>
        <w:sz w:val="16"/>
      </w:rPr>
      <w:t xml:space="preserve">                                                                                                                                         </w:t>
    </w:r>
    <w:r w:rsidRPr="001A5189">
      <w:rPr>
        <w:rFonts w:ascii="Arial" w:hAnsi="Arial" w:cs="Arial"/>
        <w:color w:val="7030A0"/>
        <w:sz w:val="16"/>
      </w:rPr>
      <w:t xml:space="preserve">Iscritta al Registro di Commercio di Lugano con il numero: CH-501.4.015.766-3 </w:t>
    </w:r>
    <w:r w:rsidRPr="001A5189">
      <w:rPr>
        <w:rFonts w:ascii="Arial" w:hAnsi="Arial" w:cs="Arial"/>
        <w:color w:val="7030A0"/>
        <w:position w:val="-6"/>
        <w:sz w:val="16"/>
      </w:rPr>
      <w:t xml:space="preserve">* </w:t>
    </w:r>
    <w:r w:rsidRPr="001A5189">
      <w:rPr>
        <w:rFonts w:ascii="Arial" w:hAnsi="Arial" w:cs="Arial"/>
        <w:color w:val="7030A0"/>
        <w:sz w:val="16"/>
      </w:rPr>
      <w:t>Numero IVA: CHE-453.345.913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13B77" w14:textId="77777777" w:rsidR="00332D78" w:rsidRDefault="00332D78" w:rsidP="00505EA5">
      <w:pPr>
        <w:spacing w:after="0" w:line="240" w:lineRule="auto"/>
      </w:pPr>
      <w:r>
        <w:separator/>
      </w:r>
    </w:p>
  </w:footnote>
  <w:footnote w:type="continuationSeparator" w:id="0">
    <w:p w14:paraId="6BC2A732" w14:textId="77777777" w:rsidR="00332D78" w:rsidRDefault="00332D78" w:rsidP="00505E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57BC3" w14:textId="77777777" w:rsidR="00505EA5" w:rsidRDefault="00E01593" w:rsidP="00505EA5">
    <w:pPr>
      <w:pStyle w:val="Intestazione"/>
      <w:ind w:left="-1134"/>
    </w:pPr>
    <w:r>
      <w:rPr>
        <w:noProof/>
        <w:lang w:val="it-IT" w:eastAsia="it-IT"/>
      </w:rPr>
      <w:drawing>
        <wp:inline distT="0" distB="0" distL="0" distR="0" wp14:anchorId="48EF172F" wp14:editId="175937AD">
          <wp:extent cx="7629496" cy="1815152"/>
          <wp:effectExtent l="0" t="0" r="0" b="0"/>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scia carta starstelle4.jpg"/>
                  <pic:cNvPicPr/>
                </pic:nvPicPr>
                <pic:blipFill>
                  <a:blip r:embed="rId1">
                    <a:extLst>
                      <a:ext uri="{28A0092B-C50C-407E-A947-70E740481C1C}">
                        <a14:useLocalDpi xmlns:a14="http://schemas.microsoft.com/office/drawing/2010/main" val="0"/>
                      </a:ext>
                    </a:extLst>
                  </a:blip>
                  <a:stretch>
                    <a:fillRect/>
                  </a:stretch>
                </pic:blipFill>
                <pic:spPr>
                  <a:xfrm>
                    <a:off x="0" y="0"/>
                    <a:ext cx="7677821" cy="18266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0F7F43"/>
    <w:multiLevelType w:val="hybridMultilevel"/>
    <w:tmpl w:val="30326920"/>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num w:numId="1" w16cid:durableId="658384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EA5"/>
    <w:rsid w:val="000131A8"/>
    <w:rsid w:val="00082BE7"/>
    <w:rsid w:val="00103EBF"/>
    <w:rsid w:val="0016530D"/>
    <w:rsid w:val="001B0DBF"/>
    <w:rsid w:val="00271E82"/>
    <w:rsid w:val="002F351D"/>
    <w:rsid w:val="00332D78"/>
    <w:rsid w:val="00380BB8"/>
    <w:rsid w:val="004260E7"/>
    <w:rsid w:val="004447F8"/>
    <w:rsid w:val="00452964"/>
    <w:rsid w:val="004719A6"/>
    <w:rsid w:val="004B4E39"/>
    <w:rsid w:val="00505EA5"/>
    <w:rsid w:val="0057656A"/>
    <w:rsid w:val="005941F9"/>
    <w:rsid w:val="0067365D"/>
    <w:rsid w:val="006A61F9"/>
    <w:rsid w:val="007524C2"/>
    <w:rsid w:val="00787508"/>
    <w:rsid w:val="007A6A0B"/>
    <w:rsid w:val="00833404"/>
    <w:rsid w:val="00833A9C"/>
    <w:rsid w:val="008C130D"/>
    <w:rsid w:val="00901642"/>
    <w:rsid w:val="00943F82"/>
    <w:rsid w:val="00950566"/>
    <w:rsid w:val="009F1AA1"/>
    <w:rsid w:val="00A31384"/>
    <w:rsid w:val="00A93F62"/>
    <w:rsid w:val="00AD7C73"/>
    <w:rsid w:val="00B35F5D"/>
    <w:rsid w:val="00B473D3"/>
    <w:rsid w:val="00B74DEF"/>
    <w:rsid w:val="00BD3B7A"/>
    <w:rsid w:val="00C10711"/>
    <w:rsid w:val="00CA1B27"/>
    <w:rsid w:val="00CC2BE2"/>
    <w:rsid w:val="00D36713"/>
    <w:rsid w:val="00DB3EF8"/>
    <w:rsid w:val="00DD5D0C"/>
    <w:rsid w:val="00DF3087"/>
    <w:rsid w:val="00E01593"/>
    <w:rsid w:val="00E04BC1"/>
    <w:rsid w:val="00E300D0"/>
    <w:rsid w:val="00E57A62"/>
    <w:rsid w:val="00EE75B9"/>
    <w:rsid w:val="00FB7DCE"/>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CA8E4"/>
  <w15:chartTrackingRefBased/>
  <w15:docId w15:val="{B7DDA09E-CE37-4BD9-8BAD-54C29F46A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05EA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05EA5"/>
  </w:style>
  <w:style w:type="paragraph" w:styleId="Pidipagina">
    <w:name w:val="footer"/>
    <w:basedOn w:val="Normale"/>
    <w:link w:val="PidipaginaCarattere"/>
    <w:uiPriority w:val="99"/>
    <w:unhideWhenUsed/>
    <w:rsid w:val="00505EA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05EA5"/>
  </w:style>
  <w:style w:type="character" w:styleId="Collegamentoipertestuale">
    <w:name w:val="Hyperlink"/>
    <w:uiPriority w:val="99"/>
    <w:unhideWhenUsed/>
    <w:rsid w:val="00505EA5"/>
    <w:rPr>
      <w:color w:val="0000FF"/>
      <w:u w:val="single"/>
    </w:rPr>
  </w:style>
  <w:style w:type="paragraph" w:styleId="Paragrafoelenco">
    <w:name w:val="List Paragraph"/>
    <w:basedOn w:val="Normale"/>
    <w:uiPriority w:val="34"/>
    <w:qFormat/>
    <w:rsid w:val="00943F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50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starcomunicazione.com" TargetMode="External"/><Relationship Id="rId2" Type="http://schemas.openxmlformats.org/officeDocument/2006/relationships/hyperlink" Target="mailto:info@starcomunicazione.com"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408</Words>
  <Characters>2331</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Starcomunicazione</cp:lastModifiedBy>
  <cp:revision>5</cp:revision>
  <cp:lastPrinted>2019-01-08T16:24:00Z</cp:lastPrinted>
  <dcterms:created xsi:type="dcterms:W3CDTF">2022-05-30T16:00:00Z</dcterms:created>
  <dcterms:modified xsi:type="dcterms:W3CDTF">2022-05-31T11:35:00Z</dcterms:modified>
</cp:coreProperties>
</file>