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77578" w14:textId="77777777" w:rsidR="000C6C70" w:rsidRPr="00731499" w:rsidRDefault="000C6C70" w:rsidP="00B75C72">
      <w:pPr>
        <w:spacing w:line="276" w:lineRule="auto"/>
        <w:ind w:left="567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B9B5EF" w14:textId="77777777" w:rsidR="00B75C72" w:rsidRPr="00731499" w:rsidRDefault="00B75C72" w:rsidP="00B75C72">
      <w:pPr>
        <w:spacing w:line="276" w:lineRule="auto"/>
        <w:ind w:left="567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6D9678" w14:textId="10CCE4EC" w:rsidR="00D877DC" w:rsidRPr="00630EA4" w:rsidRDefault="00D877DC" w:rsidP="00630EA4">
      <w:pPr>
        <w:spacing w:line="276" w:lineRule="auto"/>
        <w:ind w:left="567"/>
        <w:jc w:val="center"/>
        <w:rPr>
          <w:rFonts w:ascii="Arial" w:hAnsi="Arial" w:cs="Arial"/>
          <w:sz w:val="24"/>
          <w:szCs w:val="24"/>
          <w:u w:val="single"/>
        </w:rPr>
      </w:pPr>
      <w:r w:rsidRPr="00630EA4">
        <w:rPr>
          <w:rFonts w:ascii="Arial" w:hAnsi="Arial" w:cs="Arial"/>
          <w:sz w:val="24"/>
          <w:szCs w:val="24"/>
          <w:u w:val="single"/>
        </w:rPr>
        <w:t xml:space="preserve">Il Presidente Pasqualino Monti inaugura il </w:t>
      </w:r>
      <w:r w:rsidR="007F027C" w:rsidRPr="00630EA4">
        <w:rPr>
          <w:rFonts w:ascii="Arial" w:hAnsi="Arial" w:cs="Arial"/>
          <w:sz w:val="24"/>
          <w:szCs w:val="24"/>
          <w:u w:val="single"/>
        </w:rPr>
        <w:t>“</w:t>
      </w:r>
      <w:r w:rsidRPr="00630EA4">
        <w:rPr>
          <w:rFonts w:ascii="Arial" w:hAnsi="Arial" w:cs="Arial"/>
          <w:sz w:val="24"/>
          <w:szCs w:val="24"/>
          <w:u w:val="single"/>
        </w:rPr>
        <w:t>nuovo metodo del fare</w:t>
      </w:r>
      <w:r w:rsidR="007F027C" w:rsidRPr="00630EA4">
        <w:rPr>
          <w:rFonts w:ascii="Arial" w:hAnsi="Arial" w:cs="Arial"/>
          <w:sz w:val="24"/>
          <w:szCs w:val="24"/>
          <w:u w:val="single"/>
        </w:rPr>
        <w:t>”</w:t>
      </w:r>
    </w:p>
    <w:p w14:paraId="5E349183" w14:textId="77777777" w:rsidR="00D877DC" w:rsidRPr="00D877DC" w:rsidRDefault="00D877DC" w:rsidP="00630EA4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  <w:u w:val="single"/>
        </w:rPr>
      </w:pPr>
    </w:p>
    <w:p w14:paraId="7007B8C2" w14:textId="4032214E" w:rsidR="00D877DC" w:rsidRPr="00D877DC" w:rsidRDefault="00D877DC" w:rsidP="00630EA4">
      <w:pPr>
        <w:spacing w:line="276" w:lineRule="auto"/>
        <w:ind w:left="567"/>
        <w:jc w:val="center"/>
        <w:rPr>
          <w:rFonts w:ascii="Arial" w:hAnsi="Arial" w:cs="Arial"/>
          <w:sz w:val="44"/>
          <w:szCs w:val="44"/>
        </w:rPr>
      </w:pPr>
      <w:r w:rsidRPr="00D877DC">
        <w:rPr>
          <w:rFonts w:ascii="Arial" w:hAnsi="Arial" w:cs="Arial"/>
          <w:sz w:val="44"/>
          <w:szCs w:val="44"/>
        </w:rPr>
        <w:t>Palermo diventa il primo porto italiano</w:t>
      </w:r>
    </w:p>
    <w:p w14:paraId="3B8DEC36" w14:textId="4EABB061" w:rsidR="00C16358" w:rsidRDefault="00D877DC" w:rsidP="00C16358">
      <w:pPr>
        <w:spacing w:line="276" w:lineRule="auto"/>
        <w:ind w:left="567"/>
        <w:jc w:val="center"/>
        <w:rPr>
          <w:rFonts w:ascii="Arial" w:hAnsi="Arial" w:cs="Arial"/>
          <w:sz w:val="44"/>
          <w:szCs w:val="44"/>
        </w:rPr>
      </w:pPr>
      <w:proofErr w:type="gramStart"/>
      <w:r w:rsidRPr="00D877DC">
        <w:rPr>
          <w:rFonts w:ascii="Arial" w:hAnsi="Arial" w:cs="Arial"/>
          <w:sz w:val="44"/>
          <w:szCs w:val="44"/>
        </w:rPr>
        <w:t>vetrina</w:t>
      </w:r>
      <w:proofErr w:type="gramEnd"/>
      <w:r w:rsidRPr="00D877DC">
        <w:rPr>
          <w:rFonts w:ascii="Arial" w:hAnsi="Arial" w:cs="Arial"/>
          <w:sz w:val="44"/>
          <w:szCs w:val="44"/>
        </w:rPr>
        <w:t xml:space="preserve"> dell’archeologia e della cultura</w:t>
      </w:r>
    </w:p>
    <w:p w14:paraId="2B9A4E22" w14:textId="77777777" w:rsidR="00C16358" w:rsidRPr="00C16358" w:rsidRDefault="00C16358" w:rsidP="00C16358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</w:p>
    <w:p w14:paraId="1FC791EE" w14:textId="43FCD827" w:rsidR="00D877DC" w:rsidRPr="00C16358" w:rsidRDefault="00D877DC" w:rsidP="00C16358">
      <w:pPr>
        <w:spacing w:line="276" w:lineRule="auto"/>
        <w:ind w:left="567"/>
        <w:jc w:val="center"/>
        <w:rPr>
          <w:rFonts w:ascii="Arial" w:hAnsi="Arial" w:cs="Arial"/>
          <w:sz w:val="24"/>
          <w:szCs w:val="24"/>
          <w:u w:val="single"/>
        </w:rPr>
      </w:pPr>
      <w:r w:rsidRPr="00C16358">
        <w:rPr>
          <w:rFonts w:ascii="Arial" w:hAnsi="Arial" w:cs="Arial"/>
          <w:sz w:val="24"/>
          <w:szCs w:val="24"/>
          <w:u w:val="single"/>
        </w:rPr>
        <w:t xml:space="preserve">Prima pietra per la realizzazione di un parco urbano con un lago, un auditorium e un parco archeologico all’interno di uno scalo marittimo. Nuovo terminal aliscafi e 200 posti di lavoro: decolla il piano di rilancio della </w:t>
      </w:r>
      <w:r w:rsidR="00630EA4" w:rsidRPr="00C16358">
        <w:rPr>
          <w:rFonts w:ascii="Arial" w:hAnsi="Arial" w:cs="Arial"/>
          <w:sz w:val="24"/>
          <w:szCs w:val="24"/>
          <w:u w:val="single"/>
        </w:rPr>
        <w:t>Sicilia</w:t>
      </w:r>
      <w:r w:rsidRPr="00C16358">
        <w:rPr>
          <w:rFonts w:ascii="Arial" w:hAnsi="Arial" w:cs="Arial"/>
          <w:sz w:val="24"/>
          <w:szCs w:val="24"/>
          <w:u w:val="single"/>
        </w:rPr>
        <w:t xml:space="preserve"> sul mare</w:t>
      </w:r>
      <w:r w:rsidR="00630EA4" w:rsidRPr="00C16358">
        <w:rPr>
          <w:rFonts w:ascii="Arial" w:hAnsi="Arial" w:cs="Arial"/>
          <w:sz w:val="24"/>
          <w:szCs w:val="24"/>
          <w:u w:val="single"/>
        </w:rPr>
        <w:t>.</w:t>
      </w:r>
    </w:p>
    <w:p w14:paraId="4F20E214" w14:textId="77777777" w:rsidR="00C16358" w:rsidRDefault="00C16358" w:rsidP="00B75C72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50E7CD9C" w14:textId="77777777" w:rsidR="00C16358" w:rsidRPr="00630EA4" w:rsidRDefault="00C16358" w:rsidP="00B75C72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907CC6B" w14:textId="6818F808" w:rsidR="00A34D89" w:rsidRPr="00630EA4" w:rsidRDefault="00A34D89" w:rsidP="00B75C72">
      <w:pPr>
        <w:spacing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630EA4">
        <w:rPr>
          <w:rFonts w:ascii="Arial" w:hAnsi="Arial" w:cs="Arial"/>
          <w:sz w:val="24"/>
          <w:szCs w:val="24"/>
        </w:rPr>
        <w:t xml:space="preserve">Per la prima volta un porto italiano diventa la vetrina e al tempo stesso la “visione” in anteprima dei tesori archeologici, culturali e ambientali del Paese. </w:t>
      </w:r>
      <w:r w:rsidR="00630EA4">
        <w:rPr>
          <w:rFonts w:ascii="Arial" w:hAnsi="Arial" w:cs="Arial"/>
          <w:sz w:val="24"/>
          <w:szCs w:val="24"/>
        </w:rPr>
        <w:t>È</w:t>
      </w:r>
      <w:r w:rsidRPr="00630EA4">
        <w:rPr>
          <w:rFonts w:ascii="Arial" w:hAnsi="Arial" w:cs="Arial"/>
          <w:sz w:val="24"/>
          <w:szCs w:val="24"/>
        </w:rPr>
        <w:t xml:space="preserve"> il porto di Palermo che a tappe forzate, sbloccando progetti impantanati nella burocrazia anche da decenni, non solo ha inaugurato oggi il nuovo modernissimo terminal aliscafi</w:t>
      </w:r>
      <w:r w:rsidR="00D877DC" w:rsidRPr="00630EA4">
        <w:rPr>
          <w:rFonts w:ascii="Arial" w:hAnsi="Arial" w:cs="Arial"/>
          <w:sz w:val="24"/>
          <w:szCs w:val="24"/>
        </w:rPr>
        <w:t xml:space="preserve"> per le Eolie e Ustica</w:t>
      </w:r>
      <w:r w:rsidRPr="00630EA4">
        <w:rPr>
          <w:rFonts w:ascii="Arial" w:hAnsi="Arial" w:cs="Arial"/>
          <w:sz w:val="24"/>
          <w:szCs w:val="24"/>
        </w:rPr>
        <w:t xml:space="preserve"> e una nuova banchina, ma è stato specialmente teatro della posa della prima pietra di una struttura integrata e multifunzional</w:t>
      </w:r>
      <w:r w:rsidR="00D877DC" w:rsidRPr="00630EA4">
        <w:rPr>
          <w:rFonts w:ascii="Arial" w:hAnsi="Arial" w:cs="Arial"/>
          <w:sz w:val="24"/>
          <w:szCs w:val="24"/>
        </w:rPr>
        <w:t>e</w:t>
      </w:r>
      <w:r w:rsidRPr="00630EA4">
        <w:rPr>
          <w:rFonts w:ascii="Arial" w:hAnsi="Arial" w:cs="Arial"/>
          <w:sz w:val="24"/>
          <w:szCs w:val="24"/>
        </w:rPr>
        <w:t xml:space="preserve"> che non ha precedenti </w:t>
      </w:r>
      <w:r w:rsidR="003B27DB" w:rsidRPr="00630EA4">
        <w:rPr>
          <w:rFonts w:ascii="Arial" w:hAnsi="Arial" w:cs="Arial"/>
          <w:sz w:val="24"/>
          <w:szCs w:val="24"/>
        </w:rPr>
        <w:t>nel panorama</w:t>
      </w:r>
      <w:r w:rsidRPr="00630EA4">
        <w:rPr>
          <w:rFonts w:ascii="Arial" w:hAnsi="Arial" w:cs="Arial"/>
          <w:sz w:val="24"/>
          <w:szCs w:val="24"/>
        </w:rPr>
        <w:t xml:space="preserve"> dell’intera portualità europea. Quello che oggi si chiama Molo </w:t>
      </w:r>
      <w:r w:rsidR="00630EA4">
        <w:rPr>
          <w:rFonts w:ascii="Arial" w:hAnsi="Arial" w:cs="Arial"/>
          <w:sz w:val="24"/>
          <w:szCs w:val="24"/>
        </w:rPr>
        <w:t>T</w:t>
      </w:r>
      <w:r w:rsidRPr="00630EA4">
        <w:rPr>
          <w:rFonts w:ascii="Arial" w:hAnsi="Arial" w:cs="Arial"/>
          <w:sz w:val="24"/>
          <w:szCs w:val="24"/>
        </w:rPr>
        <w:t>rapezoidale e che sino a pochi mesi addietro era per molti aspetti una delle vetrine del degrado del porto, diventerà un vero e proprio parco urbano-portuale</w:t>
      </w:r>
      <w:r w:rsidR="00630EA4">
        <w:rPr>
          <w:rFonts w:ascii="Arial" w:hAnsi="Arial" w:cs="Arial"/>
          <w:sz w:val="24"/>
          <w:szCs w:val="24"/>
        </w:rPr>
        <w:t>,</w:t>
      </w:r>
      <w:r w:rsidRPr="00630EA4">
        <w:rPr>
          <w:rFonts w:ascii="Arial" w:hAnsi="Arial" w:cs="Arial"/>
          <w:sz w:val="24"/>
          <w:szCs w:val="24"/>
        </w:rPr>
        <w:t xml:space="preserve"> ospitando su un’area di 26.000 metri quadri un laghetto urbano di oltre 8000 metri quadri, ma anche un auditorium, un anfiteatro panoramico da 200 posti, </w:t>
      </w:r>
      <w:r w:rsidR="003B27DB" w:rsidRPr="00630EA4">
        <w:rPr>
          <w:rFonts w:ascii="Arial" w:hAnsi="Arial" w:cs="Arial"/>
          <w:sz w:val="24"/>
          <w:szCs w:val="24"/>
        </w:rPr>
        <w:t>e</w:t>
      </w:r>
      <w:r w:rsidRPr="00630EA4">
        <w:rPr>
          <w:rFonts w:ascii="Arial" w:hAnsi="Arial" w:cs="Arial"/>
          <w:sz w:val="24"/>
          <w:szCs w:val="24"/>
        </w:rPr>
        <w:t xml:space="preserve"> un</w:t>
      </w:r>
      <w:r w:rsidRPr="00630EA4">
        <w:rPr>
          <w:rFonts w:ascii="Arial" w:eastAsia="Calibri" w:hAnsi="Arial" w:cs="Arial"/>
          <w:sz w:val="24"/>
          <w:szCs w:val="24"/>
        </w:rPr>
        <w:t xml:space="preserve"> Parco archeologico che, con la liberazione delle aree del Castello a Mare, si candida a diventare sito Unesco, inserito nel “Percorso Arabo-Normanno”, già parte della Heritage List.</w:t>
      </w:r>
    </w:p>
    <w:p w14:paraId="7200CACE" w14:textId="49853CEB" w:rsidR="00D877DC" w:rsidRPr="00630EA4" w:rsidRDefault="00D877DC" w:rsidP="00B75C72">
      <w:pPr>
        <w:spacing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630EA4">
        <w:rPr>
          <w:rFonts w:ascii="Arial" w:eastAsia="Calibri" w:hAnsi="Arial" w:cs="Arial"/>
          <w:sz w:val="24"/>
          <w:szCs w:val="24"/>
        </w:rPr>
        <w:t xml:space="preserve">“Palermo è stata ed è – sottolinea Pasqualino Monti, Presidente dell’Autorità di </w:t>
      </w:r>
      <w:r w:rsidR="00630EA4">
        <w:rPr>
          <w:rFonts w:ascii="Arial" w:eastAsia="Calibri" w:hAnsi="Arial" w:cs="Arial"/>
          <w:sz w:val="24"/>
          <w:szCs w:val="24"/>
        </w:rPr>
        <w:t>S</w:t>
      </w:r>
      <w:r w:rsidRPr="00630EA4">
        <w:rPr>
          <w:rFonts w:ascii="Arial" w:eastAsia="Calibri" w:hAnsi="Arial" w:cs="Arial"/>
          <w:sz w:val="24"/>
          <w:szCs w:val="24"/>
        </w:rPr>
        <w:t xml:space="preserve">istema </w:t>
      </w:r>
      <w:r w:rsidR="00630EA4">
        <w:rPr>
          <w:rFonts w:ascii="Arial" w:eastAsia="Calibri" w:hAnsi="Arial" w:cs="Arial"/>
          <w:sz w:val="24"/>
          <w:szCs w:val="24"/>
        </w:rPr>
        <w:t>P</w:t>
      </w:r>
      <w:r w:rsidRPr="00630EA4">
        <w:rPr>
          <w:rFonts w:ascii="Arial" w:eastAsia="Calibri" w:hAnsi="Arial" w:cs="Arial"/>
          <w:sz w:val="24"/>
          <w:szCs w:val="24"/>
        </w:rPr>
        <w:t xml:space="preserve">ortuale della Sicilia occidentale – una grande capitale anche della cultura, un eccezionale </w:t>
      </w:r>
      <w:proofErr w:type="spellStart"/>
      <w:r w:rsidRPr="00630EA4">
        <w:rPr>
          <w:rFonts w:ascii="Arial" w:eastAsia="Calibri" w:hAnsi="Arial" w:cs="Arial"/>
          <w:sz w:val="24"/>
          <w:szCs w:val="24"/>
        </w:rPr>
        <w:t>me</w:t>
      </w:r>
      <w:r w:rsidR="003B27DB" w:rsidRPr="00630EA4">
        <w:rPr>
          <w:rFonts w:ascii="Arial" w:eastAsia="Calibri" w:hAnsi="Arial" w:cs="Arial"/>
          <w:sz w:val="24"/>
          <w:szCs w:val="24"/>
        </w:rPr>
        <w:t>l</w:t>
      </w:r>
      <w:r w:rsidRPr="00630EA4">
        <w:rPr>
          <w:rFonts w:ascii="Arial" w:eastAsia="Calibri" w:hAnsi="Arial" w:cs="Arial"/>
          <w:sz w:val="24"/>
          <w:szCs w:val="24"/>
        </w:rPr>
        <w:t>ting</w:t>
      </w:r>
      <w:proofErr w:type="spellEnd"/>
      <w:r w:rsidRPr="00630EA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630EA4">
        <w:rPr>
          <w:rFonts w:ascii="Arial" w:eastAsia="Calibri" w:hAnsi="Arial" w:cs="Arial"/>
          <w:sz w:val="24"/>
          <w:szCs w:val="24"/>
        </w:rPr>
        <w:t>pot</w:t>
      </w:r>
      <w:proofErr w:type="spellEnd"/>
      <w:r w:rsidRPr="00630EA4">
        <w:rPr>
          <w:rFonts w:ascii="Arial" w:eastAsia="Calibri" w:hAnsi="Arial" w:cs="Arial"/>
          <w:sz w:val="24"/>
          <w:szCs w:val="24"/>
        </w:rPr>
        <w:t>, che il porto</w:t>
      </w:r>
      <w:r w:rsidR="003B27DB" w:rsidRPr="00630EA4">
        <w:rPr>
          <w:rFonts w:ascii="Arial" w:eastAsia="Calibri" w:hAnsi="Arial" w:cs="Arial"/>
          <w:sz w:val="24"/>
          <w:szCs w:val="24"/>
        </w:rPr>
        <w:t>,</w:t>
      </w:r>
      <w:r w:rsidRPr="00630EA4">
        <w:rPr>
          <w:rFonts w:ascii="Arial" w:eastAsia="Calibri" w:hAnsi="Arial" w:cs="Arial"/>
          <w:sz w:val="24"/>
          <w:szCs w:val="24"/>
        </w:rPr>
        <w:t xml:space="preserve"> chiave di ingresso preferenziale alle bellezze della Sicilia, si appresta a riportare agli antichi splendori”. Per completare questi lavori, che “regaleranno” alla città 200 nuovi posti di lavoro, con un investimento di 25 milioni e mezzo, il porto prevede di impiegare un anno e mezzo. E per la prima volta la previsione a Palermo diventa credibile</w:t>
      </w:r>
      <w:r w:rsidR="00630EA4">
        <w:rPr>
          <w:rFonts w:ascii="Arial" w:eastAsia="Calibri" w:hAnsi="Arial" w:cs="Arial"/>
          <w:sz w:val="24"/>
          <w:szCs w:val="24"/>
        </w:rPr>
        <w:t>,</w:t>
      </w:r>
      <w:r w:rsidRPr="00630EA4">
        <w:rPr>
          <w:rFonts w:ascii="Arial" w:eastAsia="Calibri" w:hAnsi="Arial" w:cs="Arial"/>
          <w:sz w:val="24"/>
          <w:szCs w:val="24"/>
        </w:rPr>
        <w:t xml:space="preserve"> visto che “il nuovo metodo” inaugurato dal Presidente Monti si è rivelato la chiave di volta per scon</w:t>
      </w:r>
      <w:r w:rsidR="003B27DB" w:rsidRPr="00630EA4">
        <w:rPr>
          <w:rFonts w:ascii="Arial" w:eastAsia="Calibri" w:hAnsi="Arial" w:cs="Arial"/>
          <w:sz w:val="24"/>
          <w:szCs w:val="24"/>
        </w:rPr>
        <w:t>f</w:t>
      </w:r>
      <w:r w:rsidRPr="00630EA4">
        <w:rPr>
          <w:rFonts w:ascii="Arial" w:eastAsia="Calibri" w:hAnsi="Arial" w:cs="Arial"/>
          <w:sz w:val="24"/>
          <w:szCs w:val="24"/>
        </w:rPr>
        <w:t>iggere la burocrazia.</w:t>
      </w:r>
    </w:p>
    <w:p w14:paraId="58737437" w14:textId="323E249F" w:rsidR="00A34D89" w:rsidRPr="00630EA4" w:rsidRDefault="00D877DC" w:rsidP="00B75C72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630EA4">
        <w:rPr>
          <w:rFonts w:ascii="Arial" w:hAnsi="Arial" w:cs="Arial"/>
          <w:sz w:val="24"/>
          <w:szCs w:val="24"/>
        </w:rPr>
        <w:lastRenderedPageBreak/>
        <w:t xml:space="preserve">Tra progetti ancora in corso e altri ultimati, </w:t>
      </w:r>
      <w:proofErr w:type="spellStart"/>
      <w:r w:rsidRPr="00630EA4">
        <w:rPr>
          <w:rFonts w:ascii="Arial" w:hAnsi="Arial" w:cs="Arial"/>
          <w:sz w:val="24"/>
          <w:szCs w:val="24"/>
        </w:rPr>
        <w:t>l’AdSP</w:t>
      </w:r>
      <w:proofErr w:type="spellEnd"/>
      <w:r w:rsidRPr="00630EA4">
        <w:rPr>
          <w:rFonts w:ascii="Arial" w:hAnsi="Arial" w:cs="Arial"/>
          <w:sz w:val="24"/>
          <w:szCs w:val="24"/>
        </w:rPr>
        <w:t xml:space="preserve"> ha impegnato e speso un importo di 296,8 milioni di euro. Nel porto di Palermo le somme sono state destinate ai lavori (attualmente al 70%, termine gennaio 2021) di escavo dei fondali del bacino Crispi 3 e il connesso consolidamento della diga foranea per un valore del progetto di 39 milioni e 300 mila euro; al bacino di carenaggio (39 milioni), al bacino da 150 mila TPL (81 milioni), alla riqualificazione del Molo Trapezoidale (25,5 milioni); alla ristrutturazione dell’esistente Stazione Marittima (18 milioni) i cui lavori termineranno il prossimo giugno.  Nel porto di Termini Imerese le opere destinatarie delle somme sono: il completamento del molo foraneo di sottoflutto (20 milioni) e di sopraflutto (19 milioni); i lavori di dragaggio (35 milioni) e quelli di consolidamento della diga foranea (20 milioni).</w:t>
      </w:r>
    </w:p>
    <w:p w14:paraId="1C80C4B2" w14:textId="77777777" w:rsidR="00630EA4" w:rsidRDefault="00630EA4" w:rsidP="00B75C72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95921" w14:textId="77777777" w:rsidR="00630EA4" w:rsidRDefault="00630EA4" w:rsidP="00630EA4">
      <w:pPr>
        <w:ind w:left="142"/>
        <w:jc w:val="both"/>
        <w:rPr>
          <w:rFonts w:ascii="Arial" w:hAnsi="Arial" w:cs="Arial"/>
          <w:sz w:val="24"/>
          <w:szCs w:val="24"/>
        </w:rPr>
      </w:pPr>
    </w:p>
    <w:p w14:paraId="5BBCFCB6" w14:textId="77777777" w:rsidR="00630EA4" w:rsidRDefault="00630EA4" w:rsidP="00630EA4">
      <w:pPr>
        <w:ind w:left="142"/>
        <w:jc w:val="both"/>
        <w:rPr>
          <w:rFonts w:ascii="Arial" w:hAnsi="Arial" w:cs="Arial"/>
          <w:sz w:val="24"/>
          <w:szCs w:val="24"/>
        </w:rPr>
      </w:pPr>
    </w:p>
    <w:p w14:paraId="7C37B505" w14:textId="24E7E3AE" w:rsidR="00630EA4" w:rsidRDefault="00630EA4" w:rsidP="00630EA4">
      <w:p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Palermo, 30 ottobre 2020</w:t>
      </w:r>
    </w:p>
    <w:p w14:paraId="0028837F" w14:textId="77777777" w:rsidR="00630EA4" w:rsidRDefault="00630EA4" w:rsidP="00630EA4">
      <w:pPr>
        <w:ind w:left="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D494A39" w14:textId="77777777" w:rsidR="00630EA4" w:rsidRPr="00701A6B" w:rsidRDefault="00630EA4" w:rsidP="00630EA4">
      <w:pPr>
        <w:ind w:left="142"/>
        <w:jc w:val="both"/>
        <w:rPr>
          <w:rFonts w:ascii="Arial" w:hAnsi="Arial" w:cs="Arial"/>
          <w:sz w:val="24"/>
          <w:szCs w:val="24"/>
        </w:rPr>
      </w:pPr>
    </w:p>
    <w:p w14:paraId="6FB13131" w14:textId="77777777" w:rsidR="00630EA4" w:rsidRPr="000B68B3" w:rsidRDefault="00630EA4" w:rsidP="00630EA4">
      <w:pPr>
        <w:spacing w:line="24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0B68B3">
        <w:rPr>
          <w:rFonts w:ascii="Arial" w:hAnsi="Arial" w:cs="Arial"/>
          <w:sz w:val="24"/>
          <w:szCs w:val="24"/>
          <w:shd w:val="clear" w:color="auto" w:fill="FFFFFF"/>
        </w:rPr>
        <w:t xml:space="preserve">Per ulteriori </w:t>
      </w:r>
      <w:proofErr w:type="gramStart"/>
      <w:r w:rsidRPr="000B68B3">
        <w:rPr>
          <w:rFonts w:ascii="Arial" w:hAnsi="Arial" w:cs="Arial"/>
          <w:sz w:val="24"/>
          <w:szCs w:val="24"/>
          <w:shd w:val="clear" w:color="auto" w:fill="FFFFFF"/>
        </w:rPr>
        <w:t xml:space="preserve">informazioni:   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0B68B3">
        <w:rPr>
          <w:rFonts w:ascii="Arial" w:hAnsi="Arial" w:cs="Arial"/>
          <w:sz w:val="24"/>
          <w:szCs w:val="24"/>
        </w:rPr>
        <w:t xml:space="preserve">Ufficio stampa AdSP </w:t>
      </w:r>
    </w:p>
    <w:p w14:paraId="7BB90DC6" w14:textId="77777777" w:rsidR="00630EA4" w:rsidRPr="000B68B3" w:rsidRDefault="00630EA4" w:rsidP="00630EA4">
      <w:pPr>
        <w:spacing w:line="24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0B68B3">
        <w:rPr>
          <w:rFonts w:ascii="Arial" w:hAnsi="Arial" w:cs="Arial"/>
          <w:sz w:val="24"/>
          <w:szCs w:val="24"/>
          <w:shd w:val="clear" w:color="auto" w:fill="FFFFFF"/>
        </w:rPr>
        <w:t xml:space="preserve">Star Comunicazione in Movimento 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</w:t>
      </w:r>
      <w:r w:rsidRPr="000B68B3">
        <w:rPr>
          <w:rFonts w:ascii="Arial" w:hAnsi="Arial" w:cs="Arial"/>
          <w:sz w:val="24"/>
          <w:szCs w:val="24"/>
        </w:rPr>
        <w:t>del Mare di Sicilia Occidentale</w:t>
      </w:r>
    </w:p>
    <w:p w14:paraId="05525134" w14:textId="77777777" w:rsidR="00630EA4" w:rsidRPr="000B68B3" w:rsidRDefault="00630EA4" w:rsidP="00630EA4">
      <w:pPr>
        <w:pStyle w:val="Nessunaspaziatura"/>
        <w:ind w:right="-284"/>
        <w:rPr>
          <w:rFonts w:ascii="Arial" w:hAnsi="Arial" w:cs="Arial"/>
          <w:sz w:val="24"/>
          <w:szCs w:val="24"/>
          <w:shd w:val="clear" w:color="auto" w:fill="FFFFFF"/>
        </w:rPr>
      </w:pPr>
      <w:r w:rsidRPr="000B68B3">
        <w:rPr>
          <w:rFonts w:ascii="Arial" w:hAnsi="Arial" w:cs="Arial"/>
          <w:i/>
          <w:sz w:val="24"/>
          <w:szCs w:val="24"/>
          <w:shd w:val="clear" w:color="auto" w:fill="FFFFFF"/>
        </w:rPr>
        <w:t xml:space="preserve">Barbara </w:t>
      </w:r>
      <w:proofErr w:type="spellStart"/>
      <w:r w:rsidRPr="000B68B3">
        <w:rPr>
          <w:rFonts w:ascii="Arial" w:hAnsi="Arial" w:cs="Arial"/>
          <w:i/>
          <w:sz w:val="24"/>
          <w:szCs w:val="24"/>
          <w:shd w:val="clear" w:color="auto" w:fill="FFFFFF"/>
        </w:rPr>
        <w:t>Gazzale</w:t>
      </w:r>
      <w:proofErr w:type="spellEnd"/>
      <w:r w:rsidRPr="000B68B3">
        <w:rPr>
          <w:rFonts w:ascii="Arial" w:hAnsi="Arial" w:cs="Arial"/>
          <w:i/>
          <w:sz w:val="24"/>
          <w:szCs w:val="24"/>
          <w:shd w:val="clear" w:color="auto" w:fill="FFFFFF"/>
        </w:rPr>
        <w:t xml:space="preserve"> - </w:t>
      </w:r>
      <w:r w:rsidRPr="000B68B3">
        <w:rPr>
          <w:rFonts w:ascii="Arial" w:hAnsi="Arial" w:cs="Arial"/>
          <w:sz w:val="24"/>
          <w:szCs w:val="24"/>
          <w:shd w:val="clear" w:color="auto" w:fill="FFFFFF"/>
        </w:rPr>
        <w:t>+39 3484144780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ab/>
        <w:t xml:space="preserve">     </w:t>
      </w:r>
      <w:r w:rsidRPr="000B68B3">
        <w:rPr>
          <w:rFonts w:ascii="Arial" w:hAnsi="Arial" w:cs="Arial"/>
          <w:sz w:val="24"/>
          <w:szCs w:val="24"/>
        </w:rPr>
        <w:t xml:space="preserve">Antonella Filippi - </w:t>
      </w:r>
      <w:r>
        <w:rPr>
          <w:rFonts w:ascii="Arial" w:hAnsi="Arial" w:cs="Arial"/>
          <w:sz w:val="24"/>
          <w:szCs w:val="24"/>
        </w:rPr>
        <w:t xml:space="preserve">+39 </w:t>
      </w:r>
      <w:r w:rsidRPr="000B68B3">
        <w:rPr>
          <w:rFonts w:ascii="Arial" w:hAnsi="Arial" w:cs="Arial"/>
          <w:sz w:val="24"/>
          <w:szCs w:val="24"/>
        </w:rPr>
        <w:t>339.4242177</w:t>
      </w:r>
    </w:p>
    <w:p w14:paraId="4201FD80" w14:textId="77777777" w:rsidR="00630EA4" w:rsidRPr="0015231E" w:rsidRDefault="00630EA4" w:rsidP="00630EA4">
      <w:pPr>
        <w:pStyle w:val="Nessunaspaziatura"/>
        <w:rPr>
          <w:rFonts w:ascii="Arial" w:hAnsi="Arial" w:cs="Arial"/>
          <w:i/>
          <w:color w:val="808080"/>
          <w:sz w:val="24"/>
          <w:szCs w:val="24"/>
          <w:shd w:val="clear" w:color="auto" w:fill="FFFFFF"/>
        </w:rPr>
      </w:pPr>
    </w:p>
    <w:p w14:paraId="1306A7A0" w14:textId="77777777" w:rsidR="00630EA4" w:rsidRDefault="00630EA4" w:rsidP="00B75C72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sectPr w:rsidR="00630EA4" w:rsidSect="006F1E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ECB8A" w14:textId="77777777" w:rsidR="00762F10" w:rsidRDefault="00762F10">
      <w:pPr>
        <w:spacing w:after="0" w:line="240" w:lineRule="auto"/>
      </w:pPr>
      <w:r>
        <w:separator/>
      </w:r>
    </w:p>
  </w:endnote>
  <w:endnote w:type="continuationSeparator" w:id="0">
    <w:p w14:paraId="35D4B552" w14:textId="77777777" w:rsidR="00762F10" w:rsidRDefault="0076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994E" w14:textId="77777777" w:rsidR="00C153DC" w:rsidRDefault="00762F1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C4D54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 w:cs="Arial"/>
        <w:color w:val="868789"/>
        <w:sz w:val="16"/>
        <w:szCs w:val="18"/>
      </w:rPr>
      <w:t xml:space="preserve">Via Piano dell’Ucciardone, 4 </w:t>
    </w:r>
  </w:p>
  <w:p w14:paraId="72CF7364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 w:cs="Arial"/>
        <w:color w:val="868789"/>
        <w:sz w:val="16"/>
        <w:szCs w:val="18"/>
      </w:rPr>
      <w:t>90139 Palermo</w:t>
    </w:r>
  </w:p>
  <w:p w14:paraId="1B8AC867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/>
        <w:color w:val="868789"/>
        <w:sz w:val="16"/>
        <w:szCs w:val="18"/>
      </w:rPr>
      <w:t xml:space="preserve">T+39 </w:t>
    </w:r>
    <w:proofErr w:type="gramStart"/>
    <w:r w:rsidRPr="00DF37C1">
      <w:rPr>
        <w:rFonts w:ascii="Museo Sans 500" w:hAnsi="Museo Sans 500"/>
        <w:color w:val="868789"/>
        <w:sz w:val="16"/>
        <w:szCs w:val="18"/>
      </w:rPr>
      <w:t>0916277111  F</w:t>
    </w:r>
    <w:proofErr w:type="gramEnd"/>
    <w:r w:rsidRPr="00DF37C1">
      <w:rPr>
        <w:rFonts w:ascii="Museo Sans 500" w:hAnsi="Museo Sans 500"/>
        <w:color w:val="868789"/>
        <w:sz w:val="16"/>
        <w:szCs w:val="18"/>
      </w:rPr>
      <w:t>+39 0916374291</w:t>
    </w:r>
  </w:p>
  <w:p w14:paraId="3636E1AC" w14:textId="77777777" w:rsidR="00C153DC" w:rsidRPr="004B2481" w:rsidRDefault="00762F10" w:rsidP="00C153DC">
    <w:pPr>
      <w:pStyle w:val="Pidipagina"/>
      <w:ind w:left="1843"/>
      <w:rPr>
        <w:rFonts w:ascii="Museo Sans 500" w:hAnsi="Museo Sans 500" w:cs="Arial"/>
        <w:color w:val="808080"/>
        <w:sz w:val="16"/>
        <w:szCs w:val="18"/>
      </w:rPr>
    </w:pPr>
    <w:hyperlink r:id="rId1" w:history="1">
      <w:r w:rsidR="004912A1" w:rsidRPr="004B2481">
        <w:rPr>
          <w:rStyle w:val="Collegamentoipertestuale"/>
          <w:rFonts w:ascii="Museo Sans 500" w:hAnsi="Museo Sans 500"/>
          <w:color w:val="808080"/>
          <w:sz w:val="16"/>
          <w:szCs w:val="18"/>
        </w:rPr>
        <w:t>info@pec.portpalermo.it</w:t>
      </w:r>
    </w:hyperlink>
  </w:p>
  <w:p w14:paraId="727C5D8C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proofErr w:type="spellStart"/>
    <w:r w:rsidRPr="00DF37C1">
      <w:rPr>
        <w:rFonts w:ascii="Museo Sans 500" w:hAnsi="Museo Sans 500" w:cs="Arial"/>
        <w:color w:val="868789"/>
        <w:sz w:val="16"/>
        <w:szCs w:val="18"/>
      </w:rPr>
      <w:t>P.Iva</w:t>
    </w:r>
    <w:proofErr w:type="spellEnd"/>
    <w:r w:rsidRPr="00DF37C1">
      <w:rPr>
        <w:rFonts w:ascii="Museo Sans 500" w:hAnsi="Museo Sans 500" w:cs="Arial"/>
        <w:color w:val="868789"/>
        <w:sz w:val="16"/>
        <w:szCs w:val="18"/>
      </w:rPr>
      <w:t xml:space="preserve"> 00117040824</w:t>
    </w:r>
  </w:p>
  <w:p w14:paraId="281DAA70" w14:textId="77777777" w:rsidR="00002E79" w:rsidRDefault="00762F10" w:rsidP="00C153DC">
    <w:pPr>
      <w:pStyle w:val="Pidipagina"/>
      <w:ind w:left="184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067C5" w14:textId="77777777" w:rsidR="00C153DC" w:rsidRDefault="00762F1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43826" w14:textId="77777777" w:rsidR="00762F10" w:rsidRDefault="00762F10">
      <w:pPr>
        <w:spacing w:after="0" w:line="240" w:lineRule="auto"/>
      </w:pPr>
      <w:r>
        <w:separator/>
      </w:r>
    </w:p>
  </w:footnote>
  <w:footnote w:type="continuationSeparator" w:id="0">
    <w:p w14:paraId="676E6C41" w14:textId="77777777" w:rsidR="00762F10" w:rsidRDefault="00762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94E7B" w14:textId="77777777" w:rsidR="00C153DC" w:rsidRDefault="00762F1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D3EE7" w14:textId="77777777" w:rsidR="00002E79" w:rsidRDefault="004912A1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005EF2C" wp14:editId="1EB5408E">
          <wp:simplePos x="0" y="0"/>
          <wp:positionH relativeFrom="column">
            <wp:posOffset>-31115</wp:posOffset>
          </wp:positionH>
          <wp:positionV relativeFrom="topMargin">
            <wp:posOffset>452756</wp:posOffset>
          </wp:positionV>
          <wp:extent cx="3143250" cy="1087394"/>
          <wp:effectExtent l="0" t="0" r="635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349" cy="108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4B6B4" w14:textId="77777777" w:rsidR="00C153DC" w:rsidRDefault="00762F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72"/>
    <w:rsid w:val="000C6C70"/>
    <w:rsid w:val="00184EEC"/>
    <w:rsid w:val="001C7608"/>
    <w:rsid w:val="00265DF5"/>
    <w:rsid w:val="003B27DB"/>
    <w:rsid w:val="003F2A2B"/>
    <w:rsid w:val="00405DBA"/>
    <w:rsid w:val="004912A1"/>
    <w:rsid w:val="005A66C0"/>
    <w:rsid w:val="00630EA4"/>
    <w:rsid w:val="006431D7"/>
    <w:rsid w:val="006A5DBC"/>
    <w:rsid w:val="00731499"/>
    <w:rsid w:val="00733AD8"/>
    <w:rsid w:val="00762F10"/>
    <w:rsid w:val="007F027C"/>
    <w:rsid w:val="007F0679"/>
    <w:rsid w:val="00876DFB"/>
    <w:rsid w:val="0090667A"/>
    <w:rsid w:val="00A305CB"/>
    <w:rsid w:val="00A34D89"/>
    <w:rsid w:val="00AF2566"/>
    <w:rsid w:val="00B75C72"/>
    <w:rsid w:val="00BE7EF4"/>
    <w:rsid w:val="00C16358"/>
    <w:rsid w:val="00C44837"/>
    <w:rsid w:val="00C51B95"/>
    <w:rsid w:val="00C93BE7"/>
    <w:rsid w:val="00D33AA8"/>
    <w:rsid w:val="00D719D0"/>
    <w:rsid w:val="00D877DC"/>
    <w:rsid w:val="00DC5F42"/>
    <w:rsid w:val="00DF58AF"/>
    <w:rsid w:val="00E2667C"/>
    <w:rsid w:val="00F37271"/>
    <w:rsid w:val="00F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6C9C6"/>
  <w15:chartTrackingRefBased/>
  <w15:docId w15:val="{E27025E5-11FD-4E56-93D8-41BAE191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5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C72"/>
  </w:style>
  <w:style w:type="paragraph" w:styleId="Pidipagina">
    <w:name w:val="footer"/>
    <w:basedOn w:val="Normale"/>
    <w:link w:val="PidipaginaCarattere"/>
    <w:uiPriority w:val="99"/>
    <w:unhideWhenUsed/>
    <w:rsid w:val="00B75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C72"/>
  </w:style>
  <w:style w:type="character" w:styleId="Collegamentoipertestuale">
    <w:name w:val="Hyperlink"/>
    <w:uiPriority w:val="99"/>
    <w:unhideWhenUsed/>
    <w:rsid w:val="00B75C72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B75C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6C0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630E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ec.portpalerm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AF. Filippi</dc:creator>
  <cp:keywords/>
  <dc:description/>
  <cp:lastModifiedBy>Bruno</cp:lastModifiedBy>
  <cp:revision>5</cp:revision>
  <cp:lastPrinted>2020-10-29T09:21:00Z</cp:lastPrinted>
  <dcterms:created xsi:type="dcterms:W3CDTF">2020-10-29T19:23:00Z</dcterms:created>
  <dcterms:modified xsi:type="dcterms:W3CDTF">2020-10-30T08:30:00Z</dcterms:modified>
</cp:coreProperties>
</file>