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CB0C7" w14:textId="77777777" w:rsidR="00ED698B" w:rsidRDefault="00ED698B" w:rsidP="00ED698B">
      <w:pPr>
        <w:shd w:val="clear" w:color="auto" w:fill="FFFFFF"/>
        <w:rPr>
          <w:rFonts w:ascii="Calibri" w:hAnsi="Calibri" w:cs="Calibri"/>
          <w:bCs/>
          <w:color w:val="222222"/>
        </w:rPr>
      </w:pPr>
    </w:p>
    <w:p w14:paraId="44E1AB1D" w14:textId="03BA487B" w:rsidR="00B67C9C" w:rsidRDefault="00B67C9C" w:rsidP="00B67C9C">
      <w:pPr>
        <w:shd w:val="clear" w:color="auto" w:fill="FFFFFF"/>
        <w:jc w:val="center"/>
        <w:rPr>
          <w:rFonts w:ascii="Calibri" w:hAnsi="Calibri" w:cs="Calibri"/>
          <w:bCs/>
          <w:color w:val="222222"/>
        </w:rPr>
      </w:pPr>
      <w:r w:rsidRPr="00B328E4">
        <w:rPr>
          <w:rFonts w:ascii="Calibri" w:hAnsi="Calibri" w:cs="Calibri"/>
          <w:bCs/>
          <w:color w:val="222222"/>
        </w:rPr>
        <w:t>Comunicato stampa ---</w:t>
      </w:r>
      <w:r>
        <w:rPr>
          <w:rFonts w:ascii="Calibri" w:hAnsi="Calibri" w:cs="Calibri"/>
          <w:bCs/>
          <w:color w:val="222222"/>
        </w:rPr>
        <w:t xml:space="preserve"> </w:t>
      </w:r>
      <w:r w:rsidRPr="009609E0">
        <w:rPr>
          <w:rFonts w:ascii="Calibri" w:hAnsi="Calibri" w:cs="Calibri"/>
          <w:bCs/>
          <w:color w:val="222222"/>
        </w:rPr>
        <w:t xml:space="preserve">Milano, </w:t>
      </w:r>
      <w:r w:rsidR="0068424F">
        <w:rPr>
          <w:rFonts w:ascii="Calibri" w:hAnsi="Calibri" w:cs="Calibri"/>
          <w:bCs/>
          <w:color w:val="222222"/>
        </w:rPr>
        <w:t>30</w:t>
      </w:r>
      <w:r w:rsidR="00503075">
        <w:rPr>
          <w:rFonts w:ascii="Calibri" w:hAnsi="Calibri" w:cs="Calibri"/>
          <w:bCs/>
          <w:color w:val="222222"/>
        </w:rPr>
        <w:t xml:space="preserve"> maggio</w:t>
      </w:r>
      <w:r>
        <w:rPr>
          <w:rFonts w:ascii="Calibri" w:hAnsi="Calibri" w:cs="Calibri"/>
          <w:bCs/>
          <w:color w:val="222222"/>
        </w:rPr>
        <w:t xml:space="preserve"> </w:t>
      </w:r>
      <w:r w:rsidRPr="009609E0">
        <w:rPr>
          <w:rFonts w:ascii="Calibri" w:hAnsi="Calibri" w:cs="Calibri"/>
          <w:bCs/>
          <w:color w:val="222222"/>
        </w:rPr>
        <w:t>2024</w:t>
      </w:r>
    </w:p>
    <w:p w14:paraId="41A233A7" w14:textId="77777777" w:rsidR="00B67C9C" w:rsidRDefault="00B67C9C" w:rsidP="0068424F">
      <w:pPr>
        <w:shd w:val="clear" w:color="auto" w:fill="FFFFFF"/>
        <w:rPr>
          <w:rFonts w:ascii="Calibri" w:hAnsi="Calibri" w:cs="Calibri"/>
          <w:bCs/>
          <w:color w:val="222222"/>
        </w:rPr>
      </w:pPr>
    </w:p>
    <w:p w14:paraId="29431AE5" w14:textId="77777777" w:rsidR="00B67D0F" w:rsidRDefault="00B67D0F" w:rsidP="00B67C9C">
      <w:pPr>
        <w:shd w:val="clear" w:color="auto" w:fill="FFFFFF"/>
        <w:jc w:val="center"/>
        <w:rPr>
          <w:rFonts w:ascii="Calibri" w:hAnsi="Calibri" w:cs="Calibri"/>
          <w:bCs/>
          <w:color w:val="222222"/>
        </w:rPr>
      </w:pPr>
    </w:p>
    <w:p w14:paraId="06A4688F" w14:textId="77777777" w:rsidR="00B67C9C" w:rsidRPr="00D8358F" w:rsidRDefault="00B67C9C" w:rsidP="00B67C9C">
      <w:pPr>
        <w:shd w:val="clear" w:color="auto" w:fill="FFFFFF"/>
        <w:rPr>
          <w:rFonts w:ascii="Arial" w:hAnsi="Arial" w:cs="Arial"/>
          <w:b/>
          <w:sz w:val="22"/>
          <w:szCs w:val="22"/>
          <w:lang w:eastAsia="it-CH"/>
        </w:rPr>
      </w:pPr>
    </w:p>
    <w:p w14:paraId="131EFF06" w14:textId="619E6889" w:rsidR="0068424F" w:rsidRPr="0068424F" w:rsidRDefault="006E58BF" w:rsidP="009F727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-8"/>
          <w:sz w:val="30"/>
          <w:szCs w:val="30"/>
          <w:lang w:eastAsia="it-CH"/>
        </w:rPr>
      </w:pPr>
      <w:r>
        <w:rPr>
          <w:rFonts w:ascii="Arial" w:hAnsi="Arial" w:cs="Arial"/>
          <w:b/>
          <w:bCs/>
          <w:spacing w:val="-8"/>
          <w:sz w:val="30"/>
          <w:szCs w:val="30"/>
          <w:lang w:eastAsia="it-CH"/>
        </w:rPr>
        <w:t>e</w:t>
      </w:r>
      <w:r w:rsidR="0068424F" w:rsidRPr="0068424F">
        <w:rPr>
          <w:rFonts w:ascii="Arial" w:hAnsi="Arial" w:cs="Arial"/>
          <w:b/>
          <w:bCs/>
          <w:spacing w:val="-8"/>
          <w:sz w:val="30"/>
          <w:szCs w:val="30"/>
          <w:lang w:eastAsia="it-CH"/>
        </w:rPr>
        <w:t>FM RIPROGETTA I GRANDI SPAZI IMMOBILIARI</w:t>
      </w:r>
    </w:p>
    <w:p w14:paraId="309DFC60" w14:textId="1F49A1A5" w:rsidR="00B67D0F" w:rsidRDefault="0068424F" w:rsidP="009F727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6"/>
          <w:szCs w:val="36"/>
          <w:lang w:eastAsia="it-CH"/>
        </w:rPr>
      </w:pPr>
      <w:r w:rsidRPr="0068424F">
        <w:rPr>
          <w:rFonts w:ascii="Arial" w:hAnsi="Arial" w:cs="Arial"/>
          <w:b/>
          <w:bCs/>
          <w:spacing w:val="-8"/>
          <w:sz w:val="30"/>
          <w:szCs w:val="30"/>
          <w:lang w:eastAsia="it-CH"/>
        </w:rPr>
        <w:t>NELLA CHIAVE DI LETTURA DELLA PARITÀ DI GENERE</w:t>
      </w:r>
    </w:p>
    <w:p w14:paraId="4D945A32" w14:textId="77777777" w:rsidR="00B67D0F" w:rsidRPr="009F727C" w:rsidRDefault="00B67D0F" w:rsidP="00B67D0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32"/>
          <w:szCs w:val="32"/>
          <w:lang w:eastAsia="it-CH"/>
        </w:rPr>
      </w:pPr>
    </w:p>
    <w:p w14:paraId="0CB576CE" w14:textId="4498B5D6" w:rsidR="00B67D0F" w:rsidRPr="009F727C" w:rsidRDefault="0068424F" w:rsidP="009F727C">
      <w:pPr>
        <w:autoSpaceDE w:val="0"/>
        <w:autoSpaceDN w:val="0"/>
        <w:adjustRightInd w:val="0"/>
        <w:jc w:val="center"/>
        <w:rPr>
          <w:rFonts w:ascii="Arial" w:hAnsi="Arial" w:cs="Arial"/>
          <w:bCs/>
          <w:u w:val="single"/>
          <w:lang w:val="it-CH" w:eastAsia="it-CH"/>
        </w:rPr>
      </w:pPr>
      <w:r w:rsidRPr="009F727C">
        <w:rPr>
          <w:rFonts w:ascii="Arial" w:hAnsi="Arial" w:cs="Arial"/>
          <w:bCs/>
          <w:u w:val="single"/>
          <w:lang w:val="it-CH" w:eastAsia="it-CH"/>
        </w:rPr>
        <w:t>Bureau Veritas certifica la società italiana di ingegneria presente in quattro continenti</w:t>
      </w:r>
    </w:p>
    <w:p w14:paraId="2F9CF80E" w14:textId="77777777" w:rsidR="0068424F" w:rsidRPr="00B67D0F" w:rsidRDefault="0068424F" w:rsidP="00B67D0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  <w:u w:val="single"/>
          <w:lang w:val="it-CH" w:eastAsia="it-CH"/>
        </w:rPr>
      </w:pPr>
    </w:p>
    <w:p w14:paraId="02F95620" w14:textId="77777777" w:rsidR="00B67C9C" w:rsidRDefault="00B67C9C" w:rsidP="00B67C9C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7D52DB13" w14:textId="6CE7E0A5" w:rsidR="0068424F" w:rsidRDefault="0068424F" w:rsidP="0068424F">
      <w:pPr>
        <w:jc w:val="both"/>
        <w:rPr>
          <w:rFonts w:ascii="Arial" w:eastAsia="Calibri" w:hAnsi="Arial" w:cs="Arial"/>
        </w:rPr>
      </w:pPr>
      <w:r w:rsidRPr="0068424F">
        <w:rPr>
          <w:rFonts w:ascii="Arial" w:eastAsia="Calibri" w:hAnsi="Arial" w:cs="Arial"/>
        </w:rPr>
        <w:t xml:space="preserve">“Integrazione tra reale e digitale, tra vita e lavoro, tra uomo e natura”. Per </w:t>
      </w:r>
      <w:r w:rsidR="006E58BF">
        <w:rPr>
          <w:rFonts w:ascii="Arial" w:eastAsia="Calibri" w:hAnsi="Arial" w:cs="Arial"/>
        </w:rPr>
        <w:t>e</w:t>
      </w:r>
      <w:r w:rsidRPr="0068424F">
        <w:rPr>
          <w:rFonts w:ascii="Arial" w:eastAsia="Calibri" w:hAnsi="Arial" w:cs="Arial"/>
        </w:rPr>
        <w:t xml:space="preserve">FM, società entrata nelle Top20 dell’ingegneria in Italia, questo non è uno slogan; è il target aziendale e in questa ottica proprio la certificazione per la parità di genere rilasciata in questi giorni da Bureau Veritas Italia assume un significato unico nel panorama italiano. </w:t>
      </w:r>
    </w:p>
    <w:p w14:paraId="579B8EE2" w14:textId="77777777" w:rsidR="009F727C" w:rsidRPr="0068424F" w:rsidRDefault="009F727C" w:rsidP="0068424F">
      <w:pPr>
        <w:jc w:val="both"/>
        <w:rPr>
          <w:rFonts w:ascii="Arial" w:eastAsia="Calibri" w:hAnsi="Arial" w:cs="Arial"/>
        </w:rPr>
      </w:pPr>
    </w:p>
    <w:p w14:paraId="6EAB693A" w14:textId="77777777" w:rsidR="0068424F" w:rsidRDefault="0068424F" w:rsidP="0068424F">
      <w:pPr>
        <w:jc w:val="both"/>
        <w:rPr>
          <w:rFonts w:ascii="Arial" w:eastAsia="Calibri" w:hAnsi="Arial" w:cs="Arial"/>
        </w:rPr>
      </w:pPr>
      <w:r w:rsidRPr="0068424F">
        <w:rPr>
          <w:rFonts w:ascii="Arial" w:eastAsia="Calibri" w:hAnsi="Arial" w:cs="Arial"/>
        </w:rPr>
        <w:t xml:space="preserve">Forte di una cultura inclusiva già radicata nell’organizzazione, eFM ha colto l’opportunità della UNI/PdR 125:2022 per costruire un sistema di gestione, capace di valorizzare e dare coerenza alle numerose iniziative per la gender equality; è proprio grazie a queste progettualità che negli anni eFM ha raggiunto un buon bilanciamento tra uomini e donne, sia nella popolazione aziendale che tra le figure manageriali, distinguendosi rispetto al benchmark di settore. </w:t>
      </w:r>
    </w:p>
    <w:p w14:paraId="7F14F3A8" w14:textId="77777777" w:rsidR="009F727C" w:rsidRPr="0068424F" w:rsidRDefault="009F727C" w:rsidP="0068424F">
      <w:pPr>
        <w:jc w:val="both"/>
        <w:rPr>
          <w:rFonts w:ascii="Arial" w:eastAsia="Calibri" w:hAnsi="Arial" w:cs="Arial"/>
        </w:rPr>
      </w:pPr>
    </w:p>
    <w:p w14:paraId="07F6BB04" w14:textId="79394DF7" w:rsidR="00CD37C6" w:rsidRDefault="0068424F" w:rsidP="0068424F">
      <w:pPr>
        <w:jc w:val="both"/>
        <w:rPr>
          <w:rFonts w:ascii="Arial" w:eastAsia="Calibri" w:hAnsi="Arial" w:cs="Arial"/>
        </w:rPr>
      </w:pPr>
      <w:r w:rsidRPr="00982BA2">
        <w:rPr>
          <w:rFonts w:ascii="Arial" w:eastAsia="Calibri" w:hAnsi="Arial" w:cs="Arial"/>
        </w:rPr>
        <w:t>eFM che non nasconde l’obiettivo ambizioso di rivoluzionare il real estate, si propone come unica azienda</w:t>
      </w:r>
      <w:r w:rsidR="00982BA2" w:rsidRPr="00982BA2">
        <w:rPr>
          <w:rFonts w:ascii="Arial" w:eastAsia="Calibri" w:hAnsi="Arial" w:cs="Arial"/>
        </w:rPr>
        <w:t>-</w:t>
      </w:r>
      <w:r w:rsidRPr="00982BA2">
        <w:rPr>
          <w:rFonts w:ascii="Arial" w:eastAsia="Calibri" w:hAnsi="Arial" w:cs="Arial"/>
        </w:rPr>
        <w:t xml:space="preserve">piattaforma per questo settore, finalizzata a individuare, progettare e gestire gli spazi anche in funzione dell’evoluzione della società. E per generare nuovi scenari eFM ha </w:t>
      </w:r>
      <w:r w:rsidR="00451D9E">
        <w:rPr>
          <w:rFonts w:ascii="Arial" w:eastAsia="Calibri" w:hAnsi="Arial" w:cs="Arial"/>
        </w:rPr>
        <w:t xml:space="preserve">proprio </w:t>
      </w:r>
      <w:r w:rsidRPr="00982BA2">
        <w:rPr>
          <w:rFonts w:ascii="Arial" w:eastAsia="Calibri" w:hAnsi="Arial" w:cs="Arial"/>
        </w:rPr>
        <w:t xml:space="preserve">realizzato la piattaforma digitale </w:t>
      </w:r>
      <w:r w:rsidR="009F727C" w:rsidRPr="0068424F">
        <w:rPr>
          <w:rFonts w:ascii="Arial" w:eastAsia="Calibri" w:hAnsi="Arial" w:cs="Arial"/>
        </w:rPr>
        <w:t>–</w:t>
      </w:r>
      <w:r w:rsidRPr="00982BA2">
        <w:rPr>
          <w:rFonts w:ascii="Arial" w:eastAsia="Calibri" w:hAnsi="Arial" w:cs="Arial"/>
        </w:rPr>
        <w:t xml:space="preserve"> MYSPOT, riconosciuta da Gartner come Cool </w:t>
      </w:r>
      <w:r w:rsidRPr="00283FC4">
        <w:rPr>
          <w:rFonts w:ascii="Arial" w:eastAsia="Calibri" w:hAnsi="Arial" w:cs="Arial"/>
        </w:rPr>
        <w:t xml:space="preserve">Vendor </w:t>
      </w:r>
      <w:r w:rsidR="009F727C" w:rsidRPr="0068424F">
        <w:rPr>
          <w:rFonts w:ascii="Arial" w:eastAsia="Calibri" w:hAnsi="Arial" w:cs="Arial"/>
        </w:rPr>
        <w:t>–</w:t>
      </w:r>
      <w:r w:rsidRPr="00283FC4">
        <w:rPr>
          <w:rFonts w:ascii="Arial" w:eastAsia="Calibri" w:hAnsi="Arial" w:cs="Arial"/>
        </w:rPr>
        <w:t xml:space="preserve"> attraverso cui abilita ogni spazio, creando il suo gemello digitale e attivando in modo automatico e centralizzato tutti i servizi necessari a renderlo funzionale.</w:t>
      </w:r>
      <w:r w:rsidR="00982BA2" w:rsidRPr="00283FC4">
        <w:rPr>
          <w:rFonts w:ascii="Arial" w:eastAsia="Calibri" w:hAnsi="Arial" w:cs="Arial"/>
        </w:rPr>
        <w:t xml:space="preserve"> </w:t>
      </w:r>
      <w:r w:rsidR="00451D9E" w:rsidRPr="00283FC4">
        <w:rPr>
          <w:rFonts w:ascii="Arial" w:eastAsia="Calibri" w:hAnsi="Arial" w:cs="Arial"/>
        </w:rPr>
        <w:t>Inoltre c</w:t>
      </w:r>
      <w:r w:rsidRPr="00283FC4">
        <w:rPr>
          <w:rFonts w:ascii="Arial" w:eastAsia="Calibri" w:hAnsi="Arial" w:cs="Arial"/>
        </w:rPr>
        <w:t xml:space="preserve">on il progetto Hubquarter, </w:t>
      </w:r>
      <w:r w:rsidR="00451D9E" w:rsidRPr="00283FC4">
        <w:rPr>
          <w:rFonts w:ascii="Arial" w:eastAsia="Calibri" w:hAnsi="Arial" w:cs="Arial"/>
        </w:rPr>
        <w:t xml:space="preserve">eFM punta a trasformare </w:t>
      </w:r>
      <w:r w:rsidRPr="00283FC4">
        <w:rPr>
          <w:rFonts w:ascii="Arial" w:eastAsia="Calibri" w:hAnsi="Arial" w:cs="Arial"/>
        </w:rPr>
        <w:t xml:space="preserve">l'infrastruttura esistente in spazi di lavoro condivisi, distribuiti sui territori. </w:t>
      </w:r>
    </w:p>
    <w:p w14:paraId="2DF4D98C" w14:textId="77777777" w:rsidR="009F727C" w:rsidRPr="00283FC4" w:rsidRDefault="009F727C" w:rsidP="0068424F">
      <w:pPr>
        <w:jc w:val="both"/>
        <w:rPr>
          <w:rFonts w:ascii="Arial" w:eastAsia="Calibri" w:hAnsi="Arial" w:cs="Arial"/>
        </w:rPr>
      </w:pPr>
    </w:p>
    <w:p w14:paraId="40F0C3B1" w14:textId="1A4A0FB0" w:rsidR="0068424F" w:rsidRDefault="00CD37C6" w:rsidP="0068424F">
      <w:pPr>
        <w:jc w:val="both"/>
        <w:rPr>
          <w:rFonts w:ascii="Arial" w:eastAsia="Calibri" w:hAnsi="Arial" w:cs="Arial"/>
        </w:rPr>
      </w:pPr>
      <w:r w:rsidRPr="00283FC4">
        <w:rPr>
          <w:rFonts w:ascii="Arial" w:eastAsia="Calibri" w:hAnsi="Arial" w:cs="Arial"/>
        </w:rPr>
        <w:t>Il gruppo</w:t>
      </w:r>
      <w:r w:rsidR="00CC2C71" w:rsidRPr="00283FC4">
        <w:rPr>
          <w:rFonts w:ascii="Arial" w:eastAsia="Calibri" w:hAnsi="Arial" w:cs="Arial"/>
        </w:rPr>
        <w:t>, con 400 clienti in 4 continenti, circa 130 milioni di metri quadri gestiti e progettati, e un milione di postazioni di lavoro,</w:t>
      </w:r>
      <w:r w:rsidRPr="00283FC4">
        <w:rPr>
          <w:rFonts w:ascii="Arial" w:eastAsia="Calibri" w:hAnsi="Arial" w:cs="Arial"/>
        </w:rPr>
        <w:t xml:space="preserve"> </w:t>
      </w:r>
      <w:r w:rsidR="0068424F" w:rsidRPr="00283FC4">
        <w:rPr>
          <w:rFonts w:ascii="Arial" w:eastAsia="Calibri" w:hAnsi="Arial" w:cs="Arial"/>
        </w:rPr>
        <w:t xml:space="preserve">si propone </w:t>
      </w:r>
      <w:r w:rsidRPr="00283FC4">
        <w:rPr>
          <w:rFonts w:ascii="Arial" w:eastAsia="Calibri" w:hAnsi="Arial" w:cs="Arial"/>
        </w:rPr>
        <w:t xml:space="preserve">quindi </w:t>
      </w:r>
      <w:r w:rsidR="0068424F" w:rsidRPr="00283FC4">
        <w:rPr>
          <w:rFonts w:ascii="Arial" w:eastAsia="Calibri" w:hAnsi="Arial" w:cs="Arial"/>
        </w:rPr>
        <w:t xml:space="preserve">come la rete </w:t>
      </w:r>
      <w:r w:rsidR="006E58BF" w:rsidRPr="00283FC4">
        <w:rPr>
          <w:rFonts w:ascii="Arial" w:eastAsia="Calibri" w:hAnsi="Arial" w:cs="Arial"/>
        </w:rPr>
        <w:t>più</w:t>
      </w:r>
      <w:r w:rsidR="0068424F" w:rsidRPr="00283FC4">
        <w:rPr>
          <w:rFonts w:ascii="Arial" w:eastAsia="Calibri" w:hAnsi="Arial" w:cs="Arial"/>
        </w:rPr>
        <w:t xml:space="preserve"> estesa di asset immobiliari pubblici e privati del Paese, trasformandoli in tessere di un mosaico immobiliare, ovvero di uno spazio di lavoro, </w:t>
      </w:r>
      <w:r w:rsidR="006E58BF" w:rsidRPr="00283FC4">
        <w:rPr>
          <w:rFonts w:ascii="Arial" w:eastAsia="Calibri" w:hAnsi="Arial" w:cs="Arial"/>
        </w:rPr>
        <w:t>più</w:t>
      </w:r>
      <w:r w:rsidR="0068424F" w:rsidRPr="00283FC4">
        <w:rPr>
          <w:rFonts w:ascii="Arial" w:eastAsia="Calibri" w:hAnsi="Arial" w:cs="Arial"/>
        </w:rPr>
        <w:t xml:space="preserve"> grande al mondo. Uno spazio all’interno del quale traguardare migliori standard di vita e rendere possibile una società </w:t>
      </w:r>
      <w:r w:rsidR="006E58BF" w:rsidRPr="00283FC4">
        <w:rPr>
          <w:rFonts w:ascii="Arial" w:eastAsia="Calibri" w:hAnsi="Arial" w:cs="Arial"/>
        </w:rPr>
        <w:t>più</w:t>
      </w:r>
      <w:r w:rsidR="0068424F" w:rsidRPr="00283FC4">
        <w:rPr>
          <w:rFonts w:ascii="Arial" w:eastAsia="Calibri" w:hAnsi="Arial" w:cs="Arial"/>
        </w:rPr>
        <w:t xml:space="preserve"> inclusiva e </w:t>
      </w:r>
      <w:r w:rsidR="006E58BF" w:rsidRPr="00283FC4">
        <w:rPr>
          <w:rFonts w:ascii="Arial" w:eastAsia="Calibri" w:hAnsi="Arial" w:cs="Arial"/>
        </w:rPr>
        <w:t>più</w:t>
      </w:r>
      <w:r w:rsidR="0068424F" w:rsidRPr="00283FC4">
        <w:rPr>
          <w:rFonts w:ascii="Arial" w:eastAsia="Calibri" w:hAnsi="Arial" w:cs="Arial"/>
        </w:rPr>
        <w:t xml:space="preserve"> sostenibile. </w:t>
      </w:r>
    </w:p>
    <w:p w14:paraId="666957F2" w14:textId="77777777" w:rsidR="009F727C" w:rsidRDefault="0068424F" w:rsidP="0068424F">
      <w:pPr>
        <w:jc w:val="both"/>
        <w:rPr>
          <w:rFonts w:ascii="Arial" w:eastAsia="Calibri" w:hAnsi="Arial" w:cs="Arial"/>
        </w:rPr>
      </w:pPr>
      <w:r w:rsidRPr="0068424F">
        <w:rPr>
          <w:rFonts w:ascii="Arial" w:eastAsia="Calibri" w:hAnsi="Arial" w:cs="Arial"/>
        </w:rPr>
        <w:lastRenderedPageBreak/>
        <w:t>“La certificazione sulla parità di genere per eFM rappresenta non un traguardo, ma un importante riconoscimento della strada che abbiamo intrapreso e promosso sin dal principio – sottolinea Simona Gollini, Responsabile HR &amp; Compliance eFM. Il nostro payoff, "Engaging Places for a Better Life", mette al centro il benessere delle persone, che è strettamente dipendente dalla creazione di ambienti inclusivi. F</w:t>
      </w:r>
      <w:r w:rsidR="006E58BF">
        <w:rPr>
          <w:rFonts w:ascii="Arial" w:eastAsia="Calibri" w:hAnsi="Arial" w:cs="Arial"/>
        </w:rPr>
        <w:t>i</w:t>
      </w:r>
      <w:r w:rsidRPr="0068424F">
        <w:rPr>
          <w:rFonts w:ascii="Arial" w:eastAsia="Calibri" w:hAnsi="Arial" w:cs="Arial"/>
        </w:rPr>
        <w:t>n dall’inizio, abbiamo seguito i principi richiesti dal “Sistema di certificazione della parità di genere”, volti a ridurre il divario di genere in tutte le aree critiche per la crescita professionale delle donne. Questo riconoscimento suggella il nostro impegno e rappresenta uno stimolo per tutti i nostri stakeholder”</w:t>
      </w:r>
      <w:r w:rsidR="006E58BF">
        <w:rPr>
          <w:rFonts w:ascii="Arial" w:eastAsia="Calibri" w:hAnsi="Arial" w:cs="Arial"/>
        </w:rPr>
        <w:t>.</w:t>
      </w:r>
      <w:r w:rsidRPr="0068424F">
        <w:rPr>
          <w:rFonts w:ascii="Arial" w:eastAsia="Calibri" w:hAnsi="Arial" w:cs="Arial"/>
        </w:rPr>
        <w:t xml:space="preserve"> </w:t>
      </w:r>
    </w:p>
    <w:p w14:paraId="6F902D3F" w14:textId="0783CD58" w:rsidR="0068424F" w:rsidRPr="0068424F" w:rsidRDefault="0068424F" w:rsidP="0068424F">
      <w:pPr>
        <w:jc w:val="both"/>
        <w:rPr>
          <w:rFonts w:ascii="Arial" w:eastAsia="Calibri" w:hAnsi="Arial" w:cs="Arial"/>
        </w:rPr>
      </w:pPr>
      <w:r w:rsidRPr="0068424F">
        <w:rPr>
          <w:rFonts w:ascii="Arial" w:eastAsia="Calibri" w:hAnsi="Arial" w:cs="Arial"/>
        </w:rPr>
        <w:t xml:space="preserve">                                        </w:t>
      </w:r>
    </w:p>
    <w:p w14:paraId="3BB8FC11" w14:textId="25B79C59" w:rsidR="000764DB" w:rsidRPr="00CD4559" w:rsidRDefault="0068424F" w:rsidP="0068424F">
      <w:pPr>
        <w:jc w:val="both"/>
        <w:rPr>
          <w:rFonts w:ascii="Arial" w:eastAsia="Calibri" w:hAnsi="Arial" w:cs="Arial"/>
          <w:i/>
          <w:iCs/>
        </w:rPr>
      </w:pPr>
      <w:r w:rsidRPr="0068424F">
        <w:rPr>
          <w:rFonts w:ascii="Arial" w:eastAsia="Calibri" w:hAnsi="Arial" w:cs="Arial"/>
        </w:rPr>
        <w:t>“Siamo orgogliosi di contribuire – con i nostri audit di certificazione – alla valorizzazione dell’esperienza di aziende – come eFM – che considerano la Diversity una leva di crescita, rappresentando un punto di riferimento e un apripista per la parità di genere nel proprio settore” – afferma Claudia Strasserra, Chief Reputation Officer di Bureau Veritas Italia.</w:t>
      </w:r>
    </w:p>
    <w:p w14:paraId="10AE12D6" w14:textId="77777777" w:rsidR="00B67C9C" w:rsidRDefault="00B67C9C" w:rsidP="00B67C9C">
      <w:pPr>
        <w:rPr>
          <w:rFonts w:ascii="Arial" w:eastAsia="Calibri" w:hAnsi="Arial" w:cs="Arial"/>
          <w:b/>
          <w:sz w:val="18"/>
          <w:szCs w:val="18"/>
          <w:lang w:val="it-CH"/>
        </w:rPr>
      </w:pPr>
    </w:p>
    <w:p w14:paraId="2BCC1726" w14:textId="77777777" w:rsidR="000A73C3" w:rsidRDefault="000A73C3" w:rsidP="00B67C9C">
      <w:pPr>
        <w:rPr>
          <w:rFonts w:ascii="Arial" w:eastAsia="Calibri" w:hAnsi="Arial" w:cs="Arial"/>
          <w:b/>
          <w:sz w:val="18"/>
          <w:szCs w:val="18"/>
          <w:lang w:val="it-CH"/>
        </w:rPr>
      </w:pPr>
    </w:p>
    <w:p w14:paraId="66E8E5B6" w14:textId="77777777" w:rsidR="000A73C3" w:rsidRDefault="000A73C3" w:rsidP="00B67C9C">
      <w:pPr>
        <w:rPr>
          <w:rFonts w:ascii="Arial" w:eastAsia="Calibri" w:hAnsi="Arial" w:cs="Arial"/>
          <w:b/>
          <w:sz w:val="18"/>
          <w:szCs w:val="18"/>
          <w:lang w:val="it-CH"/>
        </w:rPr>
      </w:pPr>
    </w:p>
    <w:p w14:paraId="0115440F" w14:textId="4FA0CD18" w:rsidR="00B67C9C" w:rsidRPr="00D8358F" w:rsidRDefault="00B67C9C" w:rsidP="00B67C9C">
      <w:pPr>
        <w:rPr>
          <w:rFonts w:ascii="Arial" w:eastAsia="Calibri" w:hAnsi="Arial" w:cs="Arial"/>
          <w:b/>
          <w:sz w:val="18"/>
          <w:szCs w:val="18"/>
          <w:lang w:val="it-CH"/>
        </w:rPr>
      </w:pPr>
      <w:r w:rsidRPr="00D8358F">
        <w:rPr>
          <w:rFonts w:ascii="Arial" w:eastAsia="Calibri" w:hAnsi="Arial" w:cs="Arial"/>
          <w:b/>
          <w:sz w:val="18"/>
          <w:szCs w:val="18"/>
          <w:lang w:val="it-CH"/>
        </w:rPr>
        <w:t>BUREAU VERITAS ITALIA</w:t>
      </w:r>
    </w:p>
    <w:p w14:paraId="27E09C49" w14:textId="77777777" w:rsidR="00B67C9C" w:rsidRDefault="00B67C9C" w:rsidP="00B67C9C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6ED87622" w14:textId="77777777" w:rsidR="00B67C9C" w:rsidRDefault="00B67C9C" w:rsidP="00B67C9C">
      <w:pPr>
        <w:rPr>
          <w:rFonts w:ascii="Arial" w:eastAsia="Calibri" w:hAnsi="Arial" w:cs="Arial"/>
          <w:b/>
          <w:sz w:val="18"/>
          <w:szCs w:val="18"/>
        </w:rPr>
      </w:pPr>
    </w:p>
    <w:p w14:paraId="0138E4FD" w14:textId="77777777" w:rsidR="00B67C9C" w:rsidRDefault="00B67C9C" w:rsidP="00B67C9C">
      <w:pPr>
        <w:rPr>
          <w:rFonts w:ascii="Arial" w:eastAsia="Calibri" w:hAnsi="Arial" w:cs="Arial"/>
          <w:b/>
          <w:sz w:val="18"/>
          <w:szCs w:val="18"/>
        </w:rPr>
      </w:pPr>
    </w:p>
    <w:p w14:paraId="7EB565B2" w14:textId="77777777" w:rsidR="00B67C9C" w:rsidRPr="006A6BD4" w:rsidRDefault="00B67C9C" w:rsidP="00B67C9C">
      <w:pPr>
        <w:spacing w:line="360" w:lineRule="auto"/>
        <w:ind w:right="-1"/>
        <w:rPr>
          <w:rFonts w:ascii="Arial" w:hAnsi="Arial" w:cs="Arial"/>
          <w:i/>
          <w:sz w:val="20"/>
          <w:szCs w:val="20"/>
          <w:u w:val="single"/>
        </w:rPr>
      </w:pPr>
      <w:r w:rsidRPr="006A6BD4">
        <w:rPr>
          <w:rFonts w:ascii="Arial" w:hAnsi="Arial" w:cs="Arial"/>
          <w:i/>
          <w:sz w:val="20"/>
          <w:szCs w:val="20"/>
          <w:u w:val="single"/>
        </w:rPr>
        <w:t>Per ulteriori informazioni:</w:t>
      </w:r>
    </w:p>
    <w:p w14:paraId="100B48D1" w14:textId="77777777" w:rsidR="00B67C9C" w:rsidRPr="006A6BD4" w:rsidRDefault="00B67C9C" w:rsidP="00B67C9C">
      <w:pPr>
        <w:ind w:right="-1"/>
        <w:rPr>
          <w:rFonts w:ascii="Arial" w:hAnsi="Arial" w:cs="Arial"/>
          <w:iCs/>
          <w:sz w:val="20"/>
          <w:szCs w:val="20"/>
        </w:rPr>
      </w:pPr>
      <w:r w:rsidRPr="006A6BD4">
        <w:rPr>
          <w:rFonts w:ascii="Arial" w:hAnsi="Arial" w:cs="Arial"/>
          <w:iCs/>
          <w:sz w:val="20"/>
          <w:szCs w:val="20"/>
        </w:rPr>
        <w:t>Star comunicazione in movimento</w:t>
      </w:r>
      <w:r w:rsidRPr="006A6BD4">
        <w:rPr>
          <w:rFonts w:ascii="Arial" w:hAnsi="Arial" w:cs="Arial"/>
          <w:iCs/>
          <w:sz w:val="20"/>
          <w:szCs w:val="20"/>
        </w:rPr>
        <w:tab/>
      </w:r>
      <w:r w:rsidRPr="006A6BD4">
        <w:rPr>
          <w:rFonts w:ascii="Arial" w:hAnsi="Arial" w:cs="Arial"/>
          <w:iCs/>
          <w:sz w:val="20"/>
          <w:szCs w:val="20"/>
        </w:rPr>
        <w:tab/>
      </w:r>
      <w:r w:rsidRPr="006A6BD4">
        <w:rPr>
          <w:rFonts w:ascii="Arial" w:hAnsi="Arial" w:cs="Arial"/>
          <w:iCs/>
          <w:sz w:val="20"/>
          <w:szCs w:val="20"/>
        </w:rPr>
        <w:tab/>
      </w:r>
    </w:p>
    <w:p w14:paraId="1BF52F34" w14:textId="77777777" w:rsidR="00B67C9C" w:rsidRPr="006A6BD4" w:rsidRDefault="00B67C9C" w:rsidP="00B67C9C">
      <w:pPr>
        <w:spacing w:line="360" w:lineRule="auto"/>
        <w:ind w:right="-1"/>
        <w:rPr>
          <w:rFonts w:ascii="Arial" w:hAnsi="Arial" w:cs="Arial"/>
          <w:iCs/>
          <w:sz w:val="20"/>
          <w:szCs w:val="20"/>
        </w:rPr>
      </w:pPr>
      <w:r w:rsidRPr="006A6BD4">
        <w:rPr>
          <w:rFonts w:ascii="Arial" w:hAnsi="Arial" w:cs="Arial"/>
          <w:iCs/>
          <w:sz w:val="20"/>
          <w:szCs w:val="20"/>
        </w:rPr>
        <w:t>Barbara Gazzale</w:t>
      </w:r>
      <w:r w:rsidRPr="006A6BD4">
        <w:rPr>
          <w:rFonts w:ascii="Arial" w:hAnsi="Arial" w:cs="Arial"/>
          <w:iCs/>
          <w:sz w:val="20"/>
          <w:szCs w:val="20"/>
        </w:rPr>
        <w:tab/>
      </w:r>
      <w:r w:rsidRPr="006A6BD4">
        <w:rPr>
          <w:rFonts w:ascii="Arial" w:hAnsi="Arial" w:cs="Arial"/>
          <w:iCs/>
          <w:sz w:val="20"/>
          <w:szCs w:val="20"/>
        </w:rPr>
        <w:tab/>
      </w:r>
      <w:r w:rsidRPr="006A6BD4">
        <w:rPr>
          <w:rFonts w:ascii="Arial" w:hAnsi="Arial" w:cs="Arial"/>
          <w:iCs/>
          <w:sz w:val="20"/>
          <w:szCs w:val="20"/>
        </w:rPr>
        <w:tab/>
      </w:r>
      <w:r w:rsidRPr="006A6BD4">
        <w:rPr>
          <w:rFonts w:ascii="Arial" w:hAnsi="Arial" w:cs="Arial"/>
          <w:iCs/>
          <w:sz w:val="20"/>
          <w:szCs w:val="20"/>
        </w:rPr>
        <w:tab/>
      </w:r>
      <w:r w:rsidRPr="006A6BD4">
        <w:rPr>
          <w:rFonts w:ascii="Arial" w:hAnsi="Arial" w:cs="Arial"/>
          <w:iCs/>
          <w:sz w:val="20"/>
          <w:szCs w:val="20"/>
        </w:rPr>
        <w:tab/>
      </w:r>
    </w:p>
    <w:p w14:paraId="282096FD" w14:textId="77777777" w:rsidR="00B67C9C" w:rsidRPr="00B50367" w:rsidRDefault="00B67C9C" w:rsidP="00B67C9C">
      <w:pPr>
        <w:ind w:right="-1"/>
        <w:rPr>
          <w:rFonts w:ascii="Arial" w:hAnsi="Arial" w:cs="Arial"/>
          <w:iCs/>
          <w:sz w:val="20"/>
          <w:szCs w:val="20"/>
        </w:rPr>
      </w:pPr>
      <w:r w:rsidRPr="00B50367">
        <w:rPr>
          <w:rFonts w:ascii="Arial" w:hAnsi="Arial" w:cs="Arial"/>
          <w:iCs/>
          <w:sz w:val="20"/>
          <w:szCs w:val="20"/>
        </w:rPr>
        <w:t>+39 348 4144780</w:t>
      </w:r>
    </w:p>
    <w:p w14:paraId="054D2B20" w14:textId="77777777" w:rsidR="00B67C9C" w:rsidRDefault="00B67C9C" w:rsidP="00B67C9C">
      <w:pPr>
        <w:ind w:right="-1"/>
        <w:rPr>
          <w:rFonts w:ascii="Arial" w:hAnsi="Arial" w:cs="Arial"/>
          <w:i/>
          <w:sz w:val="20"/>
          <w:szCs w:val="20"/>
        </w:rPr>
      </w:pPr>
      <w:r w:rsidRPr="00B50367">
        <w:rPr>
          <w:rFonts w:ascii="Arial" w:hAnsi="Arial" w:cs="Arial"/>
          <w:iCs/>
          <w:sz w:val="20"/>
          <w:szCs w:val="20"/>
        </w:rPr>
        <w:t>+41 78 6433361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14:paraId="7C7C1B7A" w14:textId="77777777" w:rsidR="00B67C9C" w:rsidRPr="001D5208" w:rsidRDefault="00B67C9C" w:rsidP="00B67C9C">
      <w:pPr>
        <w:ind w:right="-1"/>
        <w:rPr>
          <w:rFonts w:ascii="Arial" w:eastAsia="MS Mincho" w:hAnsi="Arial" w:cs="Arial"/>
          <w:b/>
          <w:u w:val="single"/>
          <w:lang w:eastAsia="ja-JP"/>
        </w:rPr>
      </w:pPr>
    </w:p>
    <w:p w14:paraId="1D3F5721" w14:textId="77777777" w:rsidR="0091643B" w:rsidRPr="001D5208" w:rsidRDefault="0091643B" w:rsidP="00B67C9C">
      <w:pPr>
        <w:shd w:val="clear" w:color="auto" w:fill="FFFFFF"/>
        <w:jc w:val="center"/>
        <w:rPr>
          <w:rFonts w:ascii="Arial" w:eastAsia="MS Mincho" w:hAnsi="Arial" w:cs="Arial"/>
          <w:b/>
          <w:u w:val="single"/>
          <w:lang w:eastAsia="ja-JP"/>
        </w:rPr>
      </w:pPr>
    </w:p>
    <w:sectPr w:rsidR="0091643B" w:rsidRPr="001D5208" w:rsidSect="009F727C">
      <w:headerReference w:type="default" r:id="rId11"/>
      <w:footerReference w:type="default" r:id="rId12"/>
      <w:pgSz w:w="11906" w:h="16838"/>
      <w:pgMar w:top="3261" w:right="1134" w:bottom="2269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EEA3D" w14:textId="77777777" w:rsidR="001573D7" w:rsidRDefault="001573D7" w:rsidP="00825418">
      <w:r>
        <w:separator/>
      </w:r>
    </w:p>
  </w:endnote>
  <w:endnote w:type="continuationSeparator" w:id="0">
    <w:p w14:paraId="5541705C" w14:textId="77777777" w:rsidR="001573D7" w:rsidRDefault="001573D7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48B950C1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75492DD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13714CEF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7CA1288A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4D9D2D6B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21E4424E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CD07B68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751B3326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2F862800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70E3D66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085BE444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4850CA9C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E79AE91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7D2AE017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064CA475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FA4232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06E64A65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BC0BE76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C57906E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454DBD79" w14:textId="0157E4B8" w:rsidR="00825418" w:rsidRDefault="00C544E0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C6E016A" wp14:editId="34677DF5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1905" b="0"/>
              <wp:wrapNone/>
              <wp:docPr id="202817173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990E8" id="Rectangle 1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E6AA6" w14:textId="77777777" w:rsidR="001573D7" w:rsidRDefault="001573D7" w:rsidP="00825418">
      <w:r>
        <w:separator/>
      </w:r>
    </w:p>
  </w:footnote>
  <w:footnote w:type="continuationSeparator" w:id="0">
    <w:p w14:paraId="02BFECFF" w14:textId="77777777" w:rsidR="001573D7" w:rsidRDefault="001573D7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BD461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54A84063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01DF3B9F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BFF06F2" w14:textId="1CB4CCC1" w:rsidR="00825418" w:rsidRDefault="00C544E0" w:rsidP="00825418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79C9E19A" wp14:editId="5B67159B">
                <wp:extent cx="1073150" cy="1250950"/>
                <wp:effectExtent l="0" t="0" r="0" b="0"/>
                <wp:docPr id="837829883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31BA56FF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55BB084E" w14:textId="77777777" w:rsidR="00825418" w:rsidRDefault="00825418" w:rsidP="008254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E7723"/>
    <w:multiLevelType w:val="hybridMultilevel"/>
    <w:tmpl w:val="8102D110"/>
    <w:lvl w:ilvl="0" w:tplc="076AC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3403"/>
    <w:multiLevelType w:val="hybridMultilevel"/>
    <w:tmpl w:val="33302FC0"/>
    <w:lvl w:ilvl="0" w:tplc="BC242C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2947C0"/>
    <w:multiLevelType w:val="hybridMultilevel"/>
    <w:tmpl w:val="EF96FF36"/>
    <w:lvl w:ilvl="0" w:tplc="F46696D4">
      <w:numFmt w:val="bullet"/>
      <w:lvlText w:val="-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315DA"/>
    <w:multiLevelType w:val="hybridMultilevel"/>
    <w:tmpl w:val="171049E2"/>
    <w:lvl w:ilvl="0" w:tplc="CBAADBFC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C4A99"/>
    <w:multiLevelType w:val="hybridMultilevel"/>
    <w:tmpl w:val="4E8815E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768D"/>
    <w:multiLevelType w:val="hybridMultilevel"/>
    <w:tmpl w:val="BDD65A2E"/>
    <w:lvl w:ilvl="0" w:tplc="08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2382979">
    <w:abstractNumId w:val="4"/>
  </w:num>
  <w:num w:numId="2" w16cid:durableId="1687176853">
    <w:abstractNumId w:val="3"/>
  </w:num>
  <w:num w:numId="3" w16cid:durableId="28798903">
    <w:abstractNumId w:val="0"/>
  </w:num>
  <w:num w:numId="4" w16cid:durableId="497816443">
    <w:abstractNumId w:val="2"/>
  </w:num>
  <w:num w:numId="5" w16cid:durableId="437801138">
    <w:abstractNumId w:val="5"/>
  </w:num>
  <w:num w:numId="6" w16cid:durableId="193373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18"/>
    <w:rsid w:val="00001FCB"/>
    <w:rsid w:val="00010DB2"/>
    <w:rsid w:val="00013AAF"/>
    <w:rsid w:val="00020EC5"/>
    <w:rsid w:val="000252E1"/>
    <w:rsid w:val="0002627B"/>
    <w:rsid w:val="0003076D"/>
    <w:rsid w:val="00032AE5"/>
    <w:rsid w:val="00034D18"/>
    <w:rsid w:val="0003585D"/>
    <w:rsid w:val="00036456"/>
    <w:rsid w:val="00036B17"/>
    <w:rsid w:val="00045DF3"/>
    <w:rsid w:val="00046F30"/>
    <w:rsid w:val="00046F6B"/>
    <w:rsid w:val="000522FF"/>
    <w:rsid w:val="000531F1"/>
    <w:rsid w:val="0005329D"/>
    <w:rsid w:val="000552C7"/>
    <w:rsid w:val="00056DBC"/>
    <w:rsid w:val="0005751E"/>
    <w:rsid w:val="00057571"/>
    <w:rsid w:val="00060729"/>
    <w:rsid w:val="00061BA6"/>
    <w:rsid w:val="00061D59"/>
    <w:rsid w:val="0006560D"/>
    <w:rsid w:val="000660A7"/>
    <w:rsid w:val="00074B47"/>
    <w:rsid w:val="000760F4"/>
    <w:rsid w:val="000764DB"/>
    <w:rsid w:val="00076559"/>
    <w:rsid w:val="00076D39"/>
    <w:rsid w:val="000825C7"/>
    <w:rsid w:val="00083D8B"/>
    <w:rsid w:val="00085C9C"/>
    <w:rsid w:val="00091B18"/>
    <w:rsid w:val="0009241D"/>
    <w:rsid w:val="00092FE5"/>
    <w:rsid w:val="00093532"/>
    <w:rsid w:val="0009608E"/>
    <w:rsid w:val="00097155"/>
    <w:rsid w:val="000A3FAD"/>
    <w:rsid w:val="000A56D0"/>
    <w:rsid w:val="000A73C3"/>
    <w:rsid w:val="000B048F"/>
    <w:rsid w:val="000B1598"/>
    <w:rsid w:val="000B1B96"/>
    <w:rsid w:val="000B5519"/>
    <w:rsid w:val="000B630D"/>
    <w:rsid w:val="000C18C5"/>
    <w:rsid w:val="000C6B10"/>
    <w:rsid w:val="000D12B2"/>
    <w:rsid w:val="000E3F7B"/>
    <w:rsid w:val="000E477D"/>
    <w:rsid w:val="000F0253"/>
    <w:rsid w:val="000F09CA"/>
    <w:rsid w:val="000F0C7F"/>
    <w:rsid w:val="000F11D0"/>
    <w:rsid w:val="000F4031"/>
    <w:rsid w:val="000F6CF5"/>
    <w:rsid w:val="00100D15"/>
    <w:rsid w:val="00101B68"/>
    <w:rsid w:val="00101CBC"/>
    <w:rsid w:val="00110BA1"/>
    <w:rsid w:val="0011157B"/>
    <w:rsid w:val="00117CD0"/>
    <w:rsid w:val="0012264B"/>
    <w:rsid w:val="001231DE"/>
    <w:rsid w:val="00126C46"/>
    <w:rsid w:val="001270E3"/>
    <w:rsid w:val="00136ED6"/>
    <w:rsid w:val="00137A6E"/>
    <w:rsid w:val="00144F2D"/>
    <w:rsid w:val="00153867"/>
    <w:rsid w:val="00153C9A"/>
    <w:rsid w:val="0015565D"/>
    <w:rsid w:val="001573D7"/>
    <w:rsid w:val="00161D6D"/>
    <w:rsid w:val="001629E6"/>
    <w:rsid w:val="001712AE"/>
    <w:rsid w:val="00176282"/>
    <w:rsid w:val="00177866"/>
    <w:rsid w:val="00185C6F"/>
    <w:rsid w:val="00187F61"/>
    <w:rsid w:val="00190EF6"/>
    <w:rsid w:val="001919C4"/>
    <w:rsid w:val="00193AFC"/>
    <w:rsid w:val="001A293C"/>
    <w:rsid w:val="001A60F0"/>
    <w:rsid w:val="001C023E"/>
    <w:rsid w:val="001C11DE"/>
    <w:rsid w:val="001C2729"/>
    <w:rsid w:val="001D049D"/>
    <w:rsid w:val="001D0F75"/>
    <w:rsid w:val="001D5208"/>
    <w:rsid w:val="001E54B7"/>
    <w:rsid w:val="001F466C"/>
    <w:rsid w:val="001F5A30"/>
    <w:rsid w:val="001F77F7"/>
    <w:rsid w:val="00200C30"/>
    <w:rsid w:val="00203433"/>
    <w:rsid w:val="002055CD"/>
    <w:rsid w:val="00210D1A"/>
    <w:rsid w:val="00212447"/>
    <w:rsid w:val="002139F5"/>
    <w:rsid w:val="00214AC2"/>
    <w:rsid w:val="00214AD9"/>
    <w:rsid w:val="00216A6B"/>
    <w:rsid w:val="00230574"/>
    <w:rsid w:val="002346DD"/>
    <w:rsid w:val="00235E8D"/>
    <w:rsid w:val="0024343D"/>
    <w:rsid w:val="00243E21"/>
    <w:rsid w:val="0024527C"/>
    <w:rsid w:val="00247446"/>
    <w:rsid w:val="002475D8"/>
    <w:rsid w:val="002478B0"/>
    <w:rsid w:val="00251F6C"/>
    <w:rsid w:val="00252987"/>
    <w:rsid w:val="00254456"/>
    <w:rsid w:val="002566FB"/>
    <w:rsid w:val="00257DB4"/>
    <w:rsid w:val="00265F8C"/>
    <w:rsid w:val="00270A00"/>
    <w:rsid w:val="00271D9C"/>
    <w:rsid w:val="00273953"/>
    <w:rsid w:val="00275D8F"/>
    <w:rsid w:val="00283FC4"/>
    <w:rsid w:val="00291370"/>
    <w:rsid w:val="00293CA7"/>
    <w:rsid w:val="002970A4"/>
    <w:rsid w:val="00297931"/>
    <w:rsid w:val="002A26D7"/>
    <w:rsid w:val="002A5527"/>
    <w:rsid w:val="002B2918"/>
    <w:rsid w:val="002B48E5"/>
    <w:rsid w:val="002B4BC6"/>
    <w:rsid w:val="002C05F1"/>
    <w:rsid w:val="002C0C3E"/>
    <w:rsid w:val="002C2D26"/>
    <w:rsid w:val="002C7724"/>
    <w:rsid w:val="002D06EE"/>
    <w:rsid w:val="002D2671"/>
    <w:rsid w:val="002D4AAD"/>
    <w:rsid w:val="002D5EA2"/>
    <w:rsid w:val="002E183D"/>
    <w:rsid w:val="002E76C6"/>
    <w:rsid w:val="002E7B92"/>
    <w:rsid w:val="002F0DE3"/>
    <w:rsid w:val="002F1E88"/>
    <w:rsid w:val="002F3F58"/>
    <w:rsid w:val="002F56B2"/>
    <w:rsid w:val="002F608F"/>
    <w:rsid w:val="002F7807"/>
    <w:rsid w:val="00302D31"/>
    <w:rsid w:val="0030513F"/>
    <w:rsid w:val="00312CFD"/>
    <w:rsid w:val="00314DEF"/>
    <w:rsid w:val="0031501B"/>
    <w:rsid w:val="003161FB"/>
    <w:rsid w:val="00320E7C"/>
    <w:rsid w:val="0032423F"/>
    <w:rsid w:val="00331372"/>
    <w:rsid w:val="00335B60"/>
    <w:rsid w:val="003429F5"/>
    <w:rsid w:val="00352E28"/>
    <w:rsid w:val="003557C0"/>
    <w:rsid w:val="00360BBC"/>
    <w:rsid w:val="0036181B"/>
    <w:rsid w:val="00366D2C"/>
    <w:rsid w:val="003674E3"/>
    <w:rsid w:val="0037240B"/>
    <w:rsid w:val="0037797B"/>
    <w:rsid w:val="0038695B"/>
    <w:rsid w:val="00386F17"/>
    <w:rsid w:val="00387899"/>
    <w:rsid w:val="0039040B"/>
    <w:rsid w:val="00395E18"/>
    <w:rsid w:val="003A4EFD"/>
    <w:rsid w:val="003A55E5"/>
    <w:rsid w:val="003A61EA"/>
    <w:rsid w:val="003B137E"/>
    <w:rsid w:val="003B19BC"/>
    <w:rsid w:val="003C78FE"/>
    <w:rsid w:val="003D2CAB"/>
    <w:rsid w:val="003D52F6"/>
    <w:rsid w:val="003D76D8"/>
    <w:rsid w:val="003E1AD2"/>
    <w:rsid w:val="003F2A58"/>
    <w:rsid w:val="003F5384"/>
    <w:rsid w:val="003F5C27"/>
    <w:rsid w:val="003F73A4"/>
    <w:rsid w:val="0040040C"/>
    <w:rsid w:val="004013D4"/>
    <w:rsid w:val="00411820"/>
    <w:rsid w:val="00417269"/>
    <w:rsid w:val="00420F1C"/>
    <w:rsid w:val="004228A5"/>
    <w:rsid w:val="0042430F"/>
    <w:rsid w:val="0042561E"/>
    <w:rsid w:val="004313E3"/>
    <w:rsid w:val="0043476D"/>
    <w:rsid w:val="004449C5"/>
    <w:rsid w:val="0044752D"/>
    <w:rsid w:val="00447CCA"/>
    <w:rsid w:val="00451B48"/>
    <w:rsid w:val="00451D9E"/>
    <w:rsid w:val="004530E3"/>
    <w:rsid w:val="004546A8"/>
    <w:rsid w:val="0045487B"/>
    <w:rsid w:val="00460464"/>
    <w:rsid w:val="00465776"/>
    <w:rsid w:val="00467700"/>
    <w:rsid w:val="004709B4"/>
    <w:rsid w:val="004724B2"/>
    <w:rsid w:val="00473AE3"/>
    <w:rsid w:val="00476501"/>
    <w:rsid w:val="004806D6"/>
    <w:rsid w:val="00484CD9"/>
    <w:rsid w:val="00493F0F"/>
    <w:rsid w:val="004A153D"/>
    <w:rsid w:val="004A1DF1"/>
    <w:rsid w:val="004B0F31"/>
    <w:rsid w:val="004B1013"/>
    <w:rsid w:val="004B4DE8"/>
    <w:rsid w:val="004B6011"/>
    <w:rsid w:val="004C1582"/>
    <w:rsid w:val="004C3111"/>
    <w:rsid w:val="004C5AE8"/>
    <w:rsid w:val="004C7527"/>
    <w:rsid w:val="004C7B9B"/>
    <w:rsid w:val="004D05BE"/>
    <w:rsid w:val="004D4472"/>
    <w:rsid w:val="004D5603"/>
    <w:rsid w:val="004D5AF6"/>
    <w:rsid w:val="004D7541"/>
    <w:rsid w:val="004D78EE"/>
    <w:rsid w:val="004E02C7"/>
    <w:rsid w:val="004E05B8"/>
    <w:rsid w:val="004E38BA"/>
    <w:rsid w:val="004E5458"/>
    <w:rsid w:val="004F1632"/>
    <w:rsid w:val="004F24DA"/>
    <w:rsid w:val="004F2B9B"/>
    <w:rsid w:val="004F3D94"/>
    <w:rsid w:val="004F4242"/>
    <w:rsid w:val="004F7104"/>
    <w:rsid w:val="004F7F02"/>
    <w:rsid w:val="00500D0E"/>
    <w:rsid w:val="00503075"/>
    <w:rsid w:val="0051075B"/>
    <w:rsid w:val="00513292"/>
    <w:rsid w:val="0051762C"/>
    <w:rsid w:val="00517F49"/>
    <w:rsid w:val="00522F55"/>
    <w:rsid w:val="00524F51"/>
    <w:rsid w:val="0052522C"/>
    <w:rsid w:val="005309A1"/>
    <w:rsid w:val="005403E7"/>
    <w:rsid w:val="00545450"/>
    <w:rsid w:val="0054744C"/>
    <w:rsid w:val="0055229F"/>
    <w:rsid w:val="005530B6"/>
    <w:rsid w:val="00554926"/>
    <w:rsid w:val="00555815"/>
    <w:rsid w:val="00556100"/>
    <w:rsid w:val="00557BAA"/>
    <w:rsid w:val="00565277"/>
    <w:rsid w:val="005718A1"/>
    <w:rsid w:val="00572350"/>
    <w:rsid w:val="00576A54"/>
    <w:rsid w:val="00581400"/>
    <w:rsid w:val="00582F9E"/>
    <w:rsid w:val="0058303C"/>
    <w:rsid w:val="00585C03"/>
    <w:rsid w:val="00586187"/>
    <w:rsid w:val="00593D8F"/>
    <w:rsid w:val="0059652C"/>
    <w:rsid w:val="005A01DE"/>
    <w:rsid w:val="005A348D"/>
    <w:rsid w:val="005A3BB8"/>
    <w:rsid w:val="005A49DA"/>
    <w:rsid w:val="005A7749"/>
    <w:rsid w:val="005B0796"/>
    <w:rsid w:val="005B2A2B"/>
    <w:rsid w:val="005B5B5C"/>
    <w:rsid w:val="005B604D"/>
    <w:rsid w:val="005B6966"/>
    <w:rsid w:val="005B7B31"/>
    <w:rsid w:val="005C43B4"/>
    <w:rsid w:val="005C54E7"/>
    <w:rsid w:val="005D0571"/>
    <w:rsid w:val="005D3CEB"/>
    <w:rsid w:val="005D5638"/>
    <w:rsid w:val="005D61F3"/>
    <w:rsid w:val="005E14AE"/>
    <w:rsid w:val="005E2B05"/>
    <w:rsid w:val="005E5808"/>
    <w:rsid w:val="005E61C1"/>
    <w:rsid w:val="005E624A"/>
    <w:rsid w:val="005E64F7"/>
    <w:rsid w:val="005F36D3"/>
    <w:rsid w:val="00601636"/>
    <w:rsid w:val="006017B2"/>
    <w:rsid w:val="0060201F"/>
    <w:rsid w:val="00603F57"/>
    <w:rsid w:val="0061776C"/>
    <w:rsid w:val="00620D8E"/>
    <w:rsid w:val="0062241D"/>
    <w:rsid w:val="00622EFD"/>
    <w:rsid w:val="00624150"/>
    <w:rsid w:val="00627925"/>
    <w:rsid w:val="00627C2C"/>
    <w:rsid w:val="006321F4"/>
    <w:rsid w:val="00632826"/>
    <w:rsid w:val="00632BE5"/>
    <w:rsid w:val="00634698"/>
    <w:rsid w:val="00637494"/>
    <w:rsid w:val="00650646"/>
    <w:rsid w:val="00652373"/>
    <w:rsid w:val="00655B70"/>
    <w:rsid w:val="00662544"/>
    <w:rsid w:val="006628A8"/>
    <w:rsid w:val="006645E5"/>
    <w:rsid w:val="00670957"/>
    <w:rsid w:val="0067314F"/>
    <w:rsid w:val="00675BC0"/>
    <w:rsid w:val="006777B2"/>
    <w:rsid w:val="0068113B"/>
    <w:rsid w:val="00681445"/>
    <w:rsid w:val="00681654"/>
    <w:rsid w:val="0068424F"/>
    <w:rsid w:val="00685836"/>
    <w:rsid w:val="00687870"/>
    <w:rsid w:val="00690419"/>
    <w:rsid w:val="00694EDE"/>
    <w:rsid w:val="0069511D"/>
    <w:rsid w:val="006953EA"/>
    <w:rsid w:val="006965C8"/>
    <w:rsid w:val="006A24DD"/>
    <w:rsid w:val="006A5F0C"/>
    <w:rsid w:val="006A62DC"/>
    <w:rsid w:val="006A6BD4"/>
    <w:rsid w:val="006B29F9"/>
    <w:rsid w:val="006B32B5"/>
    <w:rsid w:val="006B47BB"/>
    <w:rsid w:val="006B4DF8"/>
    <w:rsid w:val="006C01BE"/>
    <w:rsid w:val="006D1F82"/>
    <w:rsid w:val="006D5E45"/>
    <w:rsid w:val="006E0F1F"/>
    <w:rsid w:val="006E1133"/>
    <w:rsid w:val="006E1213"/>
    <w:rsid w:val="006E282B"/>
    <w:rsid w:val="006E2A2F"/>
    <w:rsid w:val="006E2FF3"/>
    <w:rsid w:val="006E3325"/>
    <w:rsid w:val="006E58BF"/>
    <w:rsid w:val="006E6BE0"/>
    <w:rsid w:val="006F22A2"/>
    <w:rsid w:val="00701549"/>
    <w:rsid w:val="00713FAD"/>
    <w:rsid w:val="00720919"/>
    <w:rsid w:val="00720948"/>
    <w:rsid w:val="00721581"/>
    <w:rsid w:val="007242D8"/>
    <w:rsid w:val="00725CB6"/>
    <w:rsid w:val="00726F59"/>
    <w:rsid w:val="00730831"/>
    <w:rsid w:val="00731828"/>
    <w:rsid w:val="00737C17"/>
    <w:rsid w:val="00742286"/>
    <w:rsid w:val="0074300B"/>
    <w:rsid w:val="00744835"/>
    <w:rsid w:val="0074729C"/>
    <w:rsid w:val="0074735A"/>
    <w:rsid w:val="0075337D"/>
    <w:rsid w:val="0075609A"/>
    <w:rsid w:val="00756CE9"/>
    <w:rsid w:val="00756FE5"/>
    <w:rsid w:val="0076126D"/>
    <w:rsid w:val="00761E54"/>
    <w:rsid w:val="00771150"/>
    <w:rsid w:val="0077333C"/>
    <w:rsid w:val="007742DD"/>
    <w:rsid w:val="0077542E"/>
    <w:rsid w:val="0077752E"/>
    <w:rsid w:val="0077791F"/>
    <w:rsid w:val="0078626D"/>
    <w:rsid w:val="00786FCF"/>
    <w:rsid w:val="0078733E"/>
    <w:rsid w:val="007937A7"/>
    <w:rsid w:val="00794D7F"/>
    <w:rsid w:val="00794E79"/>
    <w:rsid w:val="007A071E"/>
    <w:rsid w:val="007A14CC"/>
    <w:rsid w:val="007A1932"/>
    <w:rsid w:val="007A37CA"/>
    <w:rsid w:val="007A518A"/>
    <w:rsid w:val="007A5ACD"/>
    <w:rsid w:val="007A7973"/>
    <w:rsid w:val="007A7B09"/>
    <w:rsid w:val="007C09D7"/>
    <w:rsid w:val="007D629F"/>
    <w:rsid w:val="007E221C"/>
    <w:rsid w:val="007E3D71"/>
    <w:rsid w:val="007E4E14"/>
    <w:rsid w:val="007F15ED"/>
    <w:rsid w:val="007F3DC5"/>
    <w:rsid w:val="007F4B31"/>
    <w:rsid w:val="007F6CE7"/>
    <w:rsid w:val="00802EB1"/>
    <w:rsid w:val="00806449"/>
    <w:rsid w:val="00810478"/>
    <w:rsid w:val="0081085C"/>
    <w:rsid w:val="008131B4"/>
    <w:rsid w:val="00813F91"/>
    <w:rsid w:val="00814D4A"/>
    <w:rsid w:val="00820720"/>
    <w:rsid w:val="00820B23"/>
    <w:rsid w:val="00825418"/>
    <w:rsid w:val="008263F0"/>
    <w:rsid w:val="00826AC8"/>
    <w:rsid w:val="00826F70"/>
    <w:rsid w:val="0083030D"/>
    <w:rsid w:val="00830BD5"/>
    <w:rsid w:val="00831230"/>
    <w:rsid w:val="008348CE"/>
    <w:rsid w:val="008353C2"/>
    <w:rsid w:val="00835428"/>
    <w:rsid w:val="0084396B"/>
    <w:rsid w:val="00847BA7"/>
    <w:rsid w:val="00852CBE"/>
    <w:rsid w:val="00853027"/>
    <w:rsid w:val="00854D0C"/>
    <w:rsid w:val="008640A7"/>
    <w:rsid w:val="00864493"/>
    <w:rsid w:val="00865DC2"/>
    <w:rsid w:val="00867478"/>
    <w:rsid w:val="0087479F"/>
    <w:rsid w:val="00874BAE"/>
    <w:rsid w:val="00882CEE"/>
    <w:rsid w:val="00883757"/>
    <w:rsid w:val="008837AE"/>
    <w:rsid w:val="00883D4B"/>
    <w:rsid w:val="00885215"/>
    <w:rsid w:val="00891403"/>
    <w:rsid w:val="008A35C1"/>
    <w:rsid w:val="008A74D9"/>
    <w:rsid w:val="008B4693"/>
    <w:rsid w:val="008B531F"/>
    <w:rsid w:val="008B7DB7"/>
    <w:rsid w:val="008C03A3"/>
    <w:rsid w:val="008C4F2D"/>
    <w:rsid w:val="008C7ED0"/>
    <w:rsid w:val="008D06C8"/>
    <w:rsid w:val="008D3B48"/>
    <w:rsid w:val="008D65DC"/>
    <w:rsid w:val="008E4608"/>
    <w:rsid w:val="008E641A"/>
    <w:rsid w:val="008E6DC9"/>
    <w:rsid w:val="008F2503"/>
    <w:rsid w:val="008F2572"/>
    <w:rsid w:val="008F7AE0"/>
    <w:rsid w:val="00900393"/>
    <w:rsid w:val="00900653"/>
    <w:rsid w:val="00902B65"/>
    <w:rsid w:val="00903A0E"/>
    <w:rsid w:val="00904E70"/>
    <w:rsid w:val="00911979"/>
    <w:rsid w:val="009148C9"/>
    <w:rsid w:val="0091643B"/>
    <w:rsid w:val="00917816"/>
    <w:rsid w:val="00922013"/>
    <w:rsid w:val="00922898"/>
    <w:rsid w:val="00925A0F"/>
    <w:rsid w:val="00927A08"/>
    <w:rsid w:val="00930CD6"/>
    <w:rsid w:val="0093119D"/>
    <w:rsid w:val="00931662"/>
    <w:rsid w:val="00936149"/>
    <w:rsid w:val="00937C8F"/>
    <w:rsid w:val="00941684"/>
    <w:rsid w:val="00942CD5"/>
    <w:rsid w:val="00944DDD"/>
    <w:rsid w:val="0094563E"/>
    <w:rsid w:val="00950161"/>
    <w:rsid w:val="0095345D"/>
    <w:rsid w:val="00954971"/>
    <w:rsid w:val="00956062"/>
    <w:rsid w:val="00956129"/>
    <w:rsid w:val="00956225"/>
    <w:rsid w:val="009579EC"/>
    <w:rsid w:val="009609E0"/>
    <w:rsid w:val="0096165C"/>
    <w:rsid w:val="00962BC4"/>
    <w:rsid w:val="00962FC1"/>
    <w:rsid w:val="0096398F"/>
    <w:rsid w:val="009673CD"/>
    <w:rsid w:val="00975D9A"/>
    <w:rsid w:val="0097685A"/>
    <w:rsid w:val="00980FBA"/>
    <w:rsid w:val="00982BA2"/>
    <w:rsid w:val="0098454A"/>
    <w:rsid w:val="00985E6E"/>
    <w:rsid w:val="0099236D"/>
    <w:rsid w:val="00994646"/>
    <w:rsid w:val="00994AB2"/>
    <w:rsid w:val="00995D41"/>
    <w:rsid w:val="00997717"/>
    <w:rsid w:val="009A089C"/>
    <w:rsid w:val="009A1942"/>
    <w:rsid w:val="009A230D"/>
    <w:rsid w:val="009A3415"/>
    <w:rsid w:val="009B15B5"/>
    <w:rsid w:val="009B323C"/>
    <w:rsid w:val="009B354D"/>
    <w:rsid w:val="009B44F3"/>
    <w:rsid w:val="009C11E7"/>
    <w:rsid w:val="009C17DD"/>
    <w:rsid w:val="009C674D"/>
    <w:rsid w:val="009D01AA"/>
    <w:rsid w:val="009D10F8"/>
    <w:rsid w:val="009D396C"/>
    <w:rsid w:val="009D5A42"/>
    <w:rsid w:val="009D6000"/>
    <w:rsid w:val="009E0AFD"/>
    <w:rsid w:val="009E2AC2"/>
    <w:rsid w:val="009E3A34"/>
    <w:rsid w:val="009E4CAE"/>
    <w:rsid w:val="009E5D73"/>
    <w:rsid w:val="009E5D98"/>
    <w:rsid w:val="009F686C"/>
    <w:rsid w:val="009F6F77"/>
    <w:rsid w:val="009F727C"/>
    <w:rsid w:val="00A01B36"/>
    <w:rsid w:val="00A066D7"/>
    <w:rsid w:val="00A10C05"/>
    <w:rsid w:val="00A14566"/>
    <w:rsid w:val="00A14B52"/>
    <w:rsid w:val="00A172F1"/>
    <w:rsid w:val="00A20C20"/>
    <w:rsid w:val="00A31555"/>
    <w:rsid w:val="00A36AB8"/>
    <w:rsid w:val="00A37F9D"/>
    <w:rsid w:val="00A41812"/>
    <w:rsid w:val="00A42EAE"/>
    <w:rsid w:val="00A44FCA"/>
    <w:rsid w:val="00A47C86"/>
    <w:rsid w:val="00A52998"/>
    <w:rsid w:val="00A52BAF"/>
    <w:rsid w:val="00A52CF2"/>
    <w:rsid w:val="00A5579C"/>
    <w:rsid w:val="00A57047"/>
    <w:rsid w:val="00A5741C"/>
    <w:rsid w:val="00A6050B"/>
    <w:rsid w:val="00A63C48"/>
    <w:rsid w:val="00A64AB6"/>
    <w:rsid w:val="00A72C98"/>
    <w:rsid w:val="00A74302"/>
    <w:rsid w:val="00A7562A"/>
    <w:rsid w:val="00A8242A"/>
    <w:rsid w:val="00A839E9"/>
    <w:rsid w:val="00A87A52"/>
    <w:rsid w:val="00A9223B"/>
    <w:rsid w:val="00A927E9"/>
    <w:rsid w:val="00A97A78"/>
    <w:rsid w:val="00AA3373"/>
    <w:rsid w:val="00AA6A9E"/>
    <w:rsid w:val="00AB3CC0"/>
    <w:rsid w:val="00AB743C"/>
    <w:rsid w:val="00AB7475"/>
    <w:rsid w:val="00AC17F3"/>
    <w:rsid w:val="00AC2F5C"/>
    <w:rsid w:val="00AC4369"/>
    <w:rsid w:val="00AC45E0"/>
    <w:rsid w:val="00AC5408"/>
    <w:rsid w:val="00AC66A6"/>
    <w:rsid w:val="00AC6DD0"/>
    <w:rsid w:val="00AC7AD3"/>
    <w:rsid w:val="00AD03B0"/>
    <w:rsid w:val="00AD2F00"/>
    <w:rsid w:val="00AD7903"/>
    <w:rsid w:val="00AE7762"/>
    <w:rsid w:val="00AE7919"/>
    <w:rsid w:val="00AF0D97"/>
    <w:rsid w:val="00B0534C"/>
    <w:rsid w:val="00B1063D"/>
    <w:rsid w:val="00B10A39"/>
    <w:rsid w:val="00B13A8F"/>
    <w:rsid w:val="00B149CB"/>
    <w:rsid w:val="00B15ED3"/>
    <w:rsid w:val="00B15F1F"/>
    <w:rsid w:val="00B20B47"/>
    <w:rsid w:val="00B21BF0"/>
    <w:rsid w:val="00B23E67"/>
    <w:rsid w:val="00B245B2"/>
    <w:rsid w:val="00B328E4"/>
    <w:rsid w:val="00B34743"/>
    <w:rsid w:val="00B41B0F"/>
    <w:rsid w:val="00B43F94"/>
    <w:rsid w:val="00B50367"/>
    <w:rsid w:val="00B50B1D"/>
    <w:rsid w:val="00B51392"/>
    <w:rsid w:val="00B52B67"/>
    <w:rsid w:val="00B53103"/>
    <w:rsid w:val="00B548C2"/>
    <w:rsid w:val="00B56F9D"/>
    <w:rsid w:val="00B662BD"/>
    <w:rsid w:val="00B66FCF"/>
    <w:rsid w:val="00B67C9C"/>
    <w:rsid w:val="00B67D0F"/>
    <w:rsid w:val="00B7347D"/>
    <w:rsid w:val="00B73897"/>
    <w:rsid w:val="00B744C5"/>
    <w:rsid w:val="00B7656A"/>
    <w:rsid w:val="00B7773E"/>
    <w:rsid w:val="00B7779E"/>
    <w:rsid w:val="00B84576"/>
    <w:rsid w:val="00B84C5C"/>
    <w:rsid w:val="00B9132D"/>
    <w:rsid w:val="00B921B8"/>
    <w:rsid w:val="00B956DF"/>
    <w:rsid w:val="00BA0AD2"/>
    <w:rsid w:val="00BA6A04"/>
    <w:rsid w:val="00BB6A05"/>
    <w:rsid w:val="00BC3C78"/>
    <w:rsid w:val="00BC6FE6"/>
    <w:rsid w:val="00BD47AC"/>
    <w:rsid w:val="00BE1664"/>
    <w:rsid w:val="00BE33C8"/>
    <w:rsid w:val="00BE6173"/>
    <w:rsid w:val="00BE6B5D"/>
    <w:rsid w:val="00BF06B8"/>
    <w:rsid w:val="00C0077A"/>
    <w:rsid w:val="00C07A98"/>
    <w:rsid w:val="00C15B36"/>
    <w:rsid w:val="00C16679"/>
    <w:rsid w:val="00C16C03"/>
    <w:rsid w:val="00C22753"/>
    <w:rsid w:val="00C2303B"/>
    <w:rsid w:val="00C24D13"/>
    <w:rsid w:val="00C251CD"/>
    <w:rsid w:val="00C27467"/>
    <w:rsid w:val="00C279A2"/>
    <w:rsid w:val="00C3697E"/>
    <w:rsid w:val="00C36D1D"/>
    <w:rsid w:val="00C40B1E"/>
    <w:rsid w:val="00C45E78"/>
    <w:rsid w:val="00C526ED"/>
    <w:rsid w:val="00C544E0"/>
    <w:rsid w:val="00C5778F"/>
    <w:rsid w:val="00C604C7"/>
    <w:rsid w:val="00C61773"/>
    <w:rsid w:val="00C618C5"/>
    <w:rsid w:val="00C61C73"/>
    <w:rsid w:val="00C625E7"/>
    <w:rsid w:val="00C66A94"/>
    <w:rsid w:val="00C70BD4"/>
    <w:rsid w:val="00C76460"/>
    <w:rsid w:val="00C7724F"/>
    <w:rsid w:val="00C80574"/>
    <w:rsid w:val="00C8749E"/>
    <w:rsid w:val="00C90A78"/>
    <w:rsid w:val="00C94B62"/>
    <w:rsid w:val="00C94CC2"/>
    <w:rsid w:val="00C94E21"/>
    <w:rsid w:val="00C954E9"/>
    <w:rsid w:val="00C9657B"/>
    <w:rsid w:val="00C97270"/>
    <w:rsid w:val="00CA5C0B"/>
    <w:rsid w:val="00CA6F04"/>
    <w:rsid w:val="00CB720A"/>
    <w:rsid w:val="00CB7D4D"/>
    <w:rsid w:val="00CC2C71"/>
    <w:rsid w:val="00CC7C81"/>
    <w:rsid w:val="00CD37C6"/>
    <w:rsid w:val="00CD4559"/>
    <w:rsid w:val="00CD4A9D"/>
    <w:rsid w:val="00CD5A59"/>
    <w:rsid w:val="00CE060D"/>
    <w:rsid w:val="00CE251B"/>
    <w:rsid w:val="00CE2AC6"/>
    <w:rsid w:val="00CE302E"/>
    <w:rsid w:val="00CE5067"/>
    <w:rsid w:val="00CE6F65"/>
    <w:rsid w:val="00CF1BAD"/>
    <w:rsid w:val="00CF248E"/>
    <w:rsid w:val="00CF25F9"/>
    <w:rsid w:val="00CF29AF"/>
    <w:rsid w:val="00CF7AAE"/>
    <w:rsid w:val="00CF7B7E"/>
    <w:rsid w:val="00D03281"/>
    <w:rsid w:val="00D12EFC"/>
    <w:rsid w:val="00D134C8"/>
    <w:rsid w:val="00D20ADA"/>
    <w:rsid w:val="00D3545A"/>
    <w:rsid w:val="00D36214"/>
    <w:rsid w:val="00D37970"/>
    <w:rsid w:val="00D40ED2"/>
    <w:rsid w:val="00D41E90"/>
    <w:rsid w:val="00D443A0"/>
    <w:rsid w:val="00D45E02"/>
    <w:rsid w:val="00D4793D"/>
    <w:rsid w:val="00D512CD"/>
    <w:rsid w:val="00D51655"/>
    <w:rsid w:val="00D5243B"/>
    <w:rsid w:val="00D56B58"/>
    <w:rsid w:val="00D56D29"/>
    <w:rsid w:val="00D576ED"/>
    <w:rsid w:val="00D57FC4"/>
    <w:rsid w:val="00D60639"/>
    <w:rsid w:val="00D620D6"/>
    <w:rsid w:val="00D63117"/>
    <w:rsid w:val="00D735E6"/>
    <w:rsid w:val="00D81EC8"/>
    <w:rsid w:val="00D81FB1"/>
    <w:rsid w:val="00D8358F"/>
    <w:rsid w:val="00D83C1B"/>
    <w:rsid w:val="00D87C53"/>
    <w:rsid w:val="00D92A87"/>
    <w:rsid w:val="00D9667B"/>
    <w:rsid w:val="00DA083D"/>
    <w:rsid w:val="00DB1BEC"/>
    <w:rsid w:val="00DB3790"/>
    <w:rsid w:val="00DB52E3"/>
    <w:rsid w:val="00DB57A8"/>
    <w:rsid w:val="00DB60CF"/>
    <w:rsid w:val="00DB675E"/>
    <w:rsid w:val="00DD1862"/>
    <w:rsid w:val="00DD568C"/>
    <w:rsid w:val="00DE0E0E"/>
    <w:rsid w:val="00DE2057"/>
    <w:rsid w:val="00DE223A"/>
    <w:rsid w:val="00DE5D5D"/>
    <w:rsid w:val="00DE7CDA"/>
    <w:rsid w:val="00DF1741"/>
    <w:rsid w:val="00DF348B"/>
    <w:rsid w:val="00DF40BA"/>
    <w:rsid w:val="00DF46EA"/>
    <w:rsid w:val="00DF703A"/>
    <w:rsid w:val="00E00BB9"/>
    <w:rsid w:val="00E03C7B"/>
    <w:rsid w:val="00E05101"/>
    <w:rsid w:val="00E05DCB"/>
    <w:rsid w:val="00E07D53"/>
    <w:rsid w:val="00E130A8"/>
    <w:rsid w:val="00E172DA"/>
    <w:rsid w:val="00E2047B"/>
    <w:rsid w:val="00E25E3A"/>
    <w:rsid w:val="00E32F86"/>
    <w:rsid w:val="00E359C0"/>
    <w:rsid w:val="00E3777C"/>
    <w:rsid w:val="00E40EEA"/>
    <w:rsid w:val="00E51316"/>
    <w:rsid w:val="00E6533D"/>
    <w:rsid w:val="00E671F3"/>
    <w:rsid w:val="00E739CC"/>
    <w:rsid w:val="00E766F2"/>
    <w:rsid w:val="00E80F9F"/>
    <w:rsid w:val="00E83EC1"/>
    <w:rsid w:val="00E87AAC"/>
    <w:rsid w:val="00E9190C"/>
    <w:rsid w:val="00E91EF3"/>
    <w:rsid w:val="00E927CC"/>
    <w:rsid w:val="00E931F9"/>
    <w:rsid w:val="00E96B09"/>
    <w:rsid w:val="00EA1342"/>
    <w:rsid w:val="00EA295E"/>
    <w:rsid w:val="00EA4106"/>
    <w:rsid w:val="00EA5AF7"/>
    <w:rsid w:val="00EA62A9"/>
    <w:rsid w:val="00EA7C95"/>
    <w:rsid w:val="00EB6856"/>
    <w:rsid w:val="00EB7504"/>
    <w:rsid w:val="00EC41AF"/>
    <w:rsid w:val="00EC66BF"/>
    <w:rsid w:val="00EC7D04"/>
    <w:rsid w:val="00ED11F8"/>
    <w:rsid w:val="00ED1BCE"/>
    <w:rsid w:val="00ED488D"/>
    <w:rsid w:val="00ED698B"/>
    <w:rsid w:val="00EE41D5"/>
    <w:rsid w:val="00EE4AD7"/>
    <w:rsid w:val="00EE4B0F"/>
    <w:rsid w:val="00EE6F13"/>
    <w:rsid w:val="00EE79BD"/>
    <w:rsid w:val="00EE7EB3"/>
    <w:rsid w:val="00EF1383"/>
    <w:rsid w:val="00EF1C16"/>
    <w:rsid w:val="00EF39CC"/>
    <w:rsid w:val="00EF3B17"/>
    <w:rsid w:val="00EF6624"/>
    <w:rsid w:val="00EF70F3"/>
    <w:rsid w:val="00F015D6"/>
    <w:rsid w:val="00F06113"/>
    <w:rsid w:val="00F125EE"/>
    <w:rsid w:val="00F128DA"/>
    <w:rsid w:val="00F165D4"/>
    <w:rsid w:val="00F17302"/>
    <w:rsid w:val="00F2548D"/>
    <w:rsid w:val="00F31673"/>
    <w:rsid w:val="00F3786D"/>
    <w:rsid w:val="00F41745"/>
    <w:rsid w:val="00F47486"/>
    <w:rsid w:val="00F6172D"/>
    <w:rsid w:val="00F63124"/>
    <w:rsid w:val="00F708CD"/>
    <w:rsid w:val="00F73FC0"/>
    <w:rsid w:val="00F745CA"/>
    <w:rsid w:val="00F75A7E"/>
    <w:rsid w:val="00F837C0"/>
    <w:rsid w:val="00F840BD"/>
    <w:rsid w:val="00F841A1"/>
    <w:rsid w:val="00F85973"/>
    <w:rsid w:val="00F860C3"/>
    <w:rsid w:val="00F902E4"/>
    <w:rsid w:val="00F90E5A"/>
    <w:rsid w:val="00F973C8"/>
    <w:rsid w:val="00FA0CA8"/>
    <w:rsid w:val="00FA752B"/>
    <w:rsid w:val="00FA7EE5"/>
    <w:rsid w:val="00FB5B05"/>
    <w:rsid w:val="00FB6B90"/>
    <w:rsid w:val="00FB7C16"/>
    <w:rsid w:val="00FC38B7"/>
    <w:rsid w:val="00FC4CCE"/>
    <w:rsid w:val="00FC70CE"/>
    <w:rsid w:val="00FC7ED2"/>
    <w:rsid w:val="00FD264F"/>
    <w:rsid w:val="00FD3890"/>
    <w:rsid w:val="00FD5738"/>
    <w:rsid w:val="00FD7146"/>
    <w:rsid w:val="00FE0317"/>
    <w:rsid w:val="00FE765E"/>
    <w:rsid w:val="00FF5C10"/>
    <w:rsid w:val="00FF775D"/>
    <w:rsid w:val="00FF7849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11467C"/>
  <w15:chartTrackingRefBased/>
  <w15:docId w15:val="{EF0C9611-3326-42E0-9138-17961A33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9A3415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9A3415"/>
    <w:rPr>
      <w:color w:val="954F72"/>
      <w:u w:val="single"/>
    </w:rPr>
  </w:style>
  <w:style w:type="character" w:styleId="Enfasigrassetto">
    <w:name w:val="Strong"/>
    <w:uiPriority w:val="22"/>
    <w:qFormat/>
    <w:rsid w:val="00D5243B"/>
    <w:rPr>
      <w:b/>
      <w:bCs/>
    </w:rPr>
  </w:style>
  <w:style w:type="paragraph" w:styleId="Revisione">
    <w:name w:val="Revision"/>
    <w:hidden/>
    <w:uiPriority w:val="99"/>
    <w:semiHidden/>
    <w:rsid w:val="00451B48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Rimandocommento">
    <w:name w:val="annotation reference"/>
    <w:uiPriority w:val="99"/>
    <w:semiHidden/>
    <w:unhideWhenUsed/>
    <w:rsid w:val="005132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29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1329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29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1329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8996B-B9B9-447D-8BB1-5A994BE3B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FD605C-3B9D-4588-8FD4-63B02EBB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Starcomunicazione</cp:lastModifiedBy>
  <cp:revision>4</cp:revision>
  <cp:lastPrinted>2022-08-26T11:19:00Z</cp:lastPrinted>
  <dcterms:created xsi:type="dcterms:W3CDTF">2024-05-29T11:58:00Z</dcterms:created>
  <dcterms:modified xsi:type="dcterms:W3CDTF">2024-05-30T09:08:00Z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MSIP_Label_39903d81-26ea-446d-9b9f-b42e2424be19_Enabled">
    <vt:lpwstr>true</vt:lpwstr>
  </property>
  <property fmtid="{D5CDD505-2E9C-101B-9397-08002B2CF9AE}" pid="11" name="MSIP_Label_39903d81-26ea-446d-9b9f-b42e2424be19_SetDate">
    <vt:lpwstr>2023-04-12T17:19:52Z</vt:lpwstr>
  </property>
  <property fmtid="{D5CDD505-2E9C-101B-9397-08002B2CF9AE}" pid="12" name="MSIP_Label_39903d81-26ea-446d-9b9f-b42e2424be19_Method">
    <vt:lpwstr>Standard</vt:lpwstr>
  </property>
  <property fmtid="{D5CDD505-2E9C-101B-9397-08002B2CF9AE}" pid="13" name="MSIP_Label_39903d81-26ea-446d-9b9f-b42e2424be19_Name">
    <vt:lpwstr>C2 Internal SWE</vt:lpwstr>
  </property>
  <property fmtid="{D5CDD505-2E9C-101B-9397-08002B2CF9AE}" pid="14" name="MSIP_Label_39903d81-26ea-446d-9b9f-b42e2424be19_SiteId">
    <vt:lpwstr>fffad414-b6a3-4f32-a9bd-42d28fc811f1</vt:lpwstr>
  </property>
  <property fmtid="{D5CDD505-2E9C-101B-9397-08002B2CF9AE}" pid="15" name="MSIP_Label_39903d81-26ea-446d-9b9f-b42e2424be19_ActionId">
    <vt:lpwstr>0946a777-90e2-4da0-b198-62646ede948b</vt:lpwstr>
  </property>
  <property fmtid="{D5CDD505-2E9C-101B-9397-08002B2CF9AE}" pid="16" name="MSIP_Label_39903d81-26ea-446d-9b9f-b42e2424be19_ContentBits">
    <vt:lpwstr>2</vt:lpwstr>
  </property>
</Properties>
</file>