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Pr="00723ED2" w:rsidRDefault="00B37E41" w:rsidP="00723ED2">
      <w:pPr>
        <w:autoSpaceDE w:val="0"/>
        <w:autoSpaceDN w:val="0"/>
        <w:adjustRightInd w:val="0"/>
        <w:ind w:right="707"/>
        <w:rPr>
          <w:rFonts w:asciiTheme="minorHAnsi" w:hAnsiTheme="minorHAnsi"/>
          <w:b/>
          <w:sz w:val="24"/>
          <w:szCs w:val="24"/>
        </w:rPr>
      </w:pPr>
    </w:p>
    <w:p w14:paraId="4A6C4502" w14:textId="69508AE4" w:rsidR="00B37E41" w:rsidRPr="00AF68C3" w:rsidRDefault="00AF68C3" w:rsidP="00AF68C3">
      <w:pPr>
        <w:ind w:left="709" w:right="707"/>
        <w:jc w:val="center"/>
        <w:rPr>
          <w:rFonts w:asciiTheme="minorHAnsi" w:hAnsiTheme="minorHAnsi" w:cs="Arial"/>
          <w:b/>
          <w:color w:val="222222"/>
          <w:sz w:val="28"/>
          <w:szCs w:val="28"/>
        </w:rPr>
      </w:pPr>
      <w:r w:rsidRPr="00AF68C3">
        <w:rPr>
          <w:rFonts w:asciiTheme="minorHAnsi" w:hAnsiTheme="minorHAnsi" w:cs="Arial"/>
          <w:b/>
          <w:color w:val="222222"/>
          <w:sz w:val="28"/>
          <w:szCs w:val="28"/>
        </w:rPr>
        <w:t>MO</w:t>
      </w:r>
      <w:r w:rsidR="00DE0167">
        <w:rPr>
          <w:rFonts w:asciiTheme="minorHAnsi" w:hAnsiTheme="minorHAnsi" w:cs="Arial"/>
          <w:b/>
          <w:color w:val="222222"/>
          <w:sz w:val="28"/>
          <w:szCs w:val="28"/>
        </w:rPr>
        <w:t xml:space="preserve">BY E TIRRENIA IN PRIMA FILA NELLA </w:t>
      </w:r>
      <w:r w:rsidRPr="00AF68C3">
        <w:rPr>
          <w:rFonts w:asciiTheme="minorHAnsi" w:hAnsiTheme="minorHAnsi" w:cs="Arial"/>
          <w:b/>
          <w:color w:val="222222"/>
          <w:sz w:val="28"/>
          <w:szCs w:val="28"/>
        </w:rPr>
        <w:t xml:space="preserve">LOTTA AI TUMORI </w:t>
      </w:r>
      <w:r w:rsidR="00DE0167">
        <w:rPr>
          <w:rFonts w:asciiTheme="minorHAnsi" w:hAnsiTheme="minorHAnsi" w:cs="Arial"/>
          <w:b/>
          <w:color w:val="222222"/>
          <w:sz w:val="28"/>
          <w:szCs w:val="28"/>
        </w:rPr>
        <w:t>AL</w:t>
      </w:r>
      <w:r w:rsidRPr="00AF68C3">
        <w:rPr>
          <w:rFonts w:asciiTheme="minorHAnsi" w:hAnsiTheme="minorHAnsi" w:cs="Arial"/>
          <w:b/>
          <w:color w:val="222222"/>
          <w:sz w:val="28"/>
          <w:szCs w:val="28"/>
        </w:rPr>
        <w:t xml:space="preserve"> SENO</w:t>
      </w:r>
    </w:p>
    <w:p w14:paraId="32F2BF95" w14:textId="77777777" w:rsidR="00AF68C3" w:rsidRPr="00F6501C" w:rsidRDefault="00AF68C3" w:rsidP="00723ED2">
      <w:pPr>
        <w:ind w:left="709" w:right="707"/>
        <w:rPr>
          <w:rFonts w:asciiTheme="minorHAnsi" w:hAnsiTheme="minorHAnsi" w:cs="Arial"/>
          <w:i/>
          <w:sz w:val="24"/>
          <w:szCs w:val="24"/>
        </w:rPr>
      </w:pPr>
    </w:p>
    <w:p w14:paraId="10600DFC" w14:textId="686CA4C4" w:rsidR="0027479F" w:rsidRPr="00CF5C89" w:rsidRDefault="00AF68C3" w:rsidP="00CF5C89">
      <w:pPr>
        <w:autoSpaceDE w:val="0"/>
        <w:autoSpaceDN w:val="0"/>
        <w:adjustRightInd w:val="0"/>
        <w:ind w:left="709" w:right="707"/>
        <w:jc w:val="both"/>
        <w:rPr>
          <w:rFonts w:cs="Gotham-Light"/>
          <w:color w:val="272627"/>
          <w:sz w:val="24"/>
          <w:szCs w:val="24"/>
          <w:lang w:eastAsia="it-IT"/>
        </w:rPr>
      </w:pPr>
      <w:r w:rsidRPr="00F6501C">
        <w:rPr>
          <w:rFonts w:cs="Arial"/>
          <w:i/>
          <w:sz w:val="24"/>
          <w:szCs w:val="24"/>
        </w:rPr>
        <w:t>Milano, 29 novembre 2018 –</w:t>
      </w:r>
      <w:r w:rsidRPr="00CF5C89">
        <w:rPr>
          <w:rFonts w:cs="Arial"/>
          <w:sz w:val="24"/>
          <w:szCs w:val="24"/>
        </w:rPr>
        <w:t xml:space="preserve"> Moby e Tirrenia </w:t>
      </w:r>
      <w:r w:rsidR="00A8481B">
        <w:rPr>
          <w:rFonts w:cs="Arial"/>
          <w:sz w:val="24"/>
          <w:szCs w:val="24"/>
        </w:rPr>
        <w:t>ancora una volta a</w:t>
      </w:r>
      <w:r w:rsidR="00DE0167">
        <w:rPr>
          <w:rFonts w:cs="Arial"/>
          <w:sz w:val="24"/>
          <w:szCs w:val="24"/>
        </w:rPr>
        <w:t xml:space="preserve"> fianco alle donne in una delle battaglie</w:t>
      </w:r>
      <w:r w:rsidR="00A8481B">
        <w:rPr>
          <w:rFonts w:cs="Arial"/>
          <w:sz w:val="24"/>
          <w:szCs w:val="24"/>
        </w:rPr>
        <w:t xml:space="preserve"> </w:t>
      </w:r>
      <w:r w:rsidR="00CC3C9B">
        <w:rPr>
          <w:rFonts w:cs="Arial"/>
          <w:sz w:val="24"/>
          <w:szCs w:val="24"/>
        </w:rPr>
        <w:t>più</w:t>
      </w:r>
      <w:r w:rsidR="00A8481B">
        <w:rPr>
          <w:rFonts w:cs="Arial"/>
          <w:sz w:val="24"/>
          <w:szCs w:val="24"/>
        </w:rPr>
        <w:t xml:space="preserve"> importanti: </w:t>
      </w:r>
      <w:r w:rsidRPr="00CF5C89">
        <w:rPr>
          <w:rFonts w:cs="Gotham-Light"/>
          <w:color w:val="272627"/>
          <w:sz w:val="24"/>
          <w:szCs w:val="24"/>
          <w:lang w:eastAsia="it-IT"/>
        </w:rPr>
        <w:t xml:space="preserve">la lotta </w:t>
      </w:r>
      <w:r w:rsidR="00CC3C9B">
        <w:rPr>
          <w:rFonts w:cs="Gotham-Light"/>
          <w:color w:val="272627"/>
          <w:sz w:val="24"/>
          <w:szCs w:val="24"/>
          <w:lang w:eastAsia="it-IT"/>
        </w:rPr>
        <w:t>al</w:t>
      </w:r>
      <w:r w:rsidR="00DE0167">
        <w:rPr>
          <w:rFonts w:cs="Gotham-Light"/>
          <w:color w:val="272627"/>
          <w:sz w:val="24"/>
          <w:szCs w:val="24"/>
          <w:lang w:eastAsia="it-IT"/>
        </w:rPr>
        <w:t xml:space="preserve"> tumore</w:t>
      </w:r>
      <w:r w:rsidRPr="00CF5C89">
        <w:rPr>
          <w:rFonts w:cs="Gotham-Light"/>
          <w:color w:val="272627"/>
          <w:sz w:val="24"/>
          <w:szCs w:val="24"/>
          <w:lang w:eastAsia="it-IT"/>
        </w:rPr>
        <w:t xml:space="preserve"> </w:t>
      </w:r>
      <w:r w:rsidR="00DE0167">
        <w:rPr>
          <w:rFonts w:cs="Gotham-Light"/>
          <w:color w:val="272627"/>
          <w:sz w:val="24"/>
          <w:szCs w:val="24"/>
          <w:lang w:eastAsia="it-IT"/>
        </w:rPr>
        <w:t>al</w:t>
      </w:r>
      <w:r w:rsidRPr="00CF5C89">
        <w:rPr>
          <w:rFonts w:cs="Gotham-Light"/>
          <w:color w:val="272627"/>
          <w:sz w:val="24"/>
          <w:szCs w:val="24"/>
          <w:lang w:eastAsia="it-IT"/>
        </w:rPr>
        <w:t xml:space="preserve"> seno.</w:t>
      </w:r>
      <w:r w:rsidR="0027479F" w:rsidRPr="00CF5C89">
        <w:rPr>
          <w:rFonts w:cs="Gotham-Light"/>
          <w:color w:val="272627"/>
          <w:sz w:val="24"/>
          <w:szCs w:val="24"/>
          <w:lang w:eastAsia="it-IT"/>
        </w:rPr>
        <w:t xml:space="preserve"> Le due Compagnie del Gruppo Onorato Armatori sostengono infatti il </w:t>
      </w:r>
      <w:r w:rsidR="0027479F" w:rsidRPr="007F780F">
        <w:rPr>
          <w:rFonts w:cs="Gotham-Light"/>
          <w:i/>
          <w:color w:val="272627"/>
          <w:sz w:val="24"/>
          <w:szCs w:val="24"/>
          <w:lang w:eastAsia="it-IT"/>
        </w:rPr>
        <w:t xml:space="preserve">Pink </w:t>
      </w:r>
      <w:proofErr w:type="spellStart"/>
      <w:r w:rsidR="0027479F" w:rsidRPr="007F780F">
        <w:rPr>
          <w:rFonts w:cs="Gotham-Light"/>
          <w:i/>
          <w:color w:val="272627"/>
          <w:sz w:val="24"/>
          <w:szCs w:val="24"/>
          <w:lang w:eastAsia="it-IT"/>
        </w:rPr>
        <w:t>Tie</w:t>
      </w:r>
      <w:proofErr w:type="spellEnd"/>
      <w:r w:rsidR="0027479F" w:rsidRPr="007F780F">
        <w:rPr>
          <w:rFonts w:cs="Gotham-Light"/>
          <w:i/>
          <w:color w:val="272627"/>
          <w:sz w:val="24"/>
          <w:szCs w:val="24"/>
          <w:lang w:eastAsia="it-IT"/>
        </w:rPr>
        <w:t xml:space="preserve"> Ball</w:t>
      </w:r>
      <w:r w:rsidR="0027479F" w:rsidRPr="00CF5C89">
        <w:rPr>
          <w:rFonts w:cs="Gotham-Light"/>
          <w:color w:val="272627"/>
          <w:sz w:val="24"/>
          <w:szCs w:val="24"/>
          <w:lang w:eastAsia="it-IT"/>
        </w:rPr>
        <w:t xml:space="preserve">, l’annuale Charity Gala che l’associazione Susan G. Komen Italia organizza e che stasera si svolgerà </w:t>
      </w:r>
      <w:r w:rsidR="00F6501C">
        <w:rPr>
          <w:rFonts w:cs="Gotham-Light"/>
          <w:color w:val="272627"/>
          <w:sz w:val="24"/>
          <w:szCs w:val="24"/>
          <w:lang w:eastAsia="it-IT"/>
        </w:rPr>
        <w:t>nell’affascinante location del</w:t>
      </w:r>
      <w:r w:rsidR="0027479F" w:rsidRPr="00CF5C89">
        <w:rPr>
          <w:rFonts w:cs="Gotham-Light"/>
          <w:color w:val="272627"/>
          <w:sz w:val="24"/>
          <w:szCs w:val="24"/>
          <w:lang w:eastAsia="it-IT"/>
        </w:rPr>
        <w:t xml:space="preserve"> The St. </w:t>
      </w:r>
      <w:proofErr w:type="spellStart"/>
      <w:r w:rsidR="0027479F" w:rsidRPr="00CF5C89">
        <w:rPr>
          <w:rFonts w:cs="Gotham-Light"/>
          <w:color w:val="272627"/>
          <w:sz w:val="24"/>
          <w:szCs w:val="24"/>
          <w:lang w:eastAsia="it-IT"/>
        </w:rPr>
        <w:t>Regis</w:t>
      </w:r>
      <w:proofErr w:type="spellEnd"/>
      <w:r w:rsidR="0027479F" w:rsidRPr="00CF5C89">
        <w:rPr>
          <w:rFonts w:cs="Gotham-Light"/>
          <w:color w:val="272627"/>
          <w:sz w:val="24"/>
          <w:szCs w:val="24"/>
          <w:lang w:eastAsia="it-IT"/>
        </w:rPr>
        <w:t xml:space="preserve"> Rome</w:t>
      </w:r>
      <w:r w:rsidR="00F6501C">
        <w:rPr>
          <w:rFonts w:cs="Gotham-Light"/>
          <w:color w:val="272627"/>
          <w:sz w:val="24"/>
          <w:szCs w:val="24"/>
          <w:lang w:eastAsia="it-IT"/>
        </w:rPr>
        <w:t>, storico hotel della Capitale</w:t>
      </w:r>
      <w:r w:rsidR="0027479F" w:rsidRPr="00CF5C89">
        <w:rPr>
          <w:rFonts w:cs="Gotham-Light"/>
          <w:color w:val="272627"/>
          <w:sz w:val="24"/>
          <w:szCs w:val="24"/>
          <w:lang w:eastAsia="it-IT"/>
        </w:rPr>
        <w:t>.</w:t>
      </w:r>
    </w:p>
    <w:p w14:paraId="6C8C05E4" w14:textId="77777777" w:rsidR="0027479F" w:rsidRPr="00CF5C89" w:rsidRDefault="0027479F" w:rsidP="00CF5C89">
      <w:pPr>
        <w:autoSpaceDE w:val="0"/>
        <w:autoSpaceDN w:val="0"/>
        <w:adjustRightInd w:val="0"/>
        <w:ind w:left="709" w:right="707"/>
        <w:jc w:val="both"/>
        <w:rPr>
          <w:rFonts w:cs="Gotham-Light"/>
          <w:color w:val="272627"/>
          <w:sz w:val="24"/>
          <w:szCs w:val="24"/>
          <w:lang w:eastAsia="it-IT"/>
        </w:rPr>
      </w:pPr>
    </w:p>
    <w:p w14:paraId="0AAB80D4" w14:textId="740CD8D9" w:rsidR="0027479F" w:rsidRPr="00CF5C89" w:rsidRDefault="0027479F" w:rsidP="00CF5C89">
      <w:pPr>
        <w:pStyle w:val="Titolo4"/>
        <w:shd w:val="clear" w:color="auto" w:fill="FFFFFF"/>
        <w:spacing w:before="0"/>
        <w:ind w:left="709" w:right="707"/>
        <w:jc w:val="both"/>
        <w:rPr>
          <w:rFonts w:ascii="Calibri" w:hAnsi="Calibri" w:cs="Arial"/>
          <w:i w:val="0"/>
          <w:color w:val="auto"/>
          <w:sz w:val="24"/>
          <w:szCs w:val="24"/>
        </w:rPr>
      </w:pPr>
      <w:r w:rsidRPr="00CF5C89">
        <w:rPr>
          <w:rFonts w:ascii="Calibri" w:hAnsi="Calibri" w:cs="Gotham-Light"/>
          <w:i w:val="0"/>
          <w:color w:val="272627"/>
          <w:sz w:val="24"/>
          <w:szCs w:val="24"/>
          <w:lang w:eastAsia="it-IT"/>
        </w:rPr>
        <w:t xml:space="preserve">Moby e Tirrenia </w:t>
      </w:r>
      <w:r w:rsidR="00DE0167">
        <w:rPr>
          <w:rFonts w:ascii="Calibri" w:hAnsi="Calibri" w:cs="Gotham-Light"/>
          <w:i w:val="0"/>
          <w:color w:val="272627"/>
          <w:sz w:val="24"/>
          <w:szCs w:val="24"/>
          <w:lang w:eastAsia="it-IT"/>
        </w:rPr>
        <w:t xml:space="preserve">sono da tempo a fianco di </w:t>
      </w:r>
      <w:r w:rsidRPr="00CF5C89">
        <w:rPr>
          <w:rFonts w:ascii="Calibri" w:hAnsi="Calibri" w:cs="Gotham-Light"/>
          <w:i w:val="0"/>
          <w:color w:val="272627"/>
          <w:sz w:val="24"/>
          <w:szCs w:val="24"/>
          <w:lang w:eastAsia="it-IT"/>
        </w:rPr>
        <w:t>Komen</w:t>
      </w:r>
      <w:r w:rsidR="00A30C1E">
        <w:rPr>
          <w:rFonts w:ascii="Calibri" w:hAnsi="Calibri" w:cs="Gotham-Light"/>
          <w:i w:val="0"/>
          <w:color w:val="272627"/>
          <w:sz w:val="24"/>
          <w:szCs w:val="24"/>
          <w:lang w:eastAsia="it-IT"/>
        </w:rPr>
        <w:t xml:space="preserve"> Italia</w:t>
      </w:r>
      <w:r w:rsidRPr="00CF5C89">
        <w:rPr>
          <w:rFonts w:ascii="Calibri" w:hAnsi="Calibri" w:cs="Gotham-Light"/>
          <w:i w:val="0"/>
          <w:color w:val="272627"/>
          <w:sz w:val="24"/>
          <w:szCs w:val="24"/>
          <w:lang w:eastAsia="it-IT"/>
        </w:rPr>
        <w:t xml:space="preserve"> per un’altra iniziativa fondamentale, </w:t>
      </w:r>
      <w:r w:rsidRPr="00CF5C89">
        <w:rPr>
          <w:rFonts w:ascii="Calibri" w:hAnsi="Calibri" w:cs="Arial"/>
          <w:i w:val="0"/>
          <w:color w:val="auto"/>
          <w:sz w:val="24"/>
          <w:szCs w:val="24"/>
        </w:rPr>
        <w:t xml:space="preserve">il progetto “Carovana della Prevenzione”, che attraversa il Paese </w:t>
      </w:r>
      <w:r w:rsidR="007E11D1">
        <w:rPr>
          <w:rFonts w:ascii="Calibri" w:hAnsi="Calibri" w:cs="Arial"/>
          <w:i w:val="0"/>
          <w:color w:val="auto"/>
          <w:sz w:val="24"/>
          <w:szCs w:val="24"/>
        </w:rPr>
        <w:t>con l’obiettivo di</w:t>
      </w:r>
      <w:bookmarkStart w:id="0" w:name="_GoBack"/>
      <w:bookmarkEnd w:id="0"/>
      <w:r w:rsidRPr="00CF5C89">
        <w:rPr>
          <w:rFonts w:ascii="Calibri" w:hAnsi="Calibri" w:cs="Arial"/>
          <w:i w:val="0"/>
          <w:color w:val="auto"/>
          <w:sz w:val="24"/>
          <w:szCs w:val="24"/>
        </w:rPr>
        <w:t xml:space="preserve"> offrire consulenze specialistiche ed esami diagnostici gratuiti a donne che vivono in condizioni di disagio sociale o economico.</w:t>
      </w:r>
    </w:p>
    <w:p w14:paraId="4C9CE6F6" w14:textId="77777777" w:rsidR="00CF5C89" w:rsidRPr="00CF5C89" w:rsidRDefault="00CF5C89" w:rsidP="00CF5C89">
      <w:pPr>
        <w:ind w:left="709" w:right="707"/>
        <w:jc w:val="both"/>
        <w:rPr>
          <w:sz w:val="24"/>
          <w:szCs w:val="24"/>
        </w:rPr>
      </w:pPr>
    </w:p>
    <w:p w14:paraId="34B4E50B" w14:textId="0E914E3F" w:rsidR="00CF5C89" w:rsidRPr="007F780F" w:rsidRDefault="00DE0167" w:rsidP="007F780F">
      <w:pPr>
        <w:autoSpaceDE w:val="0"/>
        <w:autoSpaceDN w:val="0"/>
        <w:adjustRightInd w:val="0"/>
        <w:ind w:left="709" w:right="707"/>
        <w:jc w:val="both"/>
        <w:rPr>
          <w:rFonts w:cs="Gotham-Light"/>
          <w:color w:val="272627"/>
          <w:sz w:val="24"/>
          <w:szCs w:val="24"/>
          <w:lang w:eastAsia="it-IT"/>
        </w:rPr>
      </w:pPr>
      <w:r>
        <w:rPr>
          <w:rFonts w:cs="Gotham-Light"/>
          <w:color w:val="272627"/>
          <w:sz w:val="24"/>
          <w:szCs w:val="24"/>
          <w:lang w:eastAsia="it-IT"/>
        </w:rPr>
        <w:t>Il</w:t>
      </w:r>
      <w:r w:rsidR="00CF5C89" w:rsidRPr="00CF5C89">
        <w:rPr>
          <w:rFonts w:cs="Gotham-Light"/>
          <w:color w:val="272627"/>
          <w:sz w:val="24"/>
          <w:szCs w:val="24"/>
          <w:lang w:eastAsia="it-IT"/>
        </w:rPr>
        <w:t xml:space="preserve"> tumore </w:t>
      </w:r>
      <w:r w:rsidR="00C93AAB">
        <w:rPr>
          <w:rFonts w:cs="Gotham-Light"/>
          <w:color w:val="272627"/>
          <w:sz w:val="24"/>
          <w:szCs w:val="24"/>
          <w:lang w:eastAsia="it-IT"/>
        </w:rPr>
        <w:t>del</w:t>
      </w:r>
      <w:r w:rsidR="00CF5C89" w:rsidRPr="00CF5C89">
        <w:rPr>
          <w:rFonts w:cs="Gotham-Light"/>
          <w:color w:val="272627"/>
          <w:sz w:val="24"/>
          <w:szCs w:val="24"/>
          <w:lang w:eastAsia="it-IT"/>
        </w:rPr>
        <w:t xml:space="preserve"> seno ha un’incidenza in continuo aumento, con 50.000 nuovi casi ogni anno solo nel nostro Paese, una nuova diagnosi ogni 15 minuti. Sebbene le possibilità di guarigione siano alte, più di 12.000 donne ogni anno in Italia perdono la loro battaglia.</w:t>
      </w:r>
    </w:p>
    <w:p w14:paraId="11ED76A3" w14:textId="77777777" w:rsidR="000D38B6" w:rsidRDefault="000D38B6" w:rsidP="00CC3C9B">
      <w:pPr>
        <w:autoSpaceDE w:val="0"/>
        <w:autoSpaceDN w:val="0"/>
        <w:ind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2C5B88E5" w14:textId="4E9F73A3" w:rsidR="00CC3C9B" w:rsidRPr="007F780F" w:rsidRDefault="009279C8" w:rsidP="00CC3C9B">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250A1" w14:textId="77777777" w:rsidR="00FA0312" w:rsidRDefault="00FA0312" w:rsidP="004D687C">
      <w:r>
        <w:separator/>
      </w:r>
    </w:p>
  </w:endnote>
  <w:endnote w:type="continuationSeparator" w:id="0">
    <w:p w14:paraId="62BBDDA4" w14:textId="77777777" w:rsidR="00FA0312" w:rsidRDefault="00FA0312"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tham-Ligh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C3F41" w14:textId="77777777" w:rsidR="001B7E6F" w:rsidRDefault="001B7E6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29CF9" w14:textId="77777777" w:rsidR="001B7E6F" w:rsidRDefault="001B7E6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15F3E" w14:textId="77777777" w:rsidR="00FA0312" w:rsidRDefault="00FA0312" w:rsidP="004D687C">
      <w:r>
        <w:separator/>
      </w:r>
    </w:p>
  </w:footnote>
  <w:footnote w:type="continuationSeparator" w:id="0">
    <w:p w14:paraId="7C713DE8" w14:textId="77777777" w:rsidR="00FA0312" w:rsidRDefault="00FA0312"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9AF83" w14:textId="77777777" w:rsidR="001B7E6F" w:rsidRDefault="001B7E6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63A7EA0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1B7E6F">
      <w:rPr>
        <w:b/>
        <w:iCs/>
        <w:noProof/>
        <w:lang w:eastAsia="it-IT"/>
      </w:rPr>
      <w:drawing>
        <wp:inline distT="0" distB="0" distL="0" distR="0" wp14:anchorId="5C9EC12F" wp14:editId="64D53D92">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604991069"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C0647" w14:textId="77777777" w:rsidR="001B7E6F" w:rsidRDefault="001B7E6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FE"/>
    <w:rsid w:val="001D2946"/>
    <w:rsid w:val="001E4381"/>
    <w:rsid w:val="001F694F"/>
    <w:rsid w:val="002051A9"/>
    <w:rsid w:val="00210A86"/>
    <w:rsid w:val="00237AC7"/>
    <w:rsid w:val="002429D2"/>
    <w:rsid w:val="002529D2"/>
    <w:rsid w:val="0027479F"/>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210BE"/>
    <w:rsid w:val="00331122"/>
    <w:rsid w:val="003433C9"/>
    <w:rsid w:val="00345D7A"/>
    <w:rsid w:val="003468A2"/>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2672"/>
    <w:rsid w:val="00515091"/>
    <w:rsid w:val="00520106"/>
    <w:rsid w:val="0052142A"/>
    <w:rsid w:val="00526242"/>
    <w:rsid w:val="00533B03"/>
    <w:rsid w:val="00546788"/>
    <w:rsid w:val="005501AA"/>
    <w:rsid w:val="00556AFD"/>
    <w:rsid w:val="005703DC"/>
    <w:rsid w:val="0058192E"/>
    <w:rsid w:val="00583CBA"/>
    <w:rsid w:val="00586B97"/>
    <w:rsid w:val="00595CAE"/>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52EA2"/>
    <w:rsid w:val="00663B06"/>
    <w:rsid w:val="00663CB7"/>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11D1"/>
    <w:rsid w:val="007E5658"/>
    <w:rsid w:val="007E7DF4"/>
    <w:rsid w:val="007F064F"/>
    <w:rsid w:val="007F4593"/>
    <w:rsid w:val="007F780F"/>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0C1E"/>
    <w:rsid w:val="00A31C59"/>
    <w:rsid w:val="00A3537D"/>
    <w:rsid w:val="00A413B3"/>
    <w:rsid w:val="00A442F7"/>
    <w:rsid w:val="00A4489E"/>
    <w:rsid w:val="00A449FC"/>
    <w:rsid w:val="00A552AC"/>
    <w:rsid w:val="00A64AEF"/>
    <w:rsid w:val="00A67DFF"/>
    <w:rsid w:val="00A7267D"/>
    <w:rsid w:val="00A77EDE"/>
    <w:rsid w:val="00A80A0E"/>
    <w:rsid w:val="00A8481B"/>
    <w:rsid w:val="00A921C4"/>
    <w:rsid w:val="00A93486"/>
    <w:rsid w:val="00A947C8"/>
    <w:rsid w:val="00A94FC6"/>
    <w:rsid w:val="00AA6F26"/>
    <w:rsid w:val="00AB2DB8"/>
    <w:rsid w:val="00AB6CC2"/>
    <w:rsid w:val="00AC1DA0"/>
    <w:rsid w:val="00AC3BBA"/>
    <w:rsid w:val="00AE3475"/>
    <w:rsid w:val="00AF3334"/>
    <w:rsid w:val="00AF620E"/>
    <w:rsid w:val="00AF68C3"/>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3AAB"/>
    <w:rsid w:val="00C941CD"/>
    <w:rsid w:val="00CB329F"/>
    <w:rsid w:val="00CB3C14"/>
    <w:rsid w:val="00CC3C9B"/>
    <w:rsid w:val="00CD5A91"/>
    <w:rsid w:val="00CD6A3E"/>
    <w:rsid w:val="00CE2570"/>
    <w:rsid w:val="00CE30C8"/>
    <w:rsid w:val="00CF323E"/>
    <w:rsid w:val="00CF5C89"/>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0167"/>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6501C"/>
    <w:rsid w:val="00F92C6C"/>
    <w:rsid w:val="00F93C65"/>
    <w:rsid w:val="00FA0312"/>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4">
    <w:name w:val="heading 4"/>
    <w:basedOn w:val="Normale"/>
    <w:next w:val="Normale"/>
    <w:link w:val="Titolo4Carattere"/>
    <w:unhideWhenUsed/>
    <w:qFormat/>
    <w:locked/>
    <w:rsid w:val="0027479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4Carattere">
    <w:name w:val="Titolo 4 Carattere"/>
    <w:basedOn w:val="Carpredefinitoparagrafo"/>
    <w:link w:val="Titolo4"/>
    <w:rsid w:val="0027479F"/>
    <w:rPr>
      <w:rFonts w:asciiTheme="majorHAnsi" w:eastAsiaTheme="majorEastAsia" w:hAnsiTheme="majorHAnsi" w:cstheme="majorBidi"/>
      <w:i/>
      <w:iCs/>
      <w:color w:val="365F91" w:themeColor="accent1" w:themeShade="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DA982-81EB-4459-9206-05C47042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2500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 Piercarlo</cp:lastModifiedBy>
  <cp:revision>3</cp:revision>
  <cp:lastPrinted>2016-02-10T10:02:00Z</cp:lastPrinted>
  <dcterms:created xsi:type="dcterms:W3CDTF">2018-11-29T09:05:00Z</dcterms:created>
  <dcterms:modified xsi:type="dcterms:W3CDTF">2018-11-29T09:05:00Z</dcterms:modified>
</cp:coreProperties>
</file>