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28E38D" w14:textId="77777777" w:rsidR="00BC6B73" w:rsidRDefault="00BC6B73" w:rsidP="00197879">
      <w:pPr>
        <w:jc w:val="center"/>
        <w:rPr>
          <w:rFonts w:asciiTheme="minorHAnsi" w:hAnsiTheme="minorHAnsi" w:cs="Tahoma"/>
          <w:b/>
          <w:color w:val="333333"/>
          <w:szCs w:val="16"/>
          <w:lang w:val="en-US"/>
        </w:rPr>
      </w:pPr>
      <w:r w:rsidRPr="00BC6B73">
        <w:rPr>
          <w:rFonts w:asciiTheme="minorHAnsi" w:hAnsiTheme="minorHAnsi" w:cs="Tahoma"/>
          <w:b/>
          <w:color w:val="333333"/>
          <w:szCs w:val="16"/>
          <w:lang w:val="en-US"/>
        </w:rPr>
        <w:t>COMUNICATO STAMPA</w:t>
      </w:r>
    </w:p>
    <w:p w14:paraId="522EC7DF" w14:textId="77777777" w:rsidR="00047108" w:rsidRPr="00AC7E58" w:rsidRDefault="00047108" w:rsidP="00197879">
      <w:pPr>
        <w:rPr>
          <w:rFonts w:asciiTheme="minorHAnsi" w:hAnsiTheme="minorHAnsi" w:cs="Tahoma"/>
          <w:sz w:val="16"/>
          <w:szCs w:val="16"/>
        </w:rPr>
      </w:pPr>
    </w:p>
    <w:p w14:paraId="67B69A30" w14:textId="77777777" w:rsidR="00C0181B" w:rsidRPr="00AC7E58" w:rsidRDefault="00C0181B" w:rsidP="004C5A39">
      <w:pPr>
        <w:tabs>
          <w:tab w:val="left" w:pos="11520"/>
        </w:tabs>
        <w:ind w:left="5040" w:right="180"/>
        <w:rPr>
          <w:rFonts w:asciiTheme="minorHAnsi" w:hAnsiTheme="minorHAnsi" w:cs="Tahoma"/>
          <w:color w:val="333333"/>
          <w:sz w:val="16"/>
          <w:szCs w:val="16"/>
        </w:rPr>
      </w:pPr>
    </w:p>
    <w:tbl>
      <w:tblPr>
        <w:tblW w:w="0" w:type="auto"/>
        <w:tblInd w:w="7560" w:type="dxa"/>
        <w:tblLook w:val="01E0" w:firstRow="1" w:lastRow="1" w:firstColumn="1" w:lastColumn="1" w:noHBand="0" w:noVBand="0"/>
      </w:tblPr>
      <w:tblGrid>
        <w:gridCol w:w="2958"/>
      </w:tblGrid>
      <w:tr w:rsidR="00B3370C" w:rsidRPr="00AC7E58" w14:paraId="13FA85F4" w14:textId="77777777" w:rsidTr="00BC6B73">
        <w:trPr>
          <w:trHeight w:val="284"/>
        </w:trPr>
        <w:tc>
          <w:tcPr>
            <w:tcW w:w="2958" w:type="dxa"/>
            <w:shd w:val="clear" w:color="auto" w:fill="auto"/>
            <w:vAlign w:val="center"/>
          </w:tcPr>
          <w:p w14:paraId="42A0311D" w14:textId="37BC0A4A" w:rsidR="00BC6B73" w:rsidRPr="00BC6B73" w:rsidRDefault="00BC6B73" w:rsidP="00BC6B73">
            <w:pPr>
              <w:rPr>
                <w:rFonts w:asciiTheme="minorHAnsi" w:hAnsiTheme="minorHAnsi" w:cstheme="minorHAnsi"/>
                <w:u w:val="single"/>
              </w:rPr>
            </w:pPr>
            <w:r w:rsidRPr="00BC6B73">
              <w:rPr>
                <w:rFonts w:asciiTheme="minorHAnsi" w:hAnsiTheme="minorHAnsi" w:cstheme="minorHAnsi"/>
                <w:u w:val="single"/>
              </w:rPr>
              <w:t>Rapallo</w:t>
            </w:r>
            <w:r w:rsidR="00975ACB">
              <w:rPr>
                <w:rFonts w:asciiTheme="minorHAnsi" w:hAnsiTheme="minorHAnsi" w:cstheme="minorHAnsi"/>
                <w:u w:val="single"/>
              </w:rPr>
              <w:t xml:space="preserve">, </w:t>
            </w:r>
            <w:r w:rsidR="005E56BC">
              <w:rPr>
                <w:rFonts w:asciiTheme="minorHAnsi" w:hAnsiTheme="minorHAnsi" w:cstheme="minorHAnsi"/>
                <w:u w:val="single"/>
              </w:rPr>
              <w:t xml:space="preserve">29 settembre </w:t>
            </w:r>
            <w:r w:rsidRPr="00BC6B73">
              <w:rPr>
                <w:rFonts w:asciiTheme="minorHAnsi" w:hAnsiTheme="minorHAnsi" w:cstheme="minorHAnsi"/>
                <w:u w:val="single"/>
              </w:rPr>
              <w:t>202</w:t>
            </w:r>
            <w:r w:rsidR="00153018">
              <w:rPr>
                <w:rFonts w:asciiTheme="minorHAnsi" w:hAnsiTheme="minorHAnsi" w:cstheme="minorHAnsi"/>
                <w:u w:val="single"/>
              </w:rPr>
              <w:t>1</w:t>
            </w:r>
          </w:p>
          <w:p w14:paraId="63461E05" w14:textId="594D1E0A" w:rsidR="00B3370C" w:rsidRPr="00BC6B73" w:rsidRDefault="00B3370C" w:rsidP="00B3370C">
            <w:pPr>
              <w:ind w:left="142"/>
              <w:rPr>
                <w:rFonts w:asciiTheme="minorHAnsi" w:hAnsiTheme="minorHAnsi" w:cstheme="minorHAnsi"/>
                <w:b/>
                <w:color w:val="333333"/>
                <w:sz w:val="20"/>
                <w:szCs w:val="20"/>
              </w:rPr>
            </w:pPr>
          </w:p>
        </w:tc>
      </w:tr>
    </w:tbl>
    <w:p w14:paraId="17587BCA" w14:textId="77777777" w:rsidR="00BC6B73" w:rsidRPr="00153018" w:rsidRDefault="00BC6B73" w:rsidP="00CA0E12">
      <w:pPr>
        <w:rPr>
          <w:rFonts w:asciiTheme="minorHAnsi" w:hAnsiTheme="minorHAnsi" w:cs="Tahoma"/>
          <w:color w:val="333333"/>
          <w:szCs w:val="16"/>
          <w:lang w:val="it-CH"/>
        </w:rPr>
      </w:pPr>
    </w:p>
    <w:p w14:paraId="0FA50C6C" w14:textId="77777777" w:rsidR="005E56BC" w:rsidRDefault="005E56BC" w:rsidP="005E56BC">
      <w:pPr>
        <w:tabs>
          <w:tab w:val="left" w:pos="888"/>
          <w:tab w:val="center" w:pos="5330"/>
        </w:tabs>
        <w:ind w:left="142"/>
        <w:jc w:val="center"/>
        <w:rPr>
          <w:rFonts w:asciiTheme="minorHAnsi" w:hAnsiTheme="minorHAnsi" w:cs="Tahoma"/>
          <w:color w:val="333333"/>
          <w:sz w:val="28"/>
          <w:szCs w:val="28"/>
          <w:u w:val="single"/>
        </w:rPr>
      </w:pPr>
    </w:p>
    <w:p w14:paraId="4898EA5B" w14:textId="3ED49591" w:rsidR="005E56BC" w:rsidRPr="005E56BC" w:rsidRDefault="005E56BC" w:rsidP="005E56BC">
      <w:pPr>
        <w:tabs>
          <w:tab w:val="left" w:pos="888"/>
          <w:tab w:val="center" w:pos="5330"/>
        </w:tabs>
        <w:ind w:left="142"/>
        <w:jc w:val="center"/>
        <w:rPr>
          <w:rFonts w:asciiTheme="minorHAnsi" w:hAnsiTheme="minorHAnsi" w:cs="Tahoma"/>
          <w:color w:val="333333"/>
          <w:sz w:val="28"/>
          <w:szCs w:val="28"/>
          <w:u w:val="single"/>
        </w:rPr>
      </w:pPr>
      <w:r w:rsidRPr="005E56BC">
        <w:rPr>
          <w:rFonts w:asciiTheme="minorHAnsi" w:hAnsiTheme="minorHAnsi" w:cs="Tahoma"/>
          <w:color w:val="333333"/>
          <w:sz w:val="28"/>
          <w:szCs w:val="28"/>
          <w:u w:val="single"/>
        </w:rPr>
        <w:t xml:space="preserve">Domani </w:t>
      </w:r>
      <w:r w:rsidR="00B94EBC">
        <w:rPr>
          <w:rFonts w:asciiTheme="minorHAnsi" w:hAnsiTheme="minorHAnsi" w:cs="Tahoma"/>
          <w:color w:val="333333"/>
          <w:sz w:val="28"/>
          <w:szCs w:val="28"/>
          <w:u w:val="single"/>
        </w:rPr>
        <w:t>l</w:t>
      </w:r>
      <w:r w:rsidRPr="005E56BC">
        <w:rPr>
          <w:rFonts w:asciiTheme="minorHAnsi" w:hAnsiTheme="minorHAnsi" w:cs="Tahoma"/>
          <w:color w:val="333333"/>
          <w:sz w:val="28"/>
          <w:szCs w:val="28"/>
          <w:u w:val="single"/>
        </w:rPr>
        <w:t xml:space="preserve">a presentazione durante il </w:t>
      </w:r>
      <w:proofErr w:type="spellStart"/>
      <w:r w:rsidRPr="005E56BC">
        <w:rPr>
          <w:rFonts w:asciiTheme="minorHAnsi" w:hAnsiTheme="minorHAnsi" w:cs="Tahoma"/>
          <w:color w:val="333333"/>
          <w:sz w:val="28"/>
          <w:szCs w:val="28"/>
          <w:u w:val="single"/>
        </w:rPr>
        <w:t>Seafuture</w:t>
      </w:r>
      <w:proofErr w:type="spellEnd"/>
      <w:r w:rsidRPr="005E56BC">
        <w:rPr>
          <w:rFonts w:asciiTheme="minorHAnsi" w:hAnsiTheme="minorHAnsi" w:cs="Tahoma"/>
          <w:color w:val="333333"/>
          <w:sz w:val="28"/>
          <w:szCs w:val="28"/>
          <w:u w:val="single"/>
        </w:rPr>
        <w:t xml:space="preserve"> di La Spezia</w:t>
      </w:r>
    </w:p>
    <w:p w14:paraId="2D63730F" w14:textId="77777777" w:rsidR="005E56BC" w:rsidRDefault="005E56BC" w:rsidP="005E56BC">
      <w:pPr>
        <w:tabs>
          <w:tab w:val="left" w:pos="888"/>
          <w:tab w:val="center" w:pos="5330"/>
        </w:tabs>
        <w:ind w:left="142"/>
        <w:jc w:val="center"/>
        <w:rPr>
          <w:rFonts w:asciiTheme="minorHAnsi" w:hAnsiTheme="minorHAnsi" w:cs="Tahoma"/>
          <w:b/>
          <w:color w:val="333333"/>
          <w:sz w:val="32"/>
          <w:szCs w:val="16"/>
          <w:lang w:val="it-CH"/>
        </w:rPr>
      </w:pPr>
    </w:p>
    <w:p w14:paraId="1750EAC1" w14:textId="77777777" w:rsidR="005E56BC" w:rsidRPr="005E56BC" w:rsidRDefault="005E56BC" w:rsidP="005E56BC">
      <w:pPr>
        <w:tabs>
          <w:tab w:val="left" w:pos="888"/>
          <w:tab w:val="center" w:pos="5330"/>
        </w:tabs>
        <w:ind w:left="142"/>
        <w:jc w:val="center"/>
        <w:rPr>
          <w:rFonts w:asciiTheme="minorHAnsi" w:hAnsiTheme="minorHAnsi" w:cs="Tahoma"/>
          <w:b/>
          <w:color w:val="333333"/>
          <w:sz w:val="32"/>
          <w:szCs w:val="16"/>
          <w:lang w:val="it-CH"/>
        </w:rPr>
      </w:pPr>
      <w:r w:rsidRPr="005E56BC">
        <w:rPr>
          <w:rFonts w:asciiTheme="minorHAnsi" w:hAnsiTheme="minorHAnsi" w:cs="Tahoma"/>
          <w:b/>
          <w:color w:val="333333"/>
          <w:sz w:val="32"/>
          <w:szCs w:val="16"/>
          <w:lang w:val="it-CH"/>
        </w:rPr>
        <w:t>Navi controllate in remoto</w:t>
      </w:r>
    </w:p>
    <w:p w14:paraId="6377079E" w14:textId="164AA497" w:rsidR="004D07F8" w:rsidRDefault="005E56BC" w:rsidP="005E56BC">
      <w:pPr>
        <w:tabs>
          <w:tab w:val="left" w:pos="888"/>
          <w:tab w:val="center" w:pos="5330"/>
        </w:tabs>
        <w:ind w:left="142"/>
        <w:jc w:val="center"/>
        <w:rPr>
          <w:rFonts w:asciiTheme="minorHAnsi" w:hAnsiTheme="minorHAnsi" w:cs="Tahoma"/>
          <w:b/>
          <w:color w:val="333333"/>
          <w:sz w:val="32"/>
          <w:szCs w:val="16"/>
          <w:lang w:val="it-CH"/>
        </w:rPr>
      </w:pPr>
      <w:r w:rsidRPr="005E56BC">
        <w:rPr>
          <w:rFonts w:asciiTheme="minorHAnsi" w:hAnsiTheme="minorHAnsi" w:cs="Tahoma"/>
          <w:b/>
          <w:color w:val="333333"/>
          <w:sz w:val="32"/>
          <w:szCs w:val="16"/>
          <w:lang w:val="it-CH"/>
        </w:rPr>
        <w:t>IB lancia la nuova frontiera</w:t>
      </w:r>
    </w:p>
    <w:p w14:paraId="1FE7834E" w14:textId="77777777" w:rsidR="005E56BC" w:rsidRPr="004D07F8" w:rsidRDefault="005E56BC" w:rsidP="005E56BC">
      <w:pPr>
        <w:tabs>
          <w:tab w:val="left" w:pos="888"/>
          <w:tab w:val="center" w:pos="5330"/>
        </w:tabs>
        <w:ind w:left="142"/>
        <w:jc w:val="center"/>
        <w:rPr>
          <w:rFonts w:asciiTheme="minorHAnsi" w:hAnsiTheme="minorHAnsi" w:cs="Tahoma"/>
          <w:b/>
          <w:color w:val="333333"/>
          <w:sz w:val="32"/>
          <w:szCs w:val="16"/>
        </w:rPr>
      </w:pPr>
    </w:p>
    <w:p w14:paraId="69A8E5E2" w14:textId="77777777" w:rsidR="00BC6B73" w:rsidRPr="009C058C" w:rsidRDefault="00BC6B73" w:rsidP="00441A40">
      <w:pPr>
        <w:jc w:val="both"/>
        <w:rPr>
          <w:rFonts w:ascii="Arial" w:hAnsi="Arial" w:cs="Arial"/>
          <w:color w:val="333333"/>
          <w:szCs w:val="16"/>
        </w:rPr>
      </w:pPr>
    </w:p>
    <w:p w14:paraId="39748414" w14:textId="29A90AD3" w:rsidR="005E56BC" w:rsidRPr="00E54284" w:rsidRDefault="005E56BC" w:rsidP="005E56BC">
      <w:pPr>
        <w:jc w:val="both"/>
        <w:rPr>
          <w:rFonts w:ascii="Arial" w:hAnsi="Arial" w:cs="Arial"/>
          <w:szCs w:val="16"/>
        </w:rPr>
      </w:pPr>
      <w:r w:rsidRPr="00E54284">
        <w:rPr>
          <w:rFonts w:ascii="Arial" w:hAnsi="Arial" w:cs="Arial"/>
          <w:szCs w:val="16"/>
        </w:rPr>
        <w:t xml:space="preserve">Monitoraggio in remoto: la nuova frontiera per </w:t>
      </w:r>
      <w:r w:rsidR="001C67F2" w:rsidRPr="00E54284">
        <w:rPr>
          <w:rFonts w:ascii="Arial" w:hAnsi="Arial" w:cs="Arial"/>
          <w:szCs w:val="16"/>
        </w:rPr>
        <w:t xml:space="preserve">lo </w:t>
      </w:r>
      <w:proofErr w:type="spellStart"/>
      <w:r w:rsidR="001C67F2" w:rsidRPr="00E54284">
        <w:rPr>
          <w:rFonts w:ascii="Arial" w:hAnsi="Arial" w:cs="Arial"/>
          <w:szCs w:val="16"/>
        </w:rPr>
        <w:t>shipping</w:t>
      </w:r>
      <w:proofErr w:type="spellEnd"/>
      <w:r w:rsidRPr="00E54284">
        <w:rPr>
          <w:rFonts w:ascii="Arial" w:hAnsi="Arial" w:cs="Arial"/>
          <w:szCs w:val="16"/>
        </w:rPr>
        <w:t xml:space="preserve">. In anteprima a </w:t>
      </w:r>
      <w:proofErr w:type="spellStart"/>
      <w:r w:rsidRPr="00E54284">
        <w:rPr>
          <w:rFonts w:ascii="Arial" w:hAnsi="Arial" w:cs="Arial"/>
          <w:szCs w:val="16"/>
        </w:rPr>
        <w:t>Seafuture</w:t>
      </w:r>
      <w:proofErr w:type="spellEnd"/>
      <w:r w:rsidRPr="00E54284">
        <w:rPr>
          <w:rFonts w:ascii="Arial" w:hAnsi="Arial" w:cs="Arial"/>
          <w:szCs w:val="16"/>
        </w:rPr>
        <w:t xml:space="preserve"> in corso a La Spezia, IB</w:t>
      </w:r>
      <w:r w:rsidR="001C67F2" w:rsidRPr="00E54284">
        <w:rPr>
          <w:rFonts w:ascii="Arial" w:hAnsi="Arial" w:cs="Arial"/>
          <w:szCs w:val="16"/>
        </w:rPr>
        <w:t xml:space="preserve"> Marine, </w:t>
      </w:r>
      <w:proofErr w:type="spellStart"/>
      <w:r w:rsidR="001C67F2" w:rsidRPr="00E54284">
        <w:rPr>
          <w:rFonts w:ascii="Arial" w:hAnsi="Arial" w:cs="Arial"/>
          <w:szCs w:val="16"/>
        </w:rPr>
        <w:t>Arribatec</w:t>
      </w:r>
      <w:proofErr w:type="spellEnd"/>
      <w:r w:rsidR="001C67F2" w:rsidRPr="00E54284">
        <w:rPr>
          <w:rFonts w:ascii="Arial" w:hAnsi="Arial" w:cs="Arial"/>
          <w:szCs w:val="16"/>
        </w:rPr>
        <w:t xml:space="preserve"> Group,</w:t>
      </w:r>
      <w:r w:rsidRPr="00E54284">
        <w:rPr>
          <w:rFonts w:ascii="Arial" w:hAnsi="Arial" w:cs="Arial"/>
          <w:szCs w:val="16"/>
        </w:rPr>
        <w:t xml:space="preserve"> market leader a livello internazionale nella progettazione e realizzazione di sistemi di controllo e, in prospettiva, di gestione delle navi attraverso una control room a terra, presenta domani in anteprima soluzioni high </w:t>
      </w:r>
      <w:proofErr w:type="spellStart"/>
      <w:r w:rsidRPr="00E54284">
        <w:rPr>
          <w:rFonts w:ascii="Arial" w:hAnsi="Arial" w:cs="Arial"/>
          <w:szCs w:val="16"/>
        </w:rPr>
        <w:t>tech</w:t>
      </w:r>
      <w:proofErr w:type="spellEnd"/>
      <w:r w:rsidRPr="00E54284">
        <w:rPr>
          <w:rFonts w:ascii="Arial" w:hAnsi="Arial" w:cs="Arial"/>
          <w:szCs w:val="16"/>
        </w:rPr>
        <w:t xml:space="preserve"> che rappresentano un passo decisivo verso la gestione di navi senza equipaggio e che nel breve si connotano come chiave di volta per la sostenibilità, la manutenzione, la riduzione dei consumi e l’innalzamento degli standard di sicurezza della nave.</w:t>
      </w:r>
    </w:p>
    <w:p w14:paraId="45FBCC6E" w14:textId="360F474F" w:rsidR="005E56BC" w:rsidRPr="00E54284" w:rsidRDefault="005E56BC" w:rsidP="005E56BC">
      <w:pPr>
        <w:jc w:val="both"/>
        <w:rPr>
          <w:rFonts w:ascii="Arial" w:hAnsi="Arial" w:cs="Arial"/>
          <w:szCs w:val="16"/>
        </w:rPr>
      </w:pPr>
      <w:r w:rsidRPr="00E54284">
        <w:rPr>
          <w:rFonts w:ascii="Arial" w:hAnsi="Arial" w:cs="Arial"/>
          <w:szCs w:val="16"/>
        </w:rPr>
        <w:t>Non casualmente al meeting che s</w:t>
      </w:r>
      <w:bookmarkStart w:id="0" w:name="_GoBack"/>
      <w:bookmarkEnd w:id="0"/>
      <w:r w:rsidRPr="00E54284">
        <w:rPr>
          <w:rFonts w:ascii="Arial" w:hAnsi="Arial" w:cs="Arial"/>
          <w:szCs w:val="16"/>
        </w:rPr>
        <w:t xml:space="preserve">arà presieduto da Caterina Cerrini, IB Strategic </w:t>
      </w:r>
      <w:proofErr w:type="spellStart"/>
      <w:r w:rsidRPr="00E54284">
        <w:rPr>
          <w:rFonts w:ascii="Arial" w:hAnsi="Arial" w:cs="Arial"/>
          <w:szCs w:val="16"/>
        </w:rPr>
        <w:t>Partnerships</w:t>
      </w:r>
      <w:proofErr w:type="spellEnd"/>
      <w:r w:rsidRPr="00E54284">
        <w:rPr>
          <w:rFonts w:ascii="Arial" w:hAnsi="Arial" w:cs="Arial"/>
          <w:szCs w:val="16"/>
        </w:rPr>
        <w:t xml:space="preserve"> and Business Development e che vedrà la partecipazione del </w:t>
      </w:r>
      <w:proofErr w:type="spellStart"/>
      <w:r w:rsidRPr="00E54284">
        <w:rPr>
          <w:rFonts w:ascii="Arial" w:hAnsi="Arial" w:cs="Arial"/>
          <w:szCs w:val="16"/>
        </w:rPr>
        <w:t>Ceo</w:t>
      </w:r>
      <w:proofErr w:type="spellEnd"/>
      <w:r w:rsidRPr="00E54284">
        <w:rPr>
          <w:rFonts w:ascii="Arial" w:hAnsi="Arial" w:cs="Arial"/>
          <w:szCs w:val="16"/>
        </w:rPr>
        <w:t xml:space="preserve"> Giampiero Soncini, la società di Rapallo che recentemente è entrata a far parte del gruppo norvegese </w:t>
      </w:r>
      <w:proofErr w:type="spellStart"/>
      <w:r w:rsidRPr="00E54284">
        <w:rPr>
          <w:rFonts w:ascii="Arial" w:hAnsi="Arial" w:cs="Arial"/>
          <w:szCs w:val="16"/>
        </w:rPr>
        <w:t>Arribatec</w:t>
      </w:r>
      <w:proofErr w:type="spellEnd"/>
      <w:r w:rsidRPr="00E54284">
        <w:rPr>
          <w:rFonts w:ascii="Arial" w:hAnsi="Arial" w:cs="Arial"/>
          <w:szCs w:val="16"/>
        </w:rPr>
        <w:t xml:space="preserve">, quotato alla Borsa di Oslo, ha chiamato ad affrontare queste tematiche che rappresentano il futuro dello </w:t>
      </w:r>
      <w:proofErr w:type="spellStart"/>
      <w:r w:rsidRPr="00E54284">
        <w:rPr>
          <w:rFonts w:ascii="Arial" w:hAnsi="Arial" w:cs="Arial"/>
          <w:szCs w:val="16"/>
        </w:rPr>
        <w:t>shipping</w:t>
      </w:r>
      <w:proofErr w:type="spellEnd"/>
      <w:r w:rsidRPr="00E54284">
        <w:rPr>
          <w:rFonts w:ascii="Arial" w:hAnsi="Arial" w:cs="Arial"/>
          <w:szCs w:val="16"/>
        </w:rPr>
        <w:t xml:space="preserve"> mondiale, </w:t>
      </w:r>
      <w:r w:rsidR="001C67F2" w:rsidRPr="00E54284">
        <w:rPr>
          <w:rFonts w:ascii="Arial" w:hAnsi="Arial" w:cs="Arial"/>
          <w:szCs w:val="16"/>
        </w:rPr>
        <w:t xml:space="preserve">Mattia </w:t>
      </w:r>
      <w:proofErr w:type="spellStart"/>
      <w:r w:rsidR="001C67F2" w:rsidRPr="00E54284">
        <w:rPr>
          <w:rFonts w:ascii="Arial" w:hAnsi="Arial" w:cs="Arial"/>
          <w:szCs w:val="16"/>
        </w:rPr>
        <w:t>Canevari</w:t>
      </w:r>
      <w:proofErr w:type="spellEnd"/>
      <w:r w:rsidRPr="00E54284">
        <w:rPr>
          <w:rFonts w:ascii="Arial" w:hAnsi="Arial" w:cs="Arial"/>
          <w:szCs w:val="16"/>
        </w:rPr>
        <w:t xml:space="preserve">, </w:t>
      </w:r>
      <w:r w:rsidR="009508DF">
        <w:rPr>
          <w:rFonts w:ascii="Arial" w:hAnsi="Arial" w:cs="Arial"/>
          <w:szCs w:val="16"/>
        </w:rPr>
        <w:t>m</w:t>
      </w:r>
      <w:r w:rsidR="009508DF" w:rsidRPr="009508DF">
        <w:rPr>
          <w:rFonts w:ascii="Arial" w:hAnsi="Arial" w:cs="Arial"/>
          <w:szCs w:val="16"/>
        </w:rPr>
        <w:t xml:space="preserve">embro della Commissione “Ship Technology, Maritime </w:t>
      </w:r>
      <w:proofErr w:type="spellStart"/>
      <w:r w:rsidR="009508DF" w:rsidRPr="009508DF">
        <w:rPr>
          <w:rFonts w:ascii="Arial" w:hAnsi="Arial" w:cs="Arial"/>
          <w:szCs w:val="16"/>
        </w:rPr>
        <w:t>Safety</w:t>
      </w:r>
      <w:proofErr w:type="spellEnd"/>
      <w:r w:rsidR="009508DF" w:rsidRPr="009508DF">
        <w:rPr>
          <w:rFonts w:ascii="Arial" w:hAnsi="Arial" w:cs="Arial"/>
          <w:szCs w:val="16"/>
        </w:rPr>
        <w:t xml:space="preserve"> &amp; Environment” di Assarmatori</w:t>
      </w:r>
      <w:r w:rsidRPr="00E54284">
        <w:rPr>
          <w:rFonts w:ascii="Arial" w:hAnsi="Arial" w:cs="Arial"/>
          <w:szCs w:val="16"/>
        </w:rPr>
        <w:t xml:space="preserve">, Andrea </w:t>
      </w:r>
      <w:proofErr w:type="spellStart"/>
      <w:r w:rsidRPr="00E54284">
        <w:rPr>
          <w:rFonts w:ascii="Arial" w:hAnsi="Arial" w:cs="Arial"/>
          <w:szCs w:val="16"/>
        </w:rPr>
        <w:t>Crosetti</w:t>
      </w:r>
      <w:proofErr w:type="spellEnd"/>
      <w:r w:rsidRPr="00E54284">
        <w:rPr>
          <w:rFonts w:ascii="Arial" w:hAnsi="Arial" w:cs="Arial"/>
          <w:szCs w:val="16"/>
        </w:rPr>
        <w:t xml:space="preserve">, Energy </w:t>
      </w:r>
      <w:proofErr w:type="spellStart"/>
      <w:r w:rsidRPr="00E54284">
        <w:rPr>
          <w:rFonts w:ascii="Arial" w:hAnsi="Arial" w:cs="Arial"/>
          <w:szCs w:val="16"/>
        </w:rPr>
        <w:t>efficiency</w:t>
      </w:r>
      <w:proofErr w:type="spellEnd"/>
      <w:r w:rsidRPr="00E54284">
        <w:rPr>
          <w:rFonts w:ascii="Arial" w:hAnsi="Arial" w:cs="Arial"/>
          <w:szCs w:val="16"/>
        </w:rPr>
        <w:t xml:space="preserve"> management </w:t>
      </w:r>
      <w:proofErr w:type="spellStart"/>
      <w:r w:rsidRPr="00E54284">
        <w:rPr>
          <w:rFonts w:ascii="Arial" w:hAnsi="Arial" w:cs="Arial"/>
          <w:szCs w:val="16"/>
        </w:rPr>
        <w:t>officer</w:t>
      </w:r>
      <w:proofErr w:type="spellEnd"/>
      <w:r w:rsidRPr="00E54284">
        <w:rPr>
          <w:rFonts w:ascii="Arial" w:hAnsi="Arial" w:cs="Arial"/>
          <w:szCs w:val="16"/>
        </w:rPr>
        <w:t xml:space="preserve"> di MSC Cruise, </w:t>
      </w:r>
      <w:proofErr w:type="spellStart"/>
      <w:r w:rsidRPr="00E54284">
        <w:rPr>
          <w:rFonts w:ascii="Arial" w:hAnsi="Arial" w:cs="Arial"/>
          <w:szCs w:val="16"/>
        </w:rPr>
        <w:t>Gurpreet</w:t>
      </w:r>
      <w:proofErr w:type="spellEnd"/>
      <w:r w:rsidRPr="00E54284">
        <w:rPr>
          <w:rFonts w:ascii="Arial" w:hAnsi="Arial" w:cs="Arial"/>
          <w:szCs w:val="16"/>
        </w:rPr>
        <w:t xml:space="preserve"> </w:t>
      </w:r>
      <w:proofErr w:type="spellStart"/>
      <w:r w:rsidRPr="00E54284">
        <w:rPr>
          <w:rFonts w:ascii="Arial" w:hAnsi="Arial" w:cs="Arial"/>
          <w:szCs w:val="16"/>
        </w:rPr>
        <w:t>Singhota</w:t>
      </w:r>
      <w:proofErr w:type="spellEnd"/>
      <w:r w:rsidRPr="00E54284">
        <w:rPr>
          <w:rFonts w:ascii="Arial" w:hAnsi="Arial" w:cs="Arial"/>
          <w:szCs w:val="16"/>
        </w:rPr>
        <w:t xml:space="preserve">, già IMO </w:t>
      </w:r>
      <w:proofErr w:type="spellStart"/>
      <w:r w:rsidRPr="00E54284">
        <w:rPr>
          <w:rFonts w:ascii="Arial" w:hAnsi="Arial" w:cs="Arial"/>
          <w:szCs w:val="16"/>
        </w:rPr>
        <w:t>Deputy</w:t>
      </w:r>
      <w:proofErr w:type="spellEnd"/>
      <w:r w:rsidRPr="00E54284">
        <w:rPr>
          <w:rFonts w:ascii="Arial" w:hAnsi="Arial" w:cs="Arial"/>
          <w:szCs w:val="16"/>
        </w:rPr>
        <w:t xml:space="preserve"> </w:t>
      </w:r>
      <w:proofErr w:type="spellStart"/>
      <w:r w:rsidRPr="00E54284">
        <w:rPr>
          <w:rFonts w:ascii="Arial" w:hAnsi="Arial" w:cs="Arial"/>
          <w:szCs w:val="16"/>
        </w:rPr>
        <w:t>Director</w:t>
      </w:r>
      <w:proofErr w:type="spellEnd"/>
      <w:r w:rsidRPr="00E54284">
        <w:rPr>
          <w:rFonts w:ascii="Arial" w:hAnsi="Arial" w:cs="Arial"/>
          <w:szCs w:val="16"/>
        </w:rPr>
        <w:t>, nonché tecnici del settore come Marco Cristo</w:t>
      </w:r>
      <w:r w:rsidR="001C67F2" w:rsidRPr="00E54284">
        <w:rPr>
          <w:rFonts w:ascii="Arial" w:hAnsi="Arial" w:cs="Arial"/>
          <w:szCs w:val="16"/>
        </w:rPr>
        <w:t>foro Camporeale, Head of Marin</w:t>
      </w:r>
      <w:r w:rsidRPr="00E54284">
        <w:rPr>
          <w:rFonts w:ascii="Arial" w:hAnsi="Arial" w:cs="Arial"/>
          <w:szCs w:val="16"/>
        </w:rPr>
        <w:t xml:space="preserve">e Digital, </w:t>
      </w:r>
      <w:proofErr w:type="spellStart"/>
      <w:r w:rsidRPr="00E54284">
        <w:rPr>
          <w:rFonts w:ascii="Arial" w:hAnsi="Arial" w:cs="Arial"/>
          <w:szCs w:val="16"/>
        </w:rPr>
        <w:t>Inmarsat</w:t>
      </w:r>
      <w:proofErr w:type="spellEnd"/>
      <w:r w:rsidRPr="00E54284">
        <w:rPr>
          <w:rFonts w:ascii="Arial" w:hAnsi="Arial" w:cs="Arial"/>
          <w:szCs w:val="16"/>
        </w:rPr>
        <w:t xml:space="preserve"> </w:t>
      </w:r>
      <w:proofErr w:type="spellStart"/>
      <w:r w:rsidRPr="00E54284">
        <w:rPr>
          <w:rFonts w:ascii="Arial" w:hAnsi="Arial" w:cs="Arial"/>
          <w:szCs w:val="16"/>
        </w:rPr>
        <w:t>Education</w:t>
      </w:r>
      <w:proofErr w:type="spellEnd"/>
      <w:r w:rsidR="00B94EBC" w:rsidRPr="00E54284">
        <w:rPr>
          <w:rFonts w:ascii="Arial" w:hAnsi="Arial" w:cs="Arial"/>
          <w:szCs w:val="16"/>
        </w:rPr>
        <w:t>,</w:t>
      </w:r>
      <w:r w:rsidRPr="00E54284">
        <w:rPr>
          <w:rFonts w:ascii="Arial" w:hAnsi="Arial" w:cs="Arial"/>
          <w:szCs w:val="16"/>
        </w:rPr>
        <w:t xml:space="preserve"> Sandro Stefani, Digital Consultant della </w:t>
      </w:r>
      <w:proofErr w:type="spellStart"/>
      <w:r w:rsidRPr="00E54284">
        <w:rPr>
          <w:rFonts w:ascii="Arial" w:hAnsi="Arial" w:cs="Arial"/>
          <w:szCs w:val="16"/>
        </w:rPr>
        <w:t>Italian</w:t>
      </w:r>
      <w:proofErr w:type="spellEnd"/>
      <w:r w:rsidRPr="00E54284">
        <w:rPr>
          <w:rFonts w:ascii="Arial" w:hAnsi="Arial" w:cs="Arial"/>
          <w:szCs w:val="16"/>
        </w:rPr>
        <w:t xml:space="preserve"> Shipping Academy.</w:t>
      </w:r>
    </w:p>
    <w:p w14:paraId="27B97D19" w14:textId="19B4AE3D" w:rsidR="0000218E" w:rsidRPr="00E54284" w:rsidRDefault="00E54284" w:rsidP="003C0463">
      <w:pPr>
        <w:jc w:val="both"/>
        <w:rPr>
          <w:rFonts w:ascii="Arial" w:hAnsi="Arial" w:cs="Arial"/>
          <w:szCs w:val="16"/>
        </w:rPr>
      </w:pPr>
      <w:r w:rsidRPr="00E54284">
        <w:rPr>
          <w:rFonts w:ascii="Arial" w:hAnsi="Arial" w:cs="Arial"/>
          <w:szCs w:val="16"/>
        </w:rPr>
        <w:t xml:space="preserve">Il software di IB (che presenta il suo “sistema” in uno stand a </w:t>
      </w:r>
      <w:proofErr w:type="spellStart"/>
      <w:r w:rsidRPr="00E54284">
        <w:rPr>
          <w:rFonts w:ascii="Arial" w:hAnsi="Arial" w:cs="Arial"/>
          <w:szCs w:val="16"/>
        </w:rPr>
        <w:t>Seafuture</w:t>
      </w:r>
      <w:proofErr w:type="spellEnd"/>
      <w:r w:rsidRPr="00E54284">
        <w:rPr>
          <w:rFonts w:ascii="Arial" w:hAnsi="Arial" w:cs="Arial"/>
          <w:szCs w:val="16"/>
        </w:rPr>
        <w:t>) è in grado di gestire in contemporanea le funzioni di una grande flotta, dai tempi della manutenzione programmata, al monitoraggio costante di tutti i dispositivi di bordo, alle misure di contenimento dei consumi, sino alla scelta in tempo reale delle rotte, al fine di garantire alla nave le migliori condizioni meteo-marine in chiave di sicurezza e riduzione dei consumi.</w:t>
      </w:r>
    </w:p>
    <w:p w14:paraId="4B772F1F" w14:textId="36579B78" w:rsidR="0000218E" w:rsidRDefault="0000218E" w:rsidP="003C0463">
      <w:pPr>
        <w:jc w:val="both"/>
        <w:rPr>
          <w:rFonts w:ascii="Arial" w:hAnsi="Arial" w:cs="Arial"/>
          <w:color w:val="333333"/>
          <w:szCs w:val="16"/>
        </w:rPr>
      </w:pPr>
    </w:p>
    <w:p w14:paraId="59F410F3" w14:textId="77777777" w:rsidR="0000218E" w:rsidRPr="004D07F8" w:rsidRDefault="0000218E" w:rsidP="003C0463">
      <w:pPr>
        <w:jc w:val="both"/>
        <w:rPr>
          <w:rFonts w:ascii="Arial" w:hAnsi="Arial" w:cs="Arial"/>
          <w:color w:val="333333"/>
          <w:szCs w:val="16"/>
        </w:rPr>
      </w:pPr>
    </w:p>
    <w:p w14:paraId="0C7FA1BA" w14:textId="77777777" w:rsidR="004A5E8C" w:rsidRPr="00961450" w:rsidRDefault="004A5E8C" w:rsidP="00153018">
      <w:pPr>
        <w:rPr>
          <w:rFonts w:asciiTheme="minorHAnsi" w:hAnsiTheme="minorHAnsi" w:cs="Tahoma"/>
          <w:color w:val="333333"/>
          <w:szCs w:val="16"/>
        </w:rPr>
      </w:pPr>
    </w:p>
    <w:p w14:paraId="581AE3D5" w14:textId="77777777" w:rsidR="00BC6B73" w:rsidRPr="00AA23C7" w:rsidRDefault="00BC6B73" w:rsidP="00153018">
      <w:pPr>
        <w:rPr>
          <w:rFonts w:asciiTheme="minorHAnsi" w:hAnsiTheme="minorHAnsi" w:cs="Tahoma"/>
          <w:b/>
          <w:i/>
          <w:color w:val="333333"/>
          <w:szCs w:val="16"/>
        </w:rPr>
      </w:pPr>
      <w:r w:rsidRPr="00AA23C7">
        <w:rPr>
          <w:rFonts w:asciiTheme="minorHAnsi" w:hAnsiTheme="minorHAnsi" w:cs="Tahoma"/>
          <w:b/>
          <w:i/>
          <w:color w:val="333333"/>
          <w:szCs w:val="16"/>
        </w:rPr>
        <w:t>Per ulteriori informazioni</w:t>
      </w:r>
    </w:p>
    <w:p w14:paraId="1AA359E4" w14:textId="77777777" w:rsidR="00BC6B73" w:rsidRPr="000B1210" w:rsidRDefault="00BC6B73" w:rsidP="00153018">
      <w:pPr>
        <w:rPr>
          <w:rFonts w:asciiTheme="minorHAnsi" w:hAnsiTheme="minorHAnsi" w:cs="Tahoma"/>
          <w:i/>
          <w:color w:val="333333"/>
          <w:szCs w:val="16"/>
        </w:rPr>
      </w:pPr>
      <w:r w:rsidRPr="000B1210">
        <w:rPr>
          <w:rFonts w:asciiTheme="minorHAnsi" w:hAnsiTheme="minorHAnsi" w:cs="Tahoma"/>
          <w:i/>
          <w:color w:val="333333"/>
          <w:szCs w:val="16"/>
        </w:rPr>
        <w:t xml:space="preserve">Barbara </w:t>
      </w:r>
      <w:proofErr w:type="spellStart"/>
      <w:r w:rsidRPr="000B1210">
        <w:rPr>
          <w:rFonts w:asciiTheme="minorHAnsi" w:hAnsiTheme="minorHAnsi" w:cs="Tahoma"/>
          <w:i/>
          <w:color w:val="333333"/>
          <w:szCs w:val="16"/>
        </w:rPr>
        <w:t>Gazzale</w:t>
      </w:r>
      <w:proofErr w:type="spellEnd"/>
    </w:p>
    <w:p w14:paraId="07BC4ECE" w14:textId="5CFF2B83" w:rsidR="00BC6B73" w:rsidRPr="000B1210" w:rsidRDefault="00BC6B73" w:rsidP="00153018">
      <w:pPr>
        <w:rPr>
          <w:rFonts w:asciiTheme="minorHAnsi" w:hAnsiTheme="minorHAnsi" w:cs="Tahoma"/>
          <w:i/>
          <w:color w:val="333333"/>
          <w:szCs w:val="16"/>
        </w:rPr>
      </w:pPr>
      <w:r w:rsidRPr="000B1210">
        <w:rPr>
          <w:rFonts w:asciiTheme="minorHAnsi" w:hAnsiTheme="minorHAnsi" w:cs="Tahoma"/>
          <w:i/>
          <w:color w:val="333333"/>
          <w:szCs w:val="16"/>
        </w:rPr>
        <w:t>Star</w:t>
      </w:r>
      <w:r w:rsidR="00D40942">
        <w:rPr>
          <w:rFonts w:asciiTheme="minorHAnsi" w:hAnsiTheme="minorHAnsi" w:cs="Tahoma"/>
          <w:i/>
          <w:color w:val="333333"/>
          <w:szCs w:val="16"/>
        </w:rPr>
        <w:t xml:space="preserve"> </w:t>
      </w:r>
      <w:r w:rsidRPr="000B1210">
        <w:rPr>
          <w:rFonts w:asciiTheme="minorHAnsi" w:hAnsiTheme="minorHAnsi" w:cs="Tahoma"/>
          <w:i/>
          <w:color w:val="333333"/>
          <w:szCs w:val="16"/>
        </w:rPr>
        <w:t>comunicazione</w:t>
      </w:r>
      <w:r w:rsidR="00D40942">
        <w:rPr>
          <w:rFonts w:asciiTheme="minorHAnsi" w:hAnsiTheme="minorHAnsi" w:cs="Tahoma"/>
          <w:i/>
          <w:color w:val="333333"/>
          <w:szCs w:val="16"/>
        </w:rPr>
        <w:t xml:space="preserve"> in movimento</w:t>
      </w:r>
    </w:p>
    <w:p w14:paraId="5E27F98B" w14:textId="77777777" w:rsidR="00BC6B73" w:rsidRPr="00AA23C7" w:rsidRDefault="00BC6B73" w:rsidP="00153018">
      <w:pPr>
        <w:rPr>
          <w:rFonts w:asciiTheme="minorHAnsi" w:hAnsiTheme="minorHAnsi" w:cs="Tahoma"/>
          <w:i/>
          <w:color w:val="333333"/>
          <w:szCs w:val="16"/>
          <w:lang w:val="en-US"/>
        </w:rPr>
      </w:pPr>
      <w:r w:rsidRPr="00AA23C7">
        <w:rPr>
          <w:rFonts w:asciiTheme="minorHAnsi" w:hAnsiTheme="minorHAnsi" w:cs="Tahoma"/>
          <w:i/>
          <w:color w:val="333333"/>
          <w:szCs w:val="16"/>
          <w:lang w:val="en-US"/>
        </w:rPr>
        <w:t>00393484144780</w:t>
      </w:r>
    </w:p>
    <w:p w14:paraId="7B658F76" w14:textId="605CB556" w:rsidR="003634F6" w:rsidRPr="00441A40" w:rsidRDefault="00BC6B73" w:rsidP="00256FB4">
      <w:pPr>
        <w:rPr>
          <w:rFonts w:asciiTheme="minorHAnsi" w:hAnsiTheme="minorHAnsi" w:cs="Tahoma"/>
          <w:color w:val="333333"/>
          <w:sz w:val="16"/>
          <w:szCs w:val="16"/>
          <w:lang w:val="en-US"/>
        </w:rPr>
      </w:pPr>
      <w:r w:rsidRPr="00AA23C7">
        <w:rPr>
          <w:rFonts w:asciiTheme="minorHAnsi" w:hAnsiTheme="minorHAnsi" w:cs="Tahoma"/>
          <w:i/>
          <w:color w:val="333333"/>
          <w:szCs w:val="16"/>
          <w:lang w:val="en-US"/>
        </w:rPr>
        <w:t>0041786433361</w:t>
      </w:r>
    </w:p>
    <w:sectPr w:rsidR="003634F6" w:rsidRPr="00441A40" w:rsidSect="001978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985" w:right="849" w:bottom="1418" w:left="539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E8299F" w14:textId="77777777" w:rsidR="004F1F79" w:rsidRDefault="004F1F79">
      <w:r>
        <w:separator/>
      </w:r>
    </w:p>
  </w:endnote>
  <w:endnote w:type="continuationSeparator" w:id="0">
    <w:p w14:paraId="3ACF0558" w14:textId="77777777" w:rsidR="004F1F79" w:rsidRDefault="004F1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rostile">
    <w:altName w:val="Arial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43DD36" w14:textId="77777777" w:rsidR="00A50DA4" w:rsidRDefault="00A50DA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64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464"/>
    </w:tblGrid>
    <w:tr w:rsidR="003041A4" w:rsidRPr="00F673E2" w14:paraId="38FE9CA0" w14:textId="77777777" w:rsidTr="003041A4">
      <w:trPr>
        <w:trHeight w:val="1558"/>
      </w:trPr>
      <w:tc>
        <w:tcPr>
          <w:tcW w:w="10464" w:type="dxa"/>
        </w:tcPr>
        <w:p w14:paraId="78E7566E" w14:textId="4BCD774B" w:rsidR="003041A4" w:rsidRPr="003041A4" w:rsidRDefault="003041A4" w:rsidP="003041A4">
          <w:pPr>
            <w:pStyle w:val="Nessunaspaziatura"/>
            <w:pBdr>
              <w:top w:val="single" w:sz="4" w:space="1" w:color="D0CECE"/>
            </w:pBdr>
            <w:rPr>
              <w:rFonts w:ascii="Century Gothic" w:hAnsi="Century Gothic" w:cs="Tahoma"/>
              <w:color w:val="999999"/>
              <w:sz w:val="14"/>
              <w:szCs w:val="14"/>
            </w:rPr>
          </w:pPr>
          <w:r w:rsidRPr="003041A4">
            <w:rPr>
              <w:rFonts w:ascii="Century Gothic" w:hAnsi="Century Gothic" w:cs="Tahoma"/>
              <w:color w:val="999999"/>
              <w:sz w:val="14"/>
              <w:szCs w:val="14"/>
            </w:rPr>
            <w:t xml:space="preserve">IB SRL – </w:t>
          </w:r>
          <w:proofErr w:type="spellStart"/>
          <w:r w:rsidRPr="003041A4">
            <w:rPr>
              <w:rFonts w:ascii="Century Gothic" w:hAnsi="Century Gothic" w:cs="Tahoma"/>
              <w:color w:val="999999"/>
              <w:sz w:val="14"/>
              <w:szCs w:val="14"/>
            </w:rPr>
            <w:t>Registered</w:t>
          </w:r>
          <w:proofErr w:type="spellEnd"/>
          <w:r w:rsidRPr="003041A4">
            <w:rPr>
              <w:rFonts w:ascii="Century Gothic" w:hAnsi="Century Gothic" w:cs="Tahoma"/>
              <w:color w:val="999999"/>
              <w:sz w:val="14"/>
              <w:szCs w:val="14"/>
            </w:rPr>
            <w:t xml:space="preserve"> </w:t>
          </w:r>
          <w:proofErr w:type="spellStart"/>
          <w:r w:rsidRPr="003041A4">
            <w:rPr>
              <w:rFonts w:ascii="Century Gothic" w:hAnsi="Century Gothic" w:cs="Tahoma"/>
              <w:color w:val="999999"/>
              <w:sz w:val="14"/>
              <w:szCs w:val="14"/>
            </w:rPr>
            <w:t>Offices</w:t>
          </w:r>
          <w:proofErr w:type="spellEnd"/>
          <w:r w:rsidRPr="003041A4">
            <w:rPr>
              <w:rFonts w:ascii="Century Gothic" w:hAnsi="Century Gothic" w:cs="Tahoma"/>
              <w:color w:val="999999"/>
              <w:sz w:val="14"/>
              <w:szCs w:val="14"/>
            </w:rPr>
            <w:t xml:space="preserve">: Via Cerisola, 37/2 – 16035 Rapallo (GE) – </w:t>
          </w:r>
          <w:proofErr w:type="spellStart"/>
          <w:r w:rsidRPr="003041A4">
            <w:rPr>
              <w:rFonts w:ascii="Century Gothic" w:hAnsi="Century Gothic" w:cs="Tahoma"/>
              <w:color w:val="999999"/>
              <w:sz w:val="14"/>
              <w:szCs w:val="14"/>
            </w:rPr>
            <w:t>Italy</w:t>
          </w:r>
          <w:proofErr w:type="spellEnd"/>
        </w:p>
        <w:p w14:paraId="5DEBB464" w14:textId="5367E81F" w:rsidR="003041A4" w:rsidRPr="003041A4" w:rsidRDefault="003041A4" w:rsidP="003041A4">
          <w:pPr>
            <w:pStyle w:val="Nessunaspaziatura"/>
            <w:pBdr>
              <w:top w:val="single" w:sz="4" w:space="1" w:color="D0CECE"/>
            </w:pBdr>
            <w:rPr>
              <w:rFonts w:ascii="Century Gothic" w:hAnsi="Century Gothic" w:cs="Tahoma"/>
              <w:color w:val="999999"/>
              <w:sz w:val="14"/>
              <w:szCs w:val="14"/>
              <w:lang w:val="en-US"/>
            </w:rPr>
          </w:pPr>
          <w:r w:rsidRPr="003041A4">
            <w:rPr>
              <w:rFonts w:ascii="Century Gothic" w:hAnsi="Century Gothic" w:cs="Tahoma"/>
              <w:noProof/>
              <w:color w:val="999999"/>
              <w:sz w:val="14"/>
              <w:szCs w:val="14"/>
              <w:lang w:val="it-CH" w:eastAsia="it-CH"/>
            </w:rPr>
            <w:drawing>
              <wp:anchor distT="0" distB="0" distL="114300" distR="114300" simplePos="0" relativeHeight="251661312" behindDoc="0" locked="0" layoutInCell="1" allowOverlap="1" wp14:anchorId="67E87B1F" wp14:editId="1AC101D7">
                <wp:simplePos x="0" y="0"/>
                <wp:positionH relativeFrom="margin">
                  <wp:posOffset>5699760</wp:posOffset>
                </wp:positionH>
                <wp:positionV relativeFrom="margin">
                  <wp:posOffset>222250</wp:posOffset>
                </wp:positionV>
                <wp:extent cx="824230" cy="395605"/>
                <wp:effectExtent l="0" t="0" r="0" b="4445"/>
                <wp:wrapSquare wrapText="bothSides"/>
                <wp:docPr id="27" name="Immagine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ertificazioni_ISO_2019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4230" cy="3956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3041A4">
            <w:rPr>
              <w:rFonts w:ascii="Century Gothic" w:hAnsi="Century Gothic" w:cs="Tahoma"/>
              <w:color w:val="999999"/>
              <w:sz w:val="14"/>
              <w:szCs w:val="14"/>
              <w:lang w:val="en-US"/>
            </w:rPr>
            <w:t>Tel. +39 0185 1834 000 – Fax +39 0185 273589 - www.gruppo-ib.com – sales@ib-corporate.com</w:t>
          </w:r>
        </w:p>
        <w:p w14:paraId="3674590A" w14:textId="7F875D9C" w:rsidR="003041A4" w:rsidRPr="003041A4" w:rsidRDefault="003041A4" w:rsidP="003041A4">
          <w:pPr>
            <w:pStyle w:val="Nessunaspaziatura"/>
            <w:pBdr>
              <w:top w:val="single" w:sz="4" w:space="1" w:color="D0CECE"/>
            </w:pBdr>
            <w:rPr>
              <w:rFonts w:ascii="Century Gothic" w:hAnsi="Century Gothic" w:cs="Tahoma"/>
              <w:color w:val="999999"/>
              <w:sz w:val="14"/>
              <w:szCs w:val="14"/>
              <w:lang w:val="en-US"/>
            </w:rPr>
          </w:pPr>
          <w:r w:rsidRPr="003041A4">
            <w:rPr>
              <w:rFonts w:ascii="Century Gothic" w:hAnsi="Century Gothic" w:cs="Tahoma"/>
              <w:color w:val="999999"/>
              <w:sz w:val="14"/>
              <w:szCs w:val="14"/>
              <w:lang w:val="en-US"/>
            </w:rPr>
            <w:t xml:space="preserve">AER of GE n°. 277236 – Enterprise Reg. of GE n°. 02509260101 </w:t>
          </w:r>
        </w:p>
        <w:p w14:paraId="4965EFBA" w14:textId="5867B3F1" w:rsidR="003041A4" w:rsidRPr="00F673E2" w:rsidRDefault="003041A4" w:rsidP="003041A4">
          <w:pPr>
            <w:pStyle w:val="Nessunaspaziatura"/>
            <w:rPr>
              <w:rFonts w:ascii="Century Gothic" w:hAnsi="Century Gothic"/>
              <w:sz w:val="18"/>
            </w:rPr>
          </w:pPr>
          <w:r w:rsidRPr="003041A4">
            <w:rPr>
              <w:rFonts w:ascii="Century Gothic" w:hAnsi="Century Gothic" w:cs="Tahoma"/>
              <w:color w:val="999999"/>
              <w:sz w:val="14"/>
              <w:szCs w:val="14"/>
            </w:rPr>
            <w:t>Fiscal Code 02509260101 – VAT 00185120995</w:t>
          </w:r>
        </w:p>
      </w:tc>
    </w:tr>
  </w:tbl>
  <w:p w14:paraId="1ACB812A" w14:textId="7303120F" w:rsidR="00455EA0" w:rsidRDefault="00455EA0">
    <w:pPr>
      <w:pStyle w:val="Pidipagina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BFBFBF"/>
      </w:tblBorders>
      <w:tblLook w:val="04A0" w:firstRow="1" w:lastRow="0" w:firstColumn="1" w:lastColumn="0" w:noHBand="0" w:noVBand="1"/>
    </w:tblPr>
    <w:tblGrid>
      <w:gridCol w:w="7155"/>
      <w:gridCol w:w="3363"/>
    </w:tblGrid>
    <w:tr w:rsidR="00F673E2" w14:paraId="10B17AFC" w14:textId="77777777" w:rsidTr="003041A4">
      <w:trPr>
        <w:trHeight w:val="956"/>
      </w:trPr>
      <w:tc>
        <w:tcPr>
          <w:tcW w:w="7479" w:type="dxa"/>
          <w:shd w:val="clear" w:color="auto" w:fill="auto"/>
        </w:tcPr>
        <w:p w14:paraId="6D619E40" w14:textId="77777777" w:rsidR="00F673E2" w:rsidRPr="00056B18" w:rsidRDefault="00F673E2" w:rsidP="00056B18">
          <w:pPr>
            <w:pStyle w:val="Nessunaspaziatura"/>
            <w:pBdr>
              <w:top w:val="single" w:sz="4" w:space="1" w:color="D0CECE"/>
            </w:pBdr>
            <w:rPr>
              <w:rFonts w:ascii="Century Gothic" w:hAnsi="Century Gothic" w:cs="Tahoma"/>
              <w:b/>
              <w:bCs/>
              <w:color w:val="999999"/>
              <w:sz w:val="14"/>
              <w:szCs w:val="14"/>
            </w:rPr>
          </w:pPr>
        </w:p>
        <w:p w14:paraId="5500FF2D" w14:textId="77777777" w:rsidR="00DB27D2" w:rsidRPr="000A153F" w:rsidRDefault="00F673E2" w:rsidP="00DB27D2">
          <w:pPr>
            <w:pStyle w:val="Nessunaspaziatura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</w:rPr>
          </w:pPr>
          <w:r w:rsidRPr="000A153F">
            <w:rPr>
              <w:rFonts w:cs="Tahoma"/>
              <w:b/>
              <w:bCs/>
              <w:color w:val="999999"/>
              <w:sz w:val="14"/>
              <w:szCs w:val="14"/>
            </w:rPr>
            <w:t>IB SRL</w:t>
          </w:r>
          <w:r w:rsidRPr="000A153F">
            <w:rPr>
              <w:rFonts w:cs="Tahoma"/>
              <w:bCs/>
              <w:color w:val="999999"/>
              <w:sz w:val="14"/>
              <w:szCs w:val="14"/>
            </w:rPr>
            <w:t xml:space="preserve"> – </w:t>
          </w:r>
          <w:proofErr w:type="spellStart"/>
          <w:r w:rsidR="00DB27D2" w:rsidRPr="000A153F">
            <w:rPr>
              <w:rFonts w:cs="Tahoma"/>
              <w:bCs/>
              <w:color w:val="999999"/>
              <w:sz w:val="14"/>
              <w:szCs w:val="14"/>
            </w:rPr>
            <w:t>Registered</w:t>
          </w:r>
          <w:proofErr w:type="spellEnd"/>
          <w:r w:rsidR="00DB27D2" w:rsidRPr="000A153F">
            <w:rPr>
              <w:rFonts w:cs="Tahoma"/>
              <w:bCs/>
              <w:color w:val="999999"/>
              <w:sz w:val="14"/>
              <w:szCs w:val="14"/>
            </w:rPr>
            <w:t xml:space="preserve"> </w:t>
          </w:r>
          <w:proofErr w:type="spellStart"/>
          <w:r w:rsidR="00DB27D2" w:rsidRPr="000A153F">
            <w:rPr>
              <w:rFonts w:cs="Tahoma"/>
              <w:bCs/>
              <w:color w:val="999999"/>
              <w:sz w:val="14"/>
              <w:szCs w:val="14"/>
            </w:rPr>
            <w:t>Offices</w:t>
          </w:r>
          <w:proofErr w:type="spellEnd"/>
          <w:r w:rsidR="00DB27D2" w:rsidRPr="000A153F">
            <w:rPr>
              <w:rFonts w:cs="Tahoma"/>
              <w:bCs/>
              <w:color w:val="999999"/>
              <w:sz w:val="14"/>
              <w:szCs w:val="14"/>
            </w:rPr>
            <w:t xml:space="preserve">: Via Cerisola, 37/2 – 16035 Rapallo (GE) – </w:t>
          </w:r>
          <w:proofErr w:type="spellStart"/>
          <w:r w:rsidR="00DB27D2" w:rsidRPr="000A153F">
            <w:rPr>
              <w:rFonts w:cs="Tahoma"/>
              <w:bCs/>
              <w:color w:val="999999"/>
              <w:sz w:val="14"/>
              <w:szCs w:val="14"/>
            </w:rPr>
            <w:t>Italy</w:t>
          </w:r>
          <w:proofErr w:type="spellEnd"/>
        </w:p>
        <w:p w14:paraId="224A39FD" w14:textId="77777777" w:rsidR="00DB27D2" w:rsidRPr="000A153F" w:rsidRDefault="00DB27D2" w:rsidP="00DB27D2">
          <w:pPr>
            <w:pStyle w:val="Nessunaspaziatura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  <w:lang w:val="en-US"/>
            </w:rPr>
          </w:pP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 xml:space="preserve">Tel. +39 0185 </w:t>
          </w:r>
          <w:r w:rsidR="00AC7E58"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1834 000</w:t>
          </w: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 xml:space="preserve"> – Fax +39 0185 273589 - www.</w:t>
          </w:r>
          <w:r w:rsidR="00A50DA4">
            <w:rPr>
              <w:rFonts w:cs="Tahoma"/>
              <w:bCs/>
              <w:color w:val="999999"/>
              <w:sz w:val="14"/>
              <w:szCs w:val="14"/>
              <w:lang w:val="en-US"/>
            </w:rPr>
            <w:t>gruppo-ib</w:t>
          </w: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.com – sales@ib</w:t>
          </w:r>
          <w:r w:rsidR="00377EE4">
            <w:rPr>
              <w:rFonts w:cs="Tahoma"/>
              <w:bCs/>
              <w:color w:val="999999"/>
              <w:sz w:val="14"/>
              <w:szCs w:val="14"/>
              <w:lang w:val="en-US"/>
            </w:rPr>
            <w:t>-corporate</w:t>
          </w: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.com</w:t>
          </w:r>
        </w:p>
        <w:p w14:paraId="50F8384F" w14:textId="77777777" w:rsidR="00A50DA4" w:rsidRDefault="00DB27D2" w:rsidP="00A50DA4">
          <w:pPr>
            <w:pStyle w:val="Nessunaspaziatura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  <w:lang w:val="en-US"/>
            </w:rPr>
          </w:pP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 xml:space="preserve">AER of GE n°. 277236 – Enterprise Reg. of GE n°. 02509260101 </w:t>
          </w:r>
        </w:p>
        <w:p w14:paraId="4438D750" w14:textId="7D877749" w:rsidR="00F673E2" w:rsidRDefault="00DB27D2" w:rsidP="00A50DA4">
          <w:pPr>
            <w:pStyle w:val="Nessunaspaziatura"/>
            <w:pBdr>
              <w:top w:val="single" w:sz="4" w:space="1" w:color="D0CECE"/>
            </w:pBdr>
          </w:pPr>
          <w:r w:rsidRPr="000A153F">
            <w:rPr>
              <w:rFonts w:cs="Tahoma"/>
              <w:bCs/>
              <w:color w:val="999999"/>
              <w:sz w:val="14"/>
              <w:szCs w:val="14"/>
            </w:rPr>
            <w:t>Fiscal Code 02509260101 – VAT 00185120995</w:t>
          </w:r>
        </w:p>
      </w:tc>
      <w:tc>
        <w:tcPr>
          <w:tcW w:w="3461" w:type="dxa"/>
          <w:shd w:val="clear" w:color="auto" w:fill="auto"/>
          <w:vAlign w:val="center"/>
        </w:tcPr>
        <w:p w14:paraId="53A8E04B" w14:textId="77777777" w:rsidR="00F673E2" w:rsidRDefault="00865567" w:rsidP="00865567">
          <w:pPr>
            <w:pStyle w:val="Pidipagina"/>
            <w:jc w:val="center"/>
          </w:pPr>
          <w:r>
            <w:rPr>
              <w:noProof/>
              <w:lang w:val="it-CH" w:eastAsia="it-CH"/>
            </w:rPr>
            <w:drawing>
              <wp:inline distT="0" distB="0" distL="0" distR="0" wp14:anchorId="0A32BA88" wp14:editId="572AB38B">
                <wp:extent cx="824400" cy="396000"/>
                <wp:effectExtent l="0" t="0" r="0" b="4445"/>
                <wp:docPr id="29" name="Immagine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ertificazioni_ISO_2019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4400" cy="39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3C7D1F1" w14:textId="77777777" w:rsidR="00455EA0" w:rsidRDefault="00455EA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DE2F5F" w14:textId="77777777" w:rsidR="004F1F79" w:rsidRDefault="004F1F79">
      <w:r>
        <w:separator/>
      </w:r>
    </w:p>
  </w:footnote>
  <w:footnote w:type="continuationSeparator" w:id="0">
    <w:p w14:paraId="381CFB46" w14:textId="77777777" w:rsidR="004F1F79" w:rsidRDefault="004F1F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D6C451" w14:textId="77777777" w:rsidR="00A50DA4" w:rsidRDefault="00A50DA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217101" w14:textId="77777777" w:rsidR="00455EA0" w:rsidRDefault="00B12563">
    <w:pPr>
      <w:pStyle w:val="Intestazione"/>
    </w:pPr>
    <w:r>
      <w:rPr>
        <w:noProof/>
        <w:lang w:val="it-CH" w:eastAsia="it-CH"/>
      </w:rPr>
      <w:drawing>
        <wp:anchor distT="0" distB="0" distL="114300" distR="114300" simplePos="0" relativeHeight="251660288" behindDoc="0" locked="0" layoutInCell="1" allowOverlap="1" wp14:anchorId="7E8C20D8" wp14:editId="035C6526">
          <wp:simplePos x="0" y="0"/>
          <wp:positionH relativeFrom="margin">
            <wp:posOffset>2813685</wp:posOffset>
          </wp:positionH>
          <wp:positionV relativeFrom="margin">
            <wp:posOffset>-1610995</wp:posOffset>
          </wp:positionV>
          <wp:extent cx="1452245" cy="1054100"/>
          <wp:effectExtent l="0" t="0" r="0" b="0"/>
          <wp:wrapSquare wrapText="bothSides"/>
          <wp:docPr id="26" name="Immagin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op_cartaIntesta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2245" cy="1054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C4FF0F" w14:textId="77777777" w:rsidR="00455EA0" w:rsidRDefault="009520BE" w:rsidP="004C5A39">
    <w:pPr>
      <w:pStyle w:val="Intestazione"/>
      <w:rPr>
        <w:sz w:val="144"/>
      </w:rPr>
    </w:pPr>
    <w:r>
      <w:rPr>
        <w:b/>
        <w:noProof/>
        <w:color w:val="7F7F7F" w:themeColor="text1" w:themeTint="80"/>
        <w:sz w:val="32"/>
        <w:szCs w:val="32"/>
        <w:lang w:val="it-CH" w:eastAsia="it-CH"/>
      </w:rPr>
      <w:drawing>
        <wp:anchor distT="0" distB="0" distL="114300" distR="114300" simplePos="0" relativeHeight="251659264" behindDoc="0" locked="0" layoutInCell="1" allowOverlap="1" wp14:anchorId="648E9193" wp14:editId="4C739BF4">
          <wp:simplePos x="0" y="0"/>
          <wp:positionH relativeFrom="margin">
            <wp:posOffset>2838450</wp:posOffset>
          </wp:positionH>
          <wp:positionV relativeFrom="paragraph">
            <wp:posOffset>269240</wp:posOffset>
          </wp:positionV>
          <wp:extent cx="1046480" cy="761557"/>
          <wp:effectExtent l="0" t="0" r="1270" b="635"/>
          <wp:wrapNone/>
          <wp:docPr id="28" name="Immagin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6480" cy="761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068"/>
    <w:rsid w:val="00001FB5"/>
    <w:rsid w:val="0000218E"/>
    <w:rsid w:val="00027B6C"/>
    <w:rsid w:val="00027D9F"/>
    <w:rsid w:val="00043622"/>
    <w:rsid w:val="00047108"/>
    <w:rsid w:val="00047B73"/>
    <w:rsid w:val="00056B18"/>
    <w:rsid w:val="0007427B"/>
    <w:rsid w:val="000925BC"/>
    <w:rsid w:val="000A153F"/>
    <w:rsid w:val="000A1DD3"/>
    <w:rsid w:val="000A3A75"/>
    <w:rsid w:val="000B1210"/>
    <w:rsid w:val="000B1BC3"/>
    <w:rsid w:val="000B42AC"/>
    <w:rsid w:val="000B7E3D"/>
    <w:rsid w:val="000D1C95"/>
    <w:rsid w:val="00110EB3"/>
    <w:rsid w:val="001264EF"/>
    <w:rsid w:val="001272C5"/>
    <w:rsid w:val="0013293E"/>
    <w:rsid w:val="001361B8"/>
    <w:rsid w:val="00153018"/>
    <w:rsid w:val="00153288"/>
    <w:rsid w:val="00161972"/>
    <w:rsid w:val="00166A7A"/>
    <w:rsid w:val="001747F7"/>
    <w:rsid w:val="00192A83"/>
    <w:rsid w:val="00195BA1"/>
    <w:rsid w:val="00197879"/>
    <w:rsid w:val="001A2E92"/>
    <w:rsid w:val="001B0DC3"/>
    <w:rsid w:val="001B1455"/>
    <w:rsid w:val="001C476F"/>
    <w:rsid w:val="001C67F2"/>
    <w:rsid w:val="001D491B"/>
    <w:rsid w:val="001E2C1E"/>
    <w:rsid w:val="001E3C98"/>
    <w:rsid w:val="00205242"/>
    <w:rsid w:val="00217CD8"/>
    <w:rsid w:val="00220C86"/>
    <w:rsid w:val="002245AD"/>
    <w:rsid w:val="00241B3F"/>
    <w:rsid w:val="0025582C"/>
    <w:rsid w:val="00256FB4"/>
    <w:rsid w:val="00265B37"/>
    <w:rsid w:val="00270C20"/>
    <w:rsid w:val="00277AD2"/>
    <w:rsid w:val="00297827"/>
    <w:rsid w:val="002C7A69"/>
    <w:rsid w:val="002F5BA8"/>
    <w:rsid w:val="00300549"/>
    <w:rsid w:val="003041A4"/>
    <w:rsid w:val="00306EA2"/>
    <w:rsid w:val="003249FA"/>
    <w:rsid w:val="0033786E"/>
    <w:rsid w:val="003408B7"/>
    <w:rsid w:val="003634F6"/>
    <w:rsid w:val="00373F78"/>
    <w:rsid w:val="00377EE4"/>
    <w:rsid w:val="00394B94"/>
    <w:rsid w:val="003A3ECF"/>
    <w:rsid w:val="003B5839"/>
    <w:rsid w:val="003C0463"/>
    <w:rsid w:val="003C48A7"/>
    <w:rsid w:val="003E2F47"/>
    <w:rsid w:val="003F4B2F"/>
    <w:rsid w:val="004132B5"/>
    <w:rsid w:val="00423E65"/>
    <w:rsid w:val="00441A40"/>
    <w:rsid w:val="00442BAF"/>
    <w:rsid w:val="00452766"/>
    <w:rsid w:val="00455EA0"/>
    <w:rsid w:val="004640D2"/>
    <w:rsid w:val="00464D8D"/>
    <w:rsid w:val="004921EF"/>
    <w:rsid w:val="004A4B2E"/>
    <w:rsid w:val="004A5210"/>
    <w:rsid w:val="004A5E8C"/>
    <w:rsid w:val="004A66B6"/>
    <w:rsid w:val="004A7175"/>
    <w:rsid w:val="004C5A39"/>
    <w:rsid w:val="004D07F8"/>
    <w:rsid w:val="004F1F79"/>
    <w:rsid w:val="005132DF"/>
    <w:rsid w:val="00517865"/>
    <w:rsid w:val="00543252"/>
    <w:rsid w:val="00575B2E"/>
    <w:rsid w:val="005926E9"/>
    <w:rsid w:val="005A3E1D"/>
    <w:rsid w:val="005C27F7"/>
    <w:rsid w:val="005C3BE9"/>
    <w:rsid w:val="005E47DB"/>
    <w:rsid w:val="005E56BC"/>
    <w:rsid w:val="00620E0C"/>
    <w:rsid w:val="0062515B"/>
    <w:rsid w:val="00645BF6"/>
    <w:rsid w:val="006500BB"/>
    <w:rsid w:val="00653012"/>
    <w:rsid w:val="006A51C7"/>
    <w:rsid w:val="006D0F3C"/>
    <w:rsid w:val="006D5F0D"/>
    <w:rsid w:val="006E37D0"/>
    <w:rsid w:val="0073238D"/>
    <w:rsid w:val="0073747D"/>
    <w:rsid w:val="00750E41"/>
    <w:rsid w:val="00770DA1"/>
    <w:rsid w:val="00783F7A"/>
    <w:rsid w:val="00794A26"/>
    <w:rsid w:val="007C4E30"/>
    <w:rsid w:val="007F37D5"/>
    <w:rsid w:val="008129D5"/>
    <w:rsid w:val="00814B31"/>
    <w:rsid w:val="008327F1"/>
    <w:rsid w:val="0084149B"/>
    <w:rsid w:val="008542E8"/>
    <w:rsid w:val="00865567"/>
    <w:rsid w:val="00865C9F"/>
    <w:rsid w:val="00881A5A"/>
    <w:rsid w:val="0088599A"/>
    <w:rsid w:val="00890CD1"/>
    <w:rsid w:val="008949DB"/>
    <w:rsid w:val="00897A8D"/>
    <w:rsid w:val="008B5D6A"/>
    <w:rsid w:val="008B6EF6"/>
    <w:rsid w:val="008C33AB"/>
    <w:rsid w:val="008D20C7"/>
    <w:rsid w:val="00901135"/>
    <w:rsid w:val="00903178"/>
    <w:rsid w:val="00904327"/>
    <w:rsid w:val="0091246D"/>
    <w:rsid w:val="00914EE5"/>
    <w:rsid w:val="00914FC2"/>
    <w:rsid w:val="009212B1"/>
    <w:rsid w:val="00935BFD"/>
    <w:rsid w:val="009415AC"/>
    <w:rsid w:val="009508DF"/>
    <w:rsid w:val="009520BE"/>
    <w:rsid w:val="00961450"/>
    <w:rsid w:val="00975ACB"/>
    <w:rsid w:val="00990D21"/>
    <w:rsid w:val="009A0252"/>
    <w:rsid w:val="009A1F17"/>
    <w:rsid w:val="009C058C"/>
    <w:rsid w:val="009D289C"/>
    <w:rsid w:val="009D3068"/>
    <w:rsid w:val="009E0B8D"/>
    <w:rsid w:val="009E4979"/>
    <w:rsid w:val="00A020B0"/>
    <w:rsid w:val="00A1217E"/>
    <w:rsid w:val="00A50DA4"/>
    <w:rsid w:val="00A536E4"/>
    <w:rsid w:val="00A55311"/>
    <w:rsid w:val="00A727F6"/>
    <w:rsid w:val="00A77356"/>
    <w:rsid w:val="00A77D9E"/>
    <w:rsid w:val="00A8077D"/>
    <w:rsid w:val="00A97ADE"/>
    <w:rsid w:val="00AA23C7"/>
    <w:rsid w:val="00AB3349"/>
    <w:rsid w:val="00AC173E"/>
    <w:rsid w:val="00AC7E58"/>
    <w:rsid w:val="00AD1AB4"/>
    <w:rsid w:val="00B071EA"/>
    <w:rsid w:val="00B10EF6"/>
    <w:rsid w:val="00B12563"/>
    <w:rsid w:val="00B158C0"/>
    <w:rsid w:val="00B20D7A"/>
    <w:rsid w:val="00B268B6"/>
    <w:rsid w:val="00B331D6"/>
    <w:rsid w:val="00B3370C"/>
    <w:rsid w:val="00B625C7"/>
    <w:rsid w:val="00B64D97"/>
    <w:rsid w:val="00B66DF7"/>
    <w:rsid w:val="00B74EBC"/>
    <w:rsid w:val="00B9044B"/>
    <w:rsid w:val="00B912B7"/>
    <w:rsid w:val="00B94EBC"/>
    <w:rsid w:val="00BA4AB4"/>
    <w:rsid w:val="00BC05ED"/>
    <w:rsid w:val="00BC2464"/>
    <w:rsid w:val="00BC658B"/>
    <w:rsid w:val="00BC6B73"/>
    <w:rsid w:val="00BD1AAC"/>
    <w:rsid w:val="00BE1C20"/>
    <w:rsid w:val="00C0181B"/>
    <w:rsid w:val="00C151B4"/>
    <w:rsid w:val="00CA0E12"/>
    <w:rsid w:val="00CA48B6"/>
    <w:rsid w:val="00CA574D"/>
    <w:rsid w:val="00CE1E64"/>
    <w:rsid w:val="00CE3F11"/>
    <w:rsid w:val="00CF6970"/>
    <w:rsid w:val="00D0385D"/>
    <w:rsid w:val="00D042DB"/>
    <w:rsid w:val="00D04D08"/>
    <w:rsid w:val="00D06314"/>
    <w:rsid w:val="00D125C3"/>
    <w:rsid w:val="00D34684"/>
    <w:rsid w:val="00D3591E"/>
    <w:rsid w:val="00D40942"/>
    <w:rsid w:val="00D84D1B"/>
    <w:rsid w:val="00D86BE6"/>
    <w:rsid w:val="00D95999"/>
    <w:rsid w:val="00DB2658"/>
    <w:rsid w:val="00DB27D2"/>
    <w:rsid w:val="00DB4853"/>
    <w:rsid w:val="00DB71FD"/>
    <w:rsid w:val="00DC2CA6"/>
    <w:rsid w:val="00DE7B17"/>
    <w:rsid w:val="00DF374D"/>
    <w:rsid w:val="00E072BB"/>
    <w:rsid w:val="00E10F16"/>
    <w:rsid w:val="00E171E8"/>
    <w:rsid w:val="00E225C1"/>
    <w:rsid w:val="00E54284"/>
    <w:rsid w:val="00E8399C"/>
    <w:rsid w:val="00E9681F"/>
    <w:rsid w:val="00EA5679"/>
    <w:rsid w:val="00EC3A47"/>
    <w:rsid w:val="00ED5604"/>
    <w:rsid w:val="00ED6E80"/>
    <w:rsid w:val="00EE0230"/>
    <w:rsid w:val="00EE734C"/>
    <w:rsid w:val="00F014CB"/>
    <w:rsid w:val="00F01693"/>
    <w:rsid w:val="00F306A2"/>
    <w:rsid w:val="00F662E7"/>
    <w:rsid w:val="00F673E2"/>
    <w:rsid w:val="00FD5F0E"/>
    <w:rsid w:val="00FD627B"/>
    <w:rsid w:val="00FE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CA055D6"/>
  <w15:chartTrackingRefBased/>
  <w15:docId w15:val="{F6915DAD-E237-4E08-A5DA-0310690B2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040"/>
      <w:jc w:val="both"/>
      <w:outlineLvl w:val="0"/>
    </w:pPr>
    <w:rPr>
      <w:rFonts w:ascii="Tahoma" w:hAnsi="Tahoma" w:cs="Tahoma"/>
      <w:b/>
      <w:bCs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rFonts w:ascii="Eurostile" w:hAnsi="Eurostile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jc w:val="both"/>
    </w:pPr>
    <w:rPr>
      <w:rFonts w:ascii="Tahoma" w:hAnsi="Tahoma" w:cs="Tahoma"/>
      <w:sz w:val="22"/>
    </w:rPr>
  </w:style>
  <w:style w:type="character" w:styleId="Numeropagina">
    <w:name w:val="page number"/>
    <w:basedOn w:val="Carpredefinitoparagrafo"/>
  </w:style>
  <w:style w:type="table" w:styleId="Grigliatabella">
    <w:name w:val="Table Grid"/>
    <w:basedOn w:val="Tabellanormale"/>
    <w:rsid w:val="00B33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link w:val="Pidipagina"/>
    <w:rsid w:val="00F673E2"/>
    <w:rPr>
      <w:sz w:val="24"/>
      <w:szCs w:val="24"/>
      <w:lang w:eastAsia="en-US"/>
    </w:rPr>
  </w:style>
  <w:style w:type="paragraph" w:styleId="Nessunaspaziatura">
    <w:name w:val="No Spacing"/>
    <w:uiPriority w:val="1"/>
    <w:qFormat/>
    <w:rsid w:val="00F673E2"/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semiHidden/>
    <w:unhideWhenUsed/>
    <w:rsid w:val="00575B2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575B2E"/>
    <w:rPr>
      <w:rFonts w:ascii="Segoe UI" w:hAnsi="Segoe UI" w:cs="Segoe UI"/>
      <w:sz w:val="18"/>
      <w:szCs w:val="18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8B5D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5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Spett</vt:lpstr>
      <vt:lpstr>Spett</vt:lpstr>
    </vt:vector>
  </TitlesOfParts>
  <Company>IB Informatica</Company>
  <LinksUpToDate>false</LinksUpToDate>
  <CharactersWithSpaces>2117</CharactersWithSpaces>
  <SharedDoc>false</SharedDoc>
  <HLinks>
    <vt:vector size="12" baseType="variant">
      <vt:variant>
        <vt:i4>3932225</vt:i4>
      </vt:variant>
      <vt:variant>
        <vt:i4>12</vt:i4>
      </vt:variant>
      <vt:variant>
        <vt:i4>0</vt:i4>
      </vt:variant>
      <vt:variant>
        <vt:i4>5</vt:i4>
      </vt:variant>
      <vt:variant>
        <vt:lpwstr>mailto:commerciale@ib-facility.com</vt:lpwstr>
      </vt:variant>
      <vt:variant>
        <vt:lpwstr/>
      </vt:variant>
      <vt:variant>
        <vt:i4>524309</vt:i4>
      </vt:variant>
      <vt:variant>
        <vt:i4>9</vt:i4>
      </vt:variant>
      <vt:variant>
        <vt:i4>0</vt:i4>
      </vt:variant>
      <vt:variant>
        <vt:i4>5</vt:i4>
      </vt:variant>
      <vt:variant>
        <vt:lpwstr>http://www.gruppo-ib.com/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Daniela CO</dc:creator>
  <cp:keywords/>
  <dc:description/>
  <cp:lastModifiedBy>Bruno</cp:lastModifiedBy>
  <cp:revision>5</cp:revision>
  <cp:lastPrinted>2009-01-09T08:59:00Z</cp:lastPrinted>
  <dcterms:created xsi:type="dcterms:W3CDTF">2021-09-29T07:18:00Z</dcterms:created>
  <dcterms:modified xsi:type="dcterms:W3CDTF">2021-09-29T09:55:00Z</dcterms:modified>
</cp:coreProperties>
</file>