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40D9" w14:textId="3B509318" w:rsidR="00B23EF4" w:rsidRDefault="00B23EF4" w:rsidP="002F0331">
      <w:pPr>
        <w:spacing w:line="480" w:lineRule="auto"/>
        <w:jc w:val="center"/>
        <w:rPr>
          <w:rFonts w:ascii="Arial" w:hAnsi="Arial" w:cs="Arial"/>
          <w:u w:val="single"/>
        </w:rPr>
      </w:pPr>
      <w:r w:rsidRPr="00E85BC8">
        <w:rPr>
          <w:rFonts w:ascii="Arial" w:hAnsi="Arial" w:cs="Arial"/>
          <w:u w:val="single"/>
        </w:rPr>
        <w:t>COMUNICATO STAMPA</w:t>
      </w:r>
    </w:p>
    <w:p w14:paraId="083C06F5" w14:textId="1545E7DA" w:rsidR="00063C11" w:rsidRPr="00063C11" w:rsidRDefault="00063C11" w:rsidP="00D432A1">
      <w:pPr>
        <w:jc w:val="center"/>
        <w:rPr>
          <w:rFonts w:ascii="Arial" w:hAnsi="Arial" w:cs="Arial"/>
          <w:sz w:val="20"/>
          <w:szCs w:val="20"/>
        </w:rPr>
      </w:pPr>
      <w:r w:rsidRPr="00063C11">
        <w:rPr>
          <w:rFonts w:ascii="Arial" w:hAnsi="Arial" w:cs="Arial"/>
          <w:sz w:val="20"/>
          <w:szCs w:val="20"/>
        </w:rPr>
        <w:t>Genova, 29 giugno 2023</w:t>
      </w:r>
    </w:p>
    <w:p w14:paraId="4572FF6C" w14:textId="77777777" w:rsidR="00D432A1" w:rsidRPr="00D432A1" w:rsidRDefault="00D432A1" w:rsidP="00D432A1">
      <w:pPr>
        <w:jc w:val="center"/>
        <w:rPr>
          <w:rFonts w:ascii="Arial" w:hAnsi="Arial" w:cs="Arial"/>
          <w:b/>
          <w:bCs/>
        </w:rPr>
      </w:pPr>
    </w:p>
    <w:p w14:paraId="6C8A5AEA" w14:textId="77777777" w:rsidR="00B23EF4" w:rsidRPr="00B23EF4" w:rsidRDefault="00B23EF4" w:rsidP="00B23EF4">
      <w:pPr>
        <w:rPr>
          <w:rFonts w:ascii="Arial" w:hAnsi="Arial" w:cs="Arial"/>
        </w:rPr>
      </w:pPr>
    </w:p>
    <w:p w14:paraId="58ECBAD6" w14:textId="52E12A86" w:rsidR="00063C11" w:rsidRPr="00063C11" w:rsidRDefault="00063C11" w:rsidP="00063C11">
      <w:pPr>
        <w:spacing w:line="360" w:lineRule="auto"/>
        <w:jc w:val="center"/>
        <w:rPr>
          <w:rFonts w:ascii="Arial" w:hAnsi="Arial" w:cs="Arial"/>
          <w:b/>
          <w:bCs/>
          <w:sz w:val="30"/>
          <w:szCs w:val="30"/>
        </w:rPr>
      </w:pPr>
      <w:r w:rsidRPr="00063C11">
        <w:rPr>
          <w:rFonts w:ascii="Arial" w:hAnsi="Arial" w:cs="Arial"/>
          <w:b/>
          <w:bCs/>
          <w:sz w:val="30"/>
          <w:szCs w:val="30"/>
        </w:rPr>
        <w:t>CENTRO GIUSEPPE BONO: IN 12 PUNTI</w:t>
      </w:r>
    </w:p>
    <w:p w14:paraId="702C2158" w14:textId="076BEFF4" w:rsidR="00D432A1" w:rsidRPr="00063C11" w:rsidRDefault="00063C11" w:rsidP="00D432A1">
      <w:pPr>
        <w:jc w:val="center"/>
        <w:rPr>
          <w:rFonts w:ascii="Arial" w:hAnsi="Arial" w:cs="Arial"/>
          <w:sz w:val="30"/>
          <w:szCs w:val="30"/>
        </w:rPr>
      </w:pPr>
      <w:r w:rsidRPr="00063C11">
        <w:rPr>
          <w:rFonts w:ascii="Arial" w:hAnsi="Arial" w:cs="Arial"/>
          <w:b/>
          <w:bCs/>
          <w:sz w:val="30"/>
          <w:szCs w:val="30"/>
        </w:rPr>
        <w:t>IL CAMBIO DI ROTTA PER LA FILIERA MARE</w:t>
      </w:r>
    </w:p>
    <w:p w14:paraId="29ECBC2C" w14:textId="77777777" w:rsidR="00B23EF4" w:rsidRDefault="00B23EF4" w:rsidP="00D432A1">
      <w:pPr>
        <w:jc w:val="center"/>
        <w:rPr>
          <w:rFonts w:ascii="Arial" w:hAnsi="Arial" w:cs="Arial"/>
        </w:rPr>
      </w:pPr>
    </w:p>
    <w:p w14:paraId="71E6B8E9" w14:textId="77777777" w:rsidR="00063C11" w:rsidRPr="00B23EF4" w:rsidRDefault="00063C11" w:rsidP="00D432A1">
      <w:pPr>
        <w:jc w:val="center"/>
        <w:rPr>
          <w:rFonts w:ascii="Arial" w:hAnsi="Arial" w:cs="Arial"/>
        </w:rPr>
      </w:pPr>
    </w:p>
    <w:p w14:paraId="18449627" w14:textId="1C20FA97" w:rsidR="00D432A1" w:rsidRPr="00063C11" w:rsidRDefault="00063C11" w:rsidP="00063C11">
      <w:pPr>
        <w:spacing w:line="276" w:lineRule="auto"/>
        <w:jc w:val="center"/>
        <w:rPr>
          <w:rFonts w:ascii="Arial" w:hAnsi="Arial" w:cs="Arial"/>
          <w:sz w:val="26"/>
          <w:szCs w:val="26"/>
          <w:u w:val="single"/>
        </w:rPr>
      </w:pPr>
      <w:r w:rsidRPr="00063C11">
        <w:rPr>
          <w:rFonts w:ascii="Arial" w:hAnsi="Arial" w:cs="Arial"/>
          <w:sz w:val="26"/>
          <w:szCs w:val="26"/>
          <w:u w:val="single"/>
        </w:rPr>
        <w:t xml:space="preserve">Dal Presidente Massimo Ponzellini i suggerimenti per gli interventi prioritari </w:t>
      </w:r>
      <w:r w:rsidRPr="00063C11">
        <w:rPr>
          <w:rFonts w:ascii="Arial" w:hAnsi="Arial" w:cs="Arial"/>
          <w:sz w:val="26"/>
          <w:szCs w:val="26"/>
          <w:u w:val="single"/>
        </w:rPr>
        <w:br/>
        <w:t>in grado di fare del mare il principale asset del Paese</w:t>
      </w:r>
    </w:p>
    <w:p w14:paraId="48D68306" w14:textId="77777777" w:rsidR="00B23EF4" w:rsidRPr="00B23EF4" w:rsidRDefault="00B23EF4" w:rsidP="00B23EF4">
      <w:pPr>
        <w:rPr>
          <w:rFonts w:ascii="Arial" w:hAnsi="Arial" w:cs="Arial"/>
        </w:rPr>
      </w:pPr>
    </w:p>
    <w:p w14:paraId="5CE6D6C6" w14:textId="77777777" w:rsidR="00063C11" w:rsidRDefault="00063C11" w:rsidP="00D432A1">
      <w:pPr>
        <w:jc w:val="both"/>
        <w:rPr>
          <w:rFonts w:ascii="Arial" w:hAnsi="Arial" w:cs="Arial"/>
        </w:rPr>
      </w:pPr>
    </w:p>
    <w:p w14:paraId="0F472FFF" w14:textId="77777777" w:rsidR="002F0331" w:rsidRDefault="002F0331" w:rsidP="00D432A1">
      <w:pPr>
        <w:jc w:val="both"/>
        <w:rPr>
          <w:rFonts w:ascii="Arial" w:hAnsi="Arial" w:cs="Arial"/>
        </w:rPr>
      </w:pPr>
    </w:p>
    <w:p w14:paraId="485B66F7" w14:textId="0049E81B" w:rsidR="002F0331" w:rsidRDefault="002F0331" w:rsidP="002F0331">
      <w:pPr>
        <w:jc w:val="both"/>
        <w:rPr>
          <w:rFonts w:ascii="Arial" w:hAnsi="Arial" w:cs="Arial"/>
        </w:rPr>
      </w:pPr>
      <w:r w:rsidRPr="002F0331">
        <w:rPr>
          <w:rFonts w:ascii="Arial" w:hAnsi="Arial" w:cs="Arial"/>
        </w:rPr>
        <w:t>I</w:t>
      </w:r>
      <w:r>
        <w:rPr>
          <w:rFonts w:ascii="Arial" w:hAnsi="Arial" w:cs="Arial"/>
        </w:rPr>
        <w:t>l</w:t>
      </w:r>
      <w:r w:rsidRPr="002F0331">
        <w:rPr>
          <w:rFonts w:ascii="Arial" w:hAnsi="Arial" w:cs="Arial"/>
        </w:rPr>
        <w:t xml:space="preserve"> Centro Giuseppe Bono di analisi e consulenza strategica sul mare, dopo l’organizzazione del Mare </w:t>
      </w:r>
      <w:r>
        <w:rPr>
          <w:rFonts w:ascii="Arial" w:hAnsi="Arial" w:cs="Arial"/>
        </w:rPr>
        <w:t>G</w:t>
      </w:r>
      <w:r w:rsidRPr="002F0331">
        <w:rPr>
          <w:rFonts w:ascii="Arial" w:hAnsi="Arial" w:cs="Arial"/>
        </w:rPr>
        <w:t xml:space="preserve">lobal </w:t>
      </w:r>
      <w:r>
        <w:rPr>
          <w:rFonts w:ascii="Arial" w:hAnsi="Arial" w:cs="Arial"/>
        </w:rPr>
        <w:t>F</w:t>
      </w:r>
      <w:r w:rsidRPr="002F0331">
        <w:rPr>
          <w:rFonts w:ascii="Arial" w:hAnsi="Arial" w:cs="Arial"/>
        </w:rPr>
        <w:t>orum ha messo a punto in queste settimane un programma di dettaglio di intervento nei vari settori non solo economici, connessi con il mare, individuando dodici punti prioritari di intervento, anche nella chiave di porre risorse professionali e di ricerca al servizio delle Istituzioni nazionali e regionali.</w:t>
      </w:r>
    </w:p>
    <w:p w14:paraId="4E0D163F" w14:textId="77777777" w:rsidR="002F0331" w:rsidRPr="002F0331" w:rsidRDefault="002F0331" w:rsidP="002F0331">
      <w:pPr>
        <w:jc w:val="both"/>
        <w:rPr>
          <w:rFonts w:ascii="Arial" w:hAnsi="Arial" w:cs="Arial"/>
        </w:rPr>
      </w:pPr>
    </w:p>
    <w:p w14:paraId="4C18F0BE" w14:textId="3DD49A47" w:rsidR="00D432A1" w:rsidRDefault="002F0331" w:rsidP="002F0331">
      <w:pPr>
        <w:jc w:val="both"/>
        <w:rPr>
          <w:rFonts w:ascii="Arial" w:hAnsi="Arial" w:cs="Arial"/>
        </w:rPr>
      </w:pPr>
      <w:r w:rsidRPr="002F0331">
        <w:rPr>
          <w:rFonts w:ascii="Arial" w:hAnsi="Arial" w:cs="Arial"/>
        </w:rPr>
        <w:t>“Abbiamo intenzione di essere fedeli, anche e specialmente nel nome di Peppino Bono</w:t>
      </w:r>
      <w:r>
        <w:rPr>
          <w:rFonts w:ascii="Arial" w:hAnsi="Arial" w:cs="Arial"/>
        </w:rPr>
        <w:t xml:space="preserve"> </w:t>
      </w:r>
      <w:r w:rsidRPr="002F0331">
        <w:rPr>
          <w:rFonts w:ascii="Arial" w:hAnsi="Arial" w:cs="Arial"/>
        </w:rPr>
        <w:t xml:space="preserve">–afferma </w:t>
      </w:r>
      <w:r>
        <w:rPr>
          <w:rFonts w:ascii="Arial" w:hAnsi="Arial" w:cs="Arial"/>
        </w:rPr>
        <w:t xml:space="preserve">il Cavaliere del Lavoro </w:t>
      </w:r>
      <w:r w:rsidRPr="002F0331">
        <w:rPr>
          <w:rFonts w:ascii="Arial" w:hAnsi="Arial" w:cs="Arial"/>
        </w:rPr>
        <w:t>Massimo Ponzellini, Presidente del Centro – a quello che abbiamo dichiarato pubblicamente essere il nostro obiettivo prioritario: quello di trasformare la risorsa mare, in tutte le sue declinazioni, da un disvalore, o in un asset sottovalutato, nel motore principale del sistema Paese, favorendo il dialogo fra tutte le componenti di una filiera che è stata negli ultimi cinquant’anni ignorata nelle sue potenzialità”.</w:t>
      </w:r>
    </w:p>
    <w:p w14:paraId="54FD40FE" w14:textId="77777777" w:rsidR="002F0331" w:rsidRDefault="002F0331" w:rsidP="002F0331">
      <w:pPr>
        <w:jc w:val="both"/>
        <w:rPr>
          <w:rFonts w:ascii="Arial" w:hAnsi="Arial" w:cs="Arial"/>
        </w:rPr>
      </w:pPr>
    </w:p>
    <w:p w14:paraId="7D5AF81A" w14:textId="07A550A5" w:rsidR="002F0331" w:rsidRDefault="002F0331" w:rsidP="002F0331">
      <w:pPr>
        <w:jc w:val="both"/>
        <w:rPr>
          <w:rFonts w:ascii="Arial" w:hAnsi="Arial" w:cs="Arial"/>
        </w:rPr>
      </w:pPr>
      <w:r w:rsidRPr="002F0331">
        <w:rPr>
          <w:rFonts w:ascii="Arial" w:hAnsi="Arial" w:cs="Arial"/>
        </w:rPr>
        <w:t>“Oggi abbiamo il dovere – prosegue Ponzellini – di porre il fattore mare non solo al centro del Mediterraneo, ma al centro di un’Europa nuova che dal Mediterraneo e dal suo sviluppo non può prescindere</w:t>
      </w:r>
      <w:r w:rsidR="00CD3BA7">
        <w:rPr>
          <w:rFonts w:ascii="Arial" w:hAnsi="Arial" w:cs="Arial"/>
        </w:rPr>
        <w:t>”</w:t>
      </w:r>
      <w:r w:rsidRPr="002F0331">
        <w:rPr>
          <w:rFonts w:ascii="Arial" w:hAnsi="Arial" w:cs="Arial"/>
        </w:rPr>
        <w:t>.</w:t>
      </w:r>
    </w:p>
    <w:p w14:paraId="50D84D3F" w14:textId="77777777" w:rsidR="002F0331" w:rsidRDefault="002F0331" w:rsidP="002F0331">
      <w:pPr>
        <w:jc w:val="both"/>
        <w:rPr>
          <w:rFonts w:ascii="Arial" w:hAnsi="Arial" w:cs="Arial"/>
        </w:rPr>
      </w:pPr>
    </w:p>
    <w:p w14:paraId="60217A46" w14:textId="040BEAD3" w:rsidR="002F0331" w:rsidRDefault="002F0331" w:rsidP="002F0331">
      <w:pPr>
        <w:jc w:val="both"/>
        <w:rPr>
          <w:rFonts w:ascii="Arial" w:hAnsi="Arial" w:cs="Arial"/>
        </w:rPr>
      </w:pPr>
      <w:r w:rsidRPr="002F0331">
        <w:rPr>
          <w:rFonts w:ascii="Arial" w:hAnsi="Arial" w:cs="Arial"/>
        </w:rPr>
        <w:t>In quest</w:t>
      </w:r>
      <w:r>
        <w:rPr>
          <w:rFonts w:ascii="Arial" w:hAnsi="Arial" w:cs="Arial"/>
        </w:rPr>
        <w:t>’</w:t>
      </w:r>
      <w:r w:rsidRPr="002F0331">
        <w:rPr>
          <w:rFonts w:ascii="Arial" w:hAnsi="Arial" w:cs="Arial"/>
        </w:rPr>
        <w:t>ottica il Centro Giuseppe Bono, in totale spirito di servizio,</w:t>
      </w:r>
      <w:r>
        <w:rPr>
          <w:rFonts w:ascii="Arial" w:hAnsi="Arial" w:cs="Arial"/>
        </w:rPr>
        <w:t xml:space="preserve"> </w:t>
      </w:r>
      <w:r w:rsidRPr="002F0331">
        <w:rPr>
          <w:rFonts w:ascii="Arial" w:hAnsi="Arial" w:cs="Arial"/>
        </w:rPr>
        <w:t>ha messo a punto una prima strategia di intervento e di analisi su settori cardine in grado di imprimere quel cambiamento di rotta che significa occupazione, ricchezza e non solo per le comunità costiere, occupazione e sviluppo.</w:t>
      </w:r>
    </w:p>
    <w:p w14:paraId="1B71BED0" w14:textId="77777777" w:rsidR="002F0331" w:rsidRDefault="002F0331" w:rsidP="002F0331">
      <w:pPr>
        <w:jc w:val="both"/>
        <w:rPr>
          <w:rFonts w:ascii="Arial" w:hAnsi="Arial" w:cs="Arial"/>
        </w:rPr>
      </w:pPr>
    </w:p>
    <w:p w14:paraId="45EB93F3" w14:textId="77777777" w:rsidR="002F0331" w:rsidRDefault="002F0331" w:rsidP="002F0331">
      <w:pPr>
        <w:jc w:val="both"/>
        <w:rPr>
          <w:rFonts w:ascii="Arial" w:hAnsi="Arial" w:cs="Arial"/>
        </w:rPr>
      </w:pPr>
    </w:p>
    <w:p w14:paraId="4AEE2B2C" w14:textId="77777777" w:rsidR="002F0331" w:rsidRDefault="002F0331" w:rsidP="002F0331">
      <w:pPr>
        <w:jc w:val="both"/>
        <w:rPr>
          <w:rFonts w:ascii="Arial" w:hAnsi="Arial" w:cs="Arial"/>
        </w:rPr>
      </w:pPr>
    </w:p>
    <w:p w14:paraId="15AFAA15" w14:textId="77777777" w:rsidR="002F0331" w:rsidRDefault="002F0331" w:rsidP="002F0331">
      <w:pPr>
        <w:jc w:val="both"/>
        <w:rPr>
          <w:rFonts w:ascii="Arial" w:hAnsi="Arial" w:cs="Arial"/>
        </w:rPr>
      </w:pPr>
    </w:p>
    <w:p w14:paraId="5A684A99" w14:textId="77777777" w:rsidR="002F0331" w:rsidRDefault="002F0331" w:rsidP="002F0331">
      <w:pPr>
        <w:jc w:val="both"/>
        <w:rPr>
          <w:rFonts w:ascii="Arial" w:hAnsi="Arial" w:cs="Arial"/>
        </w:rPr>
      </w:pPr>
    </w:p>
    <w:p w14:paraId="76447040" w14:textId="77777777" w:rsidR="002F0331" w:rsidRDefault="002F0331" w:rsidP="002F0331">
      <w:pPr>
        <w:jc w:val="both"/>
        <w:rPr>
          <w:rFonts w:ascii="Arial" w:hAnsi="Arial" w:cs="Arial"/>
        </w:rPr>
      </w:pPr>
    </w:p>
    <w:p w14:paraId="13D813F5" w14:textId="77777777" w:rsidR="00B23EF4" w:rsidRDefault="00B23EF4" w:rsidP="00B23EF4">
      <w:pPr>
        <w:rPr>
          <w:rFonts w:ascii="Arial" w:hAnsi="Arial" w:cs="Arial"/>
        </w:rPr>
      </w:pPr>
    </w:p>
    <w:p w14:paraId="1BB2F3E1" w14:textId="3B50A420" w:rsidR="00B23EF4" w:rsidRDefault="00B23EF4" w:rsidP="00B23EF4">
      <w:pPr>
        <w:jc w:val="right"/>
        <w:rPr>
          <w:rFonts w:ascii="Arial" w:hAnsi="Arial" w:cs="Arial"/>
        </w:rPr>
      </w:pPr>
    </w:p>
    <w:p w14:paraId="543C06CA" w14:textId="77777777" w:rsidR="00B23EF4" w:rsidRDefault="00B23EF4" w:rsidP="00B23EF4">
      <w:pPr>
        <w:rPr>
          <w:rFonts w:ascii="Arial" w:hAnsi="Arial" w:cs="Arial"/>
        </w:rPr>
      </w:pPr>
    </w:p>
    <w:p w14:paraId="3CC79A4E" w14:textId="08CE8D5B" w:rsidR="002F0331" w:rsidRDefault="002F0331" w:rsidP="002F0331">
      <w:pPr>
        <w:pStyle w:val="NormaleWeb"/>
        <w:jc w:val="both"/>
        <w:rPr>
          <w:color w:val="auto"/>
          <w:sz w:val="24"/>
          <w:szCs w:val="24"/>
        </w:rPr>
      </w:pPr>
      <w:r w:rsidRPr="002F0331">
        <w:rPr>
          <w:color w:val="auto"/>
          <w:sz w:val="24"/>
          <w:szCs w:val="24"/>
        </w:rPr>
        <w:t>Ecco in dodici punti quella che noi crediamo essere una chiave di lettura per il settore mare e un contributo concreto che intendiamo fornire a tutti quelli che in questi mesi hanno scoperto, o forse riscoperto, il valore dell’economia del mare.</w:t>
      </w:r>
    </w:p>
    <w:p w14:paraId="1474239A" w14:textId="77777777" w:rsidR="002F0331" w:rsidRDefault="002F0331" w:rsidP="002F0331">
      <w:pPr>
        <w:pStyle w:val="NormaleWeb"/>
        <w:jc w:val="both"/>
        <w:rPr>
          <w:color w:val="auto"/>
          <w:sz w:val="24"/>
          <w:szCs w:val="24"/>
        </w:rPr>
      </w:pPr>
    </w:p>
    <w:p w14:paraId="0B0096B2" w14:textId="2A5E04FA" w:rsidR="002F0331" w:rsidRDefault="002F0331" w:rsidP="002F0331">
      <w:pPr>
        <w:pStyle w:val="Paragrafoelenco"/>
        <w:numPr>
          <w:ilvl w:val="0"/>
          <w:numId w:val="4"/>
        </w:numPr>
        <w:spacing w:line="276" w:lineRule="auto"/>
        <w:rPr>
          <w:rFonts w:ascii="Arial" w:hAnsi="Arial"/>
          <w:sz w:val="24"/>
          <w:szCs w:val="24"/>
        </w:rPr>
      </w:pPr>
      <w:r w:rsidRPr="002F0331">
        <w:rPr>
          <w:rFonts w:ascii="Arial" w:hAnsi="Arial"/>
          <w:sz w:val="24"/>
          <w:szCs w:val="24"/>
        </w:rPr>
        <w:t>Difesa del patrimonio delle coste italiane dai fenomeni di erosione e inquinamento, nonché loro valorizzazione in chiave turistica</w:t>
      </w:r>
      <w:r>
        <w:rPr>
          <w:rFonts w:ascii="Arial" w:hAnsi="Arial"/>
          <w:sz w:val="24"/>
          <w:szCs w:val="24"/>
        </w:rPr>
        <w:t>.</w:t>
      </w:r>
      <w:r>
        <w:rPr>
          <w:rFonts w:ascii="Arial" w:hAnsi="Arial"/>
          <w:sz w:val="24"/>
          <w:szCs w:val="24"/>
        </w:rPr>
        <w:br/>
      </w:r>
    </w:p>
    <w:p w14:paraId="58AE0D2A" w14:textId="73169D74" w:rsidR="002F0331" w:rsidRPr="002F0331" w:rsidRDefault="002F0331" w:rsidP="002F0331">
      <w:pPr>
        <w:pStyle w:val="Paragrafoelenco"/>
        <w:numPr>
          <w:ilvl w:val="0"/>
          <w:numId w:val="4"/>
        </w:numPr>
        <w:spacing w:line="276" w:lineRule="auto"/>
        <w:rPr>
          <w:rFonts w:ascii="Arial" w:hAnsi="Arial"/>
          <w:sz w:val="24"/>
          <w:szCs w:val="24"/>
        </w:rPr>
      </w:pPr>
      <w:r w:rsidRPr="002F0331">
        <w:rPr>
          <w:rFonts w:ascii="Arial" w:hAnsi="Arial"/>
          <w:sz w:val="24"/>
          <w:szCs w:val="24"/>
        </w:rPr>
        <w:t>Abbattimento delle barriere e dei vincoli burocratici che impediscono uno sviluppo della presenza della flotta battente bandiera italiana sulle grandi rotte mercantili</w:t>
      </w:r>
      <w:r>
        <w:rPr>
          <w:rFonts w:ascii="Arial" w:hAnsi="Arial"/>
          <w:sz w:val="24"/>
          <w:szCs w:val="24"/>
        </w:rPr>
        <w:t>.</w:t>
      </w:r>
      <w:r>
        <w:rPr>
          <w:rFonts w:ascii="Arial" w:hAnsi="Arial"/>
          <w:sz w:val="24"/>
          <w:szCs w:val="24"/>
        </w:rPr>
        <w:br/>
      </w:r>
    </w:p>
    <w:p w14:paraId="5023D699" w14:textId="2B71A49D" w:rsidR="002F0331" w:rsidRPr="002F0331" w:rsidRDefault="002F0331" w:rsidP="002F0331">
      <w:pPr>
        <w:pStyle w:val="Paragrafoelenco"/>
        <w:numPr>
          <w:ilvl w:val="0"/>
          <w:numId w:val="4"/>
        </w:numPr>
        <w:spacing w:line="256" w:lineRule="auto"/>
        <w:rPr>
          <w:rFonts w:ascii="Arial" w:hAnsi="Arial"/>
          <w:sz w:val="24"/>
          <w:szCs w:val="24"/>
        </w:rPr>
      </w:pPr>
      <w:r w:rsidRPr="002F0331">
        <w:rPr>
          <w:rFonts w:ascii="Arial" w:hAnsi="Arial"/>
          <w:sz w:val="24"/>
          <w:szCs w:val="24"/>
        </w:rPr>
        <w:t xml:space="preserve">Definizione di una connessione permanente, che sfoci in scelte sinergiche, fra le esigenze prioritarie del sistema economico, energetico e industriale del Paese e gli investimenti in porti, impianti costieri e navi. </w:t>
      </w:r>
      <w:r>
        <w:rPr>
          <w:rFonts w:ascii="Arial" w:hAnsi="Arial"/>
          <w:sz w:val="24"/>
          <w:szCs w:val="24"/>
        </w:rPr>
        <w:t>Il</w:t>
      </w:r>
      <w:r w:rsidRPr="002F0331">
        <w:rPr>
          <w:rFonts w:ascii="Arial" w:hAnsi="Arial"/>
          <w:sz w:val="24"/>
          <w:szCs w:val="24"/>
        </w:rPr>
        <w:t xml:space="preserve"> caso dei rigassificatori, delle navi gasiere e della possibilità di creare una tecnologia costruttiva in Italia.</w:t>
      </w:r>
      <w:r>
        <w:rPr>
          <w:rFonts w:ascii="Arial" w:hAnsi="Arial"/>
          <w:sz w:val="24"/>
          <w:szCs w:val="24"/>
        </w:rPr>
        <w:br/>
      </w:r>
    </w:p>
    <w:p w14:paraId="09EC90E4" w14:textId="4ABC59DE" w:rsidR="002F0331" w:rsidRPr="002F0331" w:rsidRDefault="002F0331" w:rsidP="002F0331">
      <w:pPr>
        <w:pStyle w:val="Paragrafoelenco"/>
        <w:numPr>
          <w:ilvl w:val="0"/>
          <w:numId w:val="4"/>
        </w:numPr>
        <w:spacing w:line="256" w:lineRule="auto"/>
        <w:rPr>
          <w:rFonts w:ascii="Arial" w:hAnsi="Arial"/>
          <w:sz w:val="24"/>
          <w:szCs w:val="24"/>
        </w:rPr>
      </w:pPr>
      <w:r w:rsidRPr="002F0331">
        <w:rPr>
          <w:rFonts w:ascii="Arial" w:hAnsi="Arial"/>
          <w:sz w:val="24"/>
          <w:szCs w:val="24"/>
        </w:rPr>
        <w:t>Cambio di rotta nelle scelte di realizzazione e di priorità delle infrastrutture che dovranno rispondere a una logica di sistema integrato. Nel caso dei porti, investimenti in opere marittime ma in contemporanea nei sistemi integrati di logistica che rendano produttive queste opere</w:t>
      </w:r>
      <w:r w:rsidR="001437FF">
        <w:rPr>
          <w:rFonts w:ascii="Arial" w:hAnsi="Arial"/>
          <w:sz w:val="24"/>
          <w:szCs w:val="24"/>
        </w:rPr>
        <w:t>.</w:t>
      </w:r>
      <w:r w:rsidR="001437FF">
        <w:rPr>
          <w:rFonts w:ascii="Arial" w:hAnsi="Arial"/>
          <w:sz w:val="24"/>
          <w:szCs w:val="24"/>
        </w:rPr>
        <w:br/>
      </w:r>
    </w:p>
    <w:p w14:paraId="537F1E1E" w14:textId="0731B07A" w:rsidR="002F0331" w:rsidRDefault="002F0331" w:rsidP="002F0331">
      <w:pPr>
        <w:pStyle w:val="Paragrafoelenco"/>
        <w:numPr>
          <w:ilvl w:val="0"/>
          <w:numId w:val="4"/>
        </w:numPr>
        <w:spacing w:line="256" w:lineRule="auto"/>
        <w:rPr>
          <w:rFonts w:ascii="Arial" w:hAnsi="Arial"/>
          <w:sz w:val="24"/>
          <w:szCs w:val="24"/>
        </w:rPr>
      </w:pPr>
      <w:r w:rsidRPr="002F0331">
        <w:rPr>
          <w:rFonts w:ascii="Arial" w:hAnsi="Arial"/>
          <w:sz w:val="24"/>
          <w:szCs w:val="24"/>
        </w:rPr>
        <w:t>Programma integrato di ricerca sulle tecnologie avanzate per consentire all’industria cantieristica e al suo indotto di conservare una posizione leader</w:t>
      </w:r>
      <w:r w:rsidR="001437FF">
        <w:rPr>
          <w:rFonts w:ascii="Arial" w:hAnsi="Arial"/>
          <w:sz w:val="24"/>
          <w:szCs w:val="24"/>
        </w:rPr>
        <w:t>.</w:t>
      </w:r>
      <w:r w:rsidR="001437FF">
        <w:rPr>
          <w:rFonts w:ascii="Arial" w:hAnsi="Arial"/>
          <w:sz w:val="24"/>
          <w:szCs w:val="24"/>
        </w:rPr>
        <w:br/>
      </w:r>
    </w:p>
    <w:p w14:paraId="77448680" w14:textId="451EC8EC" w:rsidR="001437FF" w:rsidRPr="001437FF" w:rsidRDefault="001437FF" w:rsidP="001437FF">
      <w:pPr>
        <w:pStyle w:val="Paragrafoelenco"/>
        <w:numPr>
          <w:ilvl w:val="0"/>
          <w:numId w:val="4"/>
        </w:numPr>
        <w:spacing w:line="256" w:lineRule="auto"/>
        <w:rPr>
          <w:rFonts w:ascii="Arial" w:hAnsi="Arial"/>
          <w:sz w:val="24"/>
          <w:szCs w:val="24"/>
        </w:rPr>
      </w:pPr>
      <w:r w:rsidRPr="001437FF">
        <w:rPr>
          <w:rFonts w:ascii="Arial" w:hAnsi="Arial"/>
          <w:sz w:val="24"/>
          <w:szCs w:val="24"/>
        </w:rPr>
        <w:t>Incentivi allo sviluppo di una tecnologia duale, che consenta di sfruttare anche a fini civili, l’innovazione nel campo della difesa</w:t>
      </w:r>
      <w:r>
        <w:rPr>
          <w:rFonts w:ascii="Arial" w:hAnsi="Arial"/>
          <w:sz w:val="24"/>
          <w:szCs w:val="24"/>
        </w:rPr>
        <w:t>.</w:t>
      </w:r>
      <w:r>
        <w:rPr>
          <w:rFonts w:ascii="Arial" w:hAnsi="Arial"/>
          <w:sz w:val="24"/>
          <w:szCs w:val="24"/>
        </w:rPr>
        <w:br/>
      </w:r>
    </w:p>
    <w:p w14:paraId="1AE8E266" w14:textId="59B546CF" w:rsidR="001437FF" w:rsidRPr="001437FF" w:rsidRDefault="001437FF" w:rsidP="001437FF">
      <w:pPr>
        <w:pStyle w:val="Paragrafoelenco"/>
        <w:numPr>
          <w:ilvl w:val="0"/>
          <w:numId w:val="4"/>
        </w:numPr>
        <w:spacing w:line="256" w:lineRule="auto"/>
        <w:rPr>
          <w:rFonts w:ascii="Arial" w:hAnsi="Arial"/>
          <w:sz w:val="24"/>
          <w:szCs w:val="24"/>
        </w:rPr>
      </w:pPr>
      <w:r w:rsidRPr="001437FF">
        <w:rPr>
          <w:rFonts w:ascii="Arial" w:hAnsi="Arial"/>
          <w:sz w:val="24"/>
          <w:szCs w:val="24"/>
        </w:rPr>
        <w:t>Intervento prioritario sui temi della telematica e della cyber security nell’intera filiera marittima</w:t>
      </w:r>
      <w:r>
        <w:rPr>
          <w:rFonts w:ascii="Arial" w:hAnsi="Arial"/>
          <w:sz w:val="24"/>
          <w:szCs w:val="24"/>
        </w:rPr>
        <w:t>.</w:t>
      </w:r>
      <w:r>
        <w:rPr>
          <w:rFonts w:ascii="Arial" w:hAnsi="Arial"/>
          <w:sz w:val="24"/>
          <w:szCs w:val="24"/>
        </w:rPr>
        <w:br/>
      </w:r>
    </w:p>
    <w:p w14:paraId="73422D4E" w14:textId="1A6A495F" w:rsidR="001437FF" w:rsidRDefault="001437FF" w:rsidP="001437FF">
      <w:pPr>
        <w:pStyle w:val="Paragrafoelenco"/>
        <w:numPr>
          <w:ilvl w:val="0"/>
          <w:numId w:val="4"/>
        </w:numPr>
        <w:spacing w:line="256" w:lineRule="auto"/>
        <w:rPr>
          <w:rFonts w:ascii="Arial" w:hAnsi="Arial"/>
          <w:sz w:val="24"/>
          <w:szCs w:val="24"/>
        </w:rPr>
      </w:pPr>
      <w:r w:rsidRPr="001437FF">
        <w:rPr>
          <w:rFonts w:ascii="Arial" w:hAnsi="Arial"/>
          <w:sz w:val="24"/>
          <w:szCs w:val="24"/>
        </w:rPr>
        <w:t>Recupero di aree ed edifici storici nelle città portuali, ricreando le basi per una cultura del mare e valorizzando asset pubblici in stato di crescente degrado</w:t>
      </w:r>
      <w:r>
        <w:rPr>
          <w:rFonts w:ascii="Arial" w:hAnsi="Arial"/>
          <w:sz w:val="24"/>
          <w:szCs w:val="24"/>
        </w:rPr>
        <w:t>.</w:t>
      </w:r>
    </w:p>
    <w:p w14:paraId="28BECC3D" w14:textId="77777777" w:rsidR="001437FF" w:rsidRDefault="001437FF" w:rsidP="001437FF">
      <w:pPr>
        <w:spacing w:line="256" w:lineRule="auto"/>
        <w:rPr>
          <w:rFonts w:ascii="Arial" w:hAnsi="Arial"/>
        </w:rPr>
      </w:pPr>
    </w:p>
    <w:p w14:paraId="53937E79" w14:textId="77777777" w:rsidR="001437FF" w:rsidRDefault="001437FF" w:rsidP="001437FF">
      <w:pPr>
        <w:spacing w:line="256" w:lineRule="auto"/>
        <w:rPr>
          <w:rFonts w:ascii="Arial" w:hAnsi="Arial"/>
        </w:rPr>
      </w:pPr>
    </w:p>
    <w:p w14:paraId="5C20DEF2" w14:textId="77777777" w:rsidR="001437FF" w:rsidRDefault="001437FF" w:rsidP="001437FF">
      <w:pPr>
        <w:spacing w:line="256" w:lineRule="auto"/>
        <w:rPr>
          <w:rFonts w:ascii="Arial" w:hAnsi="Arial"/>
        </w:rPr>
      </w:pPr>
    </w:p>
    <w:p w14:paraId="01BE97E5" w14:textId="77777777" w:rsidR="001437FF" w:rsidRDefault="001437FF" w:rsidP="001437FF">
      <w:pPr>
        <w:spacing w:line="256" w:lineRule="auto"/>
        <w:rPr>
          <w:rFonts w:ascii="Arial" w:hAnsi="Arial"/>
        </w:rPr>
      </w:pPr>
    </w:p>
    <w:p w14:paraId="307A1140" w14:textId="77777777" w:rsidR="001437FF" w:rsidRDefault="001437FF" w:rsidP="001437FF">
      <w:pPr>
        <w:spacing w:line="256" w:lineRule="auto"/>
        <w:rPr>
          <w:rFonts w:ascii="Arial" w:hAnsi="Arial"/>
        </w:rPr>
      </w:pPr>
    </w:p>
    <w:p w14:paraId="52A93AED" w14:textId="77777777" w:rsidR="001437FF" w:rsidRDefault="001437FF" w:rsidP="001437FF">
      <w:pPr>
        <w:spacing w:line="256" w:lineRule="auto"/>
        <w:rPr>
          <w:rFonts w:ascii="Arial" w:hAnsi="Arial"/>
        </w:rPr>
      </w:pPr>
    </w:p>
    <w:p w14:paraId="1F272716" w14:textId="77777777" w:rsidR="001437FF" w:rsidRDefault="001437FF" w:rsidP="001437FF">
      <w:pPr>
        <w:spacing w:line="256" w:lineRule="auto"/>
        <w:rPr>
          <w:rFonts w:ascii="Arial" w:hAnsi="Arial"/>
        </w:rPr>
      </w:pPr>
    </w:p>
    <w:p w14:paraId="2E83DC72" w14:textId="77777777" w:rsidR="001437FF" w:rsidRPr="001437FF" w:rsidRDefault="001437FF" w:rsidP="001437FF">
      <w:pPr>
        <w:spacing w:line="256" w:lineRule="auto"/>
        <w:rPr>
          <w:rFonts w:ascii="Arial" w:hAnsi="Arial"/>
        </w:rPr>
      </w:pPr>
    </w:p>
    <w:p w14:paraId="4CD109C3" w14:textId="6D91D0D8" w:rsidR="001437FF" w:rsidRPr="001437FF" w:rsidRDefault="001437FF" w:rsidP="001437FF">
      <w:pPr>
        <w:pStyle w:val="Paragrafoelenco"/>
        <w:numPr>
          <w:ilvl w:val="0"/>
          <w:numId w:val="4"/>
        </w:numPr>
        <w:spacing w:line="256" w:lineRule="auto"/>
        <w:rPr>
          <w:rFonts w:ascii="Arial" w:hAnsi="Arial"/>
          <w:sz w:val="24"/>
          <w:szCs w:val="24"/>
        </w:rPr>
      </w:pPr>
      <w:r w:rsidRPr="001437FF">
        <w:rPr>
          <w:rFonts w:ascii="Arial" w:hAnsi="Arial"/>
          <w:sz w:val="24"/>
          <w:szCs w:val="24"/>
        </w:rPr>
        <w:t>Interventi di bonifica e rivalutazione degli asset nelle ex aree industriali sul mare</w:t>
      </w:r>
      <w:r>
        <w:rPr>
          <w:rFonts w:ascii="Arial" w:hAnsi="Arial"/>
          <w:sz w:val="24"/>
          <w:szCs w:val="24"/>
        </w:rPr>
        <w:t>,</w:t>
      </w:r>
      <w:r w:rsidRPr="001437FF">
        <w:rPr>
          <w:rFonts w:ascii="Arial" w:hAnsi="Arial"/>
          <w:sz w:val="24"/>
          <w:szCs w:val="24"/>
        </w:rPr>
        <w:t xml:space="preserve"> oggetto di abbandono o di mancate scelte</w:t>
      </w:r>
      <w:r>
        <w:rPr>
          <w:rFonts w:ascii="Arial" w:hAnsi="Arial"/>
          <w:sz w:val="24"/>
          <w:szCs w:val="24"/>
        </w:rPr>
        <w:t>.</w:t>
      </w:r>
      <w:r>
        <w:rPr>
          <w:rFonts w:ascii="Arial" w:hAnsi="Arial"/>
          <w:sz w:val="24"/>
          <w:szCs w:val="24"/>
        </w:rPr>
        <w:br/>
      </w:r>
    </w:p>
    <w:p w14:paraId="0A706492" w14:textId="69D1595E" w:rsidR="001437FF" w:rsidRPr="001437FF" w:rsidRDefault="001437FF" w:rsidP="001437FF">
      <w:pPr>
        <w:pStyle w:val="Paragrafoelenco"/>
        <w:numPr>
          <w:ilvl w:val="0"/>
          <w:numId w:val="4"/>
        </w:numPr>
        <w:spacing w:line="256" w:lineRule="auto"/>
        <w:rPr>
          <w:rFonts w:ascii="Arial" w:hAnsi="Arial"/>
          <w:sz w:val="24"/>
          <w:szCs w:val="24"/>
        </w:rPr>
      </w:pPr>
      <w:r w:rsidRPr="001437FF">
        <w:rPr>
          <w:rFonts w:ascii="Arial" w:hAnsi="Arial"/>
          <w:sz w:val="24"/>
          <w:szCs w:val="24"/>
        </w:rPr>
        <w:t xml:space="preserve">Rafforzamento dei rapporti commerciali nell’intera area mediterranea attraverso </w:t>
      </w:r>
      <w:r>
        <w:rPr>
          <w:rFonts w:ascii="Arial" w:hAnsi="Arial"/>
          <w:sz w:val="24"/>
          <w:szCs w:val="24"/>
        </w:rPr>
        <w:br/>
      </w:r>
      <w:r w:rsidRPr="001437FF">
        <w:rPr>
          <w:rFonts w:ascii="Arial" w:hAnsi="Arial"/>
          <w:sz w:val="24"/>
          <w:szCs w:val="24"/>
        </w:rPr>
        <w:t>la creazione di strumenti di finanza ad hoc</w:t>
      </w:r>
      <w:r>
        <w:rPr>
          <w:rFonts w:ascii="Arial" w:hAnsi="Arial"/>
          <w:sz w:val="24"/>
          <w:szCs w:val="24"/>
        </w:rPr>
        <w:t>.</w:t>
      </w:r>
      <w:r>
        <w:rPr>
          <w:rFonts w:ascii="Arial" w:hAnsi="Arial"/>
          <w:sz w:val="24"/>
          <w:szCs w:val="24"/>
        </w:rPr>
        <w:br/>
      </w:r>
    </w:p>
    <w:p w14:paraId="1E9EF470" w14:textId="77777777" w:rsidR="001B4AC8" w:rsidRDefault="001B4AC8" w:rsidP="001B4AC8">
      <w:pPr>
        <w:pStyle w:val="Paragrafoelenco"/>
        <w:numPr>
          <w:ilvl w:val="0"/>
          <w:numId w:val="4"/>
        </w:numPr>
        <w:spacing w:line="254" w:lineRule="auto"/>
        <w:rPr>
          <w:rFonts w:ascii="Arial" w:hAnsi="Arial"/>
          <w:sz w:val="24"/>
          <w:szCs w:val="24"/>
        </w:rPr>
      </w:pPr>
      <w:r>
        <w:rPr>
          <w:rFonts w:ascii="Arial" w:hAnsi="Arial"/>
          <w:sz w:val="24"/>
          <w:szCs w:val="24"/>
        </w:rPr>
        <w:t xml:space="preserve">Messa a punto di un progetto nazionale di intervento sull’inquinamento costiero, </w:t>
      </w:r>
      <w:r>
        <w:rPr>
          <w:rFonts w:ascii="Arial" w:hAnsi="Arial"/>
          <w:sz w:val="24"/>
          <w:szCs w:val="24"/>
        </w:rPr>
        <w:br/>
        <w:t>che preveda una bonifica dei corsi d’acqua a rischio provenienti da aree industriali caratterizzate da un alto tasso di inquinamento e da progetti finalizzati in settori specifici come quello della pulizia delle spiagge e dell’inquinamento da plastiche.</w:t>
      </w:r>
      <w:r>
        <w:rPr>
          <w:rFonts w:ascii="Arial" w:hAnsi="Arial"/>
          <w:sz w:val="24"/>
          <w:szCs w:val="24"/>
        </w:rPr>
        <w:br/>
      </w:r>
    </w:p>
    <w:p w14:paraId="53141FDD" w14:textId="77777777" w:rsidR="001B4AC8" w:rsidRDefault="001B4AC8" w:rsidP="001B4AC8">
      <w:pPr>
        <w:pStyle w:val="Paragrafoelenco"/>
        <w:numPr>
          <w:ilvl w:val="0"/>
          <w:numId w:val="4"/>
        </w:numPr>
        <w:spacing w:line="254" w:lineRule="auto"/>
        <w:rPr>
          <w:rFonts w:ascii="Arial" w:hAnsi="Arial"/>
          <w:sz w:val="24"/>
          <w:szCs w:val="24"/>
        </w:rPr>
      </w:pPr>
      <w:r>
        <w:rPr>
          <w:rFonts w:ascii="Arial" w:hAnsi="Arial"/>
          <w:sz w:val="24"/>
          <w:szCs w:val="24"/>
        </w:rPr>
        <w:t>Costruzione di un sistema di comunicazione fra le varie componenti della filiera mare, sia per quanto riguarda l’offerta turistica, anche nella declinazione del lusso, sia per quanto concerne un utilizzo razionale delle infrastrutture per l’ospitalità.</w:t>
      </w:r>
    </w:p>
    <w:p w14:paraId="42A100C3" w14:textId="77777777" w:rsidR="001437FF" w:rsidRDefault="001437FF" w:rsidP="001437FF">
      <w:pPr>
        <w:pStyle w:val="Paragrafoelenco"/>
        <w:spacing w:line="256" w:lineRule="auto"/>
        <w:rPr>
          <w:rFonts w:ascii="Arial" w:hAnsi="Arial"/>
          <w:sz w:val="24"/>
          <w:szCs w:val="24"/>
        </w:rPr>
      </w:pPr>
    </w:p>
    <w:p w14:paraId="3B2B6261" w14:textId="77777777" w:rsidR="002F0331" w:rsidRDefault="002F0331" w:rsidP="00B23EF4">
      <w:pPr>
        <w:pStyle w:val="NormaleWeb"/>
        <w:spacing w:line="360" w:lineRule="auto"/>
        <w:rPr>
          <w:i/>
          <w:sz w:val="20"/>
          <w:szCs w:val="20"/>
          <w:lang w:val="it-CH"/>
        </w:rPr>
      </w:pPr>
    </w:p>
    <w:p w14:paraId="33696992" w14:textId="7AAF6824" w:rsidR="00B23EF4" w:rsidRPr="001437FF" w:rsidRDefault="00B23EF4" w:rsidP="00B23EF4">
      <w:pPr>
        <w:pStyle w:val="NormaleWeb"/>
        <w:spacing w:line="360" w:lineRule="auto"/>
        <w:rPr>
          <w:b/>
          <w:bCs/>
          <w:iCs/>
          <w:sz w:val="22"/>
          <w:szCs w:val="22"/>
          <w:lang w:val="it-CH"/>
        </w:rPr>
      </w:pPr>
      <w:r w:rsidRPr="001437FF">
        <w:rPr>
          <w:rFonts w:eastAsia="Arial"/>
          <w:b/>
          <w:bCs/>
          <w:iCs/>
          <w:noProof/>
          <w:sz w:val="20"/>
          <w:szCs w:val="20"/>
        </w:rPr>
        <w:drawing>
          <wp:anchor distT="0" distB="0" distL="114300" distR="114300" simplePos="0" relativeHeight="251658240" behindDoc="1" locked="0" layoutInCell="1" allowOverlap="1" wp14:anchorId="19B0FA61" wp14:editId="1B50916E">
            <wp:simplePos x="0" y="0"/>
            <wp:positionH relativeFrom="column">
              <wp:posOffset>-635</wp:posOffset>
            </wp:positionH>
            <wp:positionV relativeFrom="paragraph">
              <wp:posOffset>196716</wp:posOffset>
            </wp:positionV>
            <wp:extent cx="1339803" cy="5429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339803" cy="542925"/>
                    </a:xfrm>
                    <a:prstGeom prst="rect">
                      <a:avLst/>
                    </a:prstGeom>
                    <a:ln/>
                  </pic:spPr>
                </pic:pic>
              </a:graphicData>
            </a:graphic>
          </wp:anchor>
        </w:drawing>
      </w:r>
      <w:r w:rsidRPr="001437FF">
        <w:rPr>
          <w:b/>
          <w:bCs/>
          <w:iCs/>
          <w:sz w:val="20"/>
          <w:szCs w:val="20"/>
          <w:lang w:val="it-CH"/>
        </w:rPr>
        <w:t>Per ulteriori informazioni</w:t>
      </w:r>
      <w:r w:rsidR="001437FF">
        <w:rPr>
          <w:b/>
          <w:bCs/>
          <w:iCs/>
          <w:sz w:val="20"/>
          <w:szCs w:val="20"/>
          <w:lang w:val="it-CH"/>
        </w:rPr>
        <w:t>:</w:t>
      </w:r>
    </w:p>
    <w:p w14:paraId="6E03D5C3" w14:textId="7F745495" w:rsidR="00B23EF4" w:rsidRDefault="00B23EF4" w:rsidP="00B23EF4">
      <w:pPr>
        <w:rPr>
          <w:rFonts w:ascii="Arial" w:eastAsia="Arial" w:hAnsi="Arial" w:cs="Arial"/>
          <w:i/>
          <w:sz w:val="20"/>
          <w:szCs w:val="20"/>
        </w:rPr>
      </w:pPr>
    </w:p>
    <w:p w14:paraId="4D6CA9C1" w14:textId="77777777" w:rsidR="00B23EF4" w:rsidRDefault="00B23EF4" w:rsidP="00B23EF4">
      <w:pPr>
        <w:spacing w:line="360" w:lineRule="auto"/>
        <w:rPr>
          <w:rFonts w:ascii="Arial" w:eastAsia="Arial" w:hAnsi="Arial" w:cs="Arial"/>
          <w:i/>
          <w:sz w:val="20"/>
          <w:szCs w:val="20"/>
        </w:rPr>
      </w:pPr>
    </w:p>
    <w:p w14:paraId="242C7DDF" w14:textId="56A9DC13" w:rsidR="00B23EF4" w:rsidRPr="001437FF" w:rsidRDefault="00B23EF4" w:rsidP="00B23EF4">
      <w:pPr>
        <w:spacing w:line="360" w:lineRule="auto"/>
        <w:rPr>
          <w:rFonts w:ascii="Arial" w:eastAsia="Arial" w:hAnsi="Arial" w:cs="Arial"/>
          <w:iCs/>
          <w:sz w:val="20"/>
          <w:szCs w:val="20"/>
        </w:rPr>
      </w:pPr>
      <w:r>
        <w:rPr>
          <w:rFonts w:ascii="Arial" w:eastAsia="Arial" w:hAnsi="Arial" w:cs="Arial"/>
          <w:i/>
          <w:sz w:val="20"/>
          <w:szCs w:val="20"/>
        </w:rPr>
        <w:t>Ufficio stampa Centro Giuseppe Bono</w:t>
      </w:r>
      <w:r>
        <w:rPr>
          <w:rFonts w:ascii="Arial" w:eastAsia="Arial" w:hAnsi="Arial" w:cs="Arial"/>
          <w:i/>
          <w:sz w:val="20"/>
          <w:szCs w:val="20"/>
        </w:rPr>
        <w:br/>
      </w:r>
      <w:r w:rsidRPr="001437FF">
        <w:rPr>
          <w:rFonts w:ascii="Arial" w:eastAsia="Arial" w:hAnsi="Arial" w:cs="Arial"/>
          <w:iCs/>
          <w:sz w:val="20"/>
          <w:szCs w:val="20"/>
        </w:rPr>
        <w:t xml:space="preserve">Barbara </w:t>
      </w:r>
      <w:proofErr w:type="spellStart"/>
      <w:r w:rsidRPr="001437FF">
        <w:rPr>
          <w:rFonts w:ascii="Arial" w:eastAsia="Arial" w:hAnsi="Arial" w:cs="Arial"/>
          <w:iCs/>
          <w:sz w:val="20"/>
          <w:szCs w:val="20"/>
        </w:rPr>
        <w:t>Gazzale</w:t>
      </w:r>
      <w:proofErr w:type="spellEnd"/>
    </w:p>
    <w:p w14:paraId="59E59A5E" w14:textId="77777777" w:rsidR="00B23EF4" w:rsidRPr="001437FF" w:rsidRDefault="00B23EF4" w:rsidP="00B23EF4">
      <w:pPr>
        <w:spacing w:line="276" w:lineRule="auto"/>
        <w:rPr>
          <w:rFonts w:ascii="Arial" w:eastAsia="Arial" w:hAnsi="Arial" w:cs="Arial"/>
          <w:iCs/>
          <w:sz w:val="20"/>
          <w:szCs w:val="20"/>
        </w:rPr>
      </w:pPr>
      <w:r w:rsidRPr="001437FF">
        <w:rPr>
          <w:rFonts w:ascii="Arial" w:eastAsia="Arial" w:hAnsi="Arial" w:cs="Arial"/>
          <w:iCs/>
          <w:sz w:val="20"/>
          <w:szCs w:val="20"/>
        </w:rPr>
        <w:t>+39 3484144780</w:t>
      </w:r>
    </w:p>
    <w:p w14:paraId="585FF77E" w14:textId="77777777" w:rsidR="00B23EF4" w:rsidRPr="001437FF" w:rsidRDefault="00B23EF4" w:rsidP="00B23EF4">
      <w:pPr>
        <w:rPr>
          <w:rFonts w:ascii="Arial" w:eastAsia="Arial" w:hAnsi="Arial" w:cs="Arial"/>
          <w:iCs/>
          <w:sz w:val="20"/>
          <w:szCs w:val="20"/>
        </w:rPr>
      </w:pPr>
      <w:r w:rsidRPr="001437FF">
        <w:rPr>
          <w:rFonts w:ascii="Arial" w:eastAsia="Arial" w:hAnsi="Arial" w:cs="Arial"/>
          <w:iCs/>
          <w:sz w:val="20"/>
          <w:szCs w:val="20"/>
        </w:rPr>
        <w:t>+41 786433361</w:t>
      </w:r>
    </w:p>
    <w:p w14:paraId="74A67376" w14:textId="77777777" w:rsidR="00B23EF4" w:rsidRDefault="00B23EF4" w:rsidP="00B23EF4">
      <w:pPr>
        <w:rPr>
          <w:rFonts w:ascii="Arial" w:eastAsia="Arial" w:hAnsi="Arial" w:cs="Arial"/>
          <w:i/>
          <w:sz w:val="20"/>
          <w:szCs w:val="20"/>
          <w:lang w:val="it-CH"/>
        </w:rPr>
      </w:pPr>
    </w:p>
    <w:p w14:paraId="30A87C24" w14:textId="77777777" w:rsidR="00B23EF4" w:rsidRPr="00142175" w:rsidRDefault="00B23EF4" w:rsidP="00B23EF4">
      <w:pPr>
        <w:rPr>
          <w:rFonts w:ascii="Arial" w:eastAsia="Arial" w:hAnsi="Arial" w:cs="Arial"/>
          <w:i/>
          <w:sz w:val="20"/>
          <w:szCs w:val="20"/>
          <w:lang w:val="it-CH"/>
        </w:rPr>
      </w:pPr>
    </w:p>
    <w:p w14:paraId="23B1474C" w14:textId="77777777" w:rsidR="00332750" w:rsidRPr="00332750" w:rsidRDefault="00332750" w:rsidP="00332750"/>
    <w:sectPr w:rsidR="00332750" w:rsidRPr="00332750" w:rsidSect="00D432A1">
      <w:headerReference w:type="default" r:id="rId9"/>
      <w:footerReference w:type="default" r:id="rId10"/>
      <w:pgSz w:w="11906" w:h="16838"/>
      <w:pgMar w:top="3261" w:right="1021" w:bottom="1134" w:left="1021" w:header="0"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7D4D4" w14:textId="77777777" w:rsidR="009A0541" w:rsidRDefault="009A0541">
      <w:r>
        <w:separator/>
      </w:r>
    </w:p>
  </w:endnote>
  <w:endnote w:type="continuationSeparator" w:id="0">
    <w:p w14:paraId="57F6BDAD" w14:textId="77777777" w:rsidR="009A0541" w:rsidRDefault="009A0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ADCC" w14:textId="5F746EC3" w:rsidR="000B4C4E" w:rsidRDefault="000B4C4E">
    <w:pPr>
      <w:pStyle w:val="Pidipagina"/>
    </w:pPr>
    <w:r>
      <w:rPr>
        <w:noProof/>
      </w:rPr>
      <w:drawing>
        <wp:anchor distT="0" distB="0" distL="114300" distR="114300" simplePos="0" relativeHeight="251659264" behindDoc="0" locked="0" layoutInCell="1" allowOverlap="1" wp14:anchorId="6AB984CC" wp14:editId="04027560">
          <wp:simplePos x="0" y="0"/>
          <wp:positionH relativeFrom="margin">
            <wp:align>center</wp:align>
          </wp:positionH>
          <wp:positionV relativeFrom="paragraph">
            <wp:posOffset>-721703</wp:posOffset>
          </wp:positionV>
          <wp:extent cx="7600875" cy="1075930"/>
          <wp:effectExtent l="0" t="0" r="635" b="0"/>
          <wp:wrapNone/>
          <wp:docPr id="169963126" name="Immagine 16996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875" cy="107593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A3CBF" w14:textId="77777777" w:rsidR="009A0541" w:rsidRDefault="009A0541">
      <w:r>
        <w:separator/>
      </w:r>
    </w:p>
  </w:footnote>
  <w:footnote w:type="continuationSeparator" w:id="0">
    <w:p w14:paraId="742D08D2" w14:textId="77777777" w:rsidR="009A0541" w:rsidRDefault="009A0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C572" w14:textId="42A6633B" w:rsidR="0071225A" w:rsidRPr="00E41D5E" w:rsidRDefault="000B4C4E" w:rsidP="00E41D5E">
    <w:pPr>
      <w:pStyle w:val="Intestazione"/>
      <w:tabs>
        <w:tab w:val="clear" w:pos="9638"/>
      </w:tabs>
      <w:rPr>
        <w:smallCaps/>
      </w:rPr>
    </w:pPr>
    <w:r>
      <w:rPr>
        <w:smallCaps/>
        <w:noProof/>
      </w:rPr>
      <w:drawing>
        <wp:anchor distT="0" distB="0" distL="114300" distR="114300" simplePos="0" relativeHeight="251658240" behindDoc="0" locked="0" layoutInCell="1" allowOverlap="1" wp14:anchorId="633AD4CE" wp14:editId="7D9086AB">
          <wp:simplePos x="0" y="0"/>
          <wp:positionH relativeFrom="column">
            <wp:posOffset>-644501</wp:posOffset>
          </wp:positionH>
          <wp:positionV relativeFrom="paragraph">
            <wp:posOffset>0</wp:posOffset>
          </wp:positionV>
          <wp:extent cx="7554880" cy="1620982"/>
          <wp:effectExtent l="0" t="0" r="0" b="0"/>
          <wp:wrapNone/>
          <wp:docPr id="2076865288" name="Immagine 207686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5673" cy="16297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71EAB"/>
    <w:multiLevelType w:val="hybridMultilevel"/>
    <w:tmpl w:val="927299EA"/>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22A264B9"/>
    <w:multiLevelType w:val="hybridMultilevel"/>
    <w:tmpl w:val="D352671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255C66AB"/>
    <w:multiLevelType w:val="hybridMultilevel"/>
    <w:tmpl w:val="BCF82E58"/>
    <w:lvl w:ilvl="0" w:tplc="0810000F">
      <w:start w:val="1"/>
      <w:numFmt w:val="decimal"/>
      <w:lvlText w:val="%1."/>
      <w:lvlJc w:val="left"/>
      <w:pPr>
        <w:ind w:left="720" w:hanging="360"/>
      </w:pPr>
    </w:lvl>
    <w:lvl w:ilvl="1" w:tplc="08100019">
      <w:start w:val="1"/>
      <w:numFmt w:val="lowerLetter"/>
      <w:lvlText w:val="%2."/>
      <w:lvlJc w:val="left"/>
      <w:pPr>
        <w:ind w:left="1440" w:hanging="360"/>
      </w:pPr>
    </w:lvl>
    <w:lvl w:ilvl="2" w:tplc="0810001B">
      <w:start w:val="1"/>
      <w:numFmt w:val="lowerRoman"/>
      <w:lvlText w:val="%3."/>
      <w:lvlJc w:val="right"/>
      <w:pPr>
        <w:ind w:left="2160" w:hanging="180"/>
      </w:pPr>
    </w:lvl>
    <w:lvl w:ilvl="3" w:tplc="0810000F">
      <w:start w:val="1"/>
      <w:numFmt w:val="decimal"/>
      <w:lvlText w:val="%4."/>
      <w:lvlJc w:val="left"/>
      <w:pPr>
        <w:ind w:left="2880" w:hanging="360"/>
      </w:pPr>
    </w:lvl>
    <w:lvl w:ilvl="4" w:tplc="08100019">
      <w:start w:val="1"/>
      <w:numFmt w:val="lowerLetter"/>
      <w:lvlText w:val="%5."/>
      <w:lvlJc w:val="left"/>
      <w:pPr>
        <w:ind w:left="3600" w:hanging="360"/>
      </w:pPr>
    </w:lvl>
    <w:lvl w:ilvl="5" w:tplc="0810001B">
      <w:start w:val="1"/>
      <w:numFmt w:val="lowerRoman"/>
      <w:lvlText w:val="%6."/>
      <w:lvlJc w:val="right"/>
      <w:pPr>
        <w:ind w:left="4320" w:hanging="180"/>
      </w:pPr>
    </w:lvl>
    <w:lvl w:ilvl="6" w:tplc="0810000F">
      <w:start w:val="1"/>
      <w:numFmt w:val="decimal"/>
      <w:lvlText w:val="%7."/>
      <w:lvlJc w:val="left"/>
      <w:pPr>
        <w:ind w:left="5040" w:hanging="360"/>
      </w:pPr>
    </w:lvl>
    <w:lvl w:ilvl="7" w:tplc="08100019">
      <w:start w:val="1"/>
      <w:numFmt w:val="lowerLetter"/>
      <w:lvlText w:val="%8."/>
      <w:lvlJc w:val="left"/>
      <w:pPr>
        <w:ind w:left="5760" w:hanging="360"/>
      </w:pPr>
    </w:lvl>
    <w:lvl w:ilvl="8" w:tplc="0810001B">
      <w:start w:val="1"/>
      <w:numFmt w:val="lowerRoman"/>
      <w:lvlText w:val="%9."/>
      <w:lvlJc w:val="right"/>
      <w:pPr>
        <w:ind w:left="6480" w:hanging="180"/>
      </w:pPr>
    </w:lvl>
  </w:abstractNum>
  <w:abstractNum w:abstractNumId="3" w15:restartNumberingAfterBreak="0">
    <w:nsid w:val="3AF6384A"/>
    <w:multiLevelType w:val="hybridMultilevel"/>
    <w:tmpl w:val="8264BA3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969243000">
    <w:abstractNumId w:val="3"/>
  </w:num>
  <w:num w:numId="2" w16cid:durableId="1136027974">
    <w:abstractNumId w:val="1"/>
  </w:num>
  <w:num w:numId="3" w16cid:durableId="2120947740">
    <w:abstractNumId w:val="0"/>
  </w:num>
  <w:num w:numId="4" w16cid:durableId="1501240053">
    <w:abstractNumId w:val="2"/>
  </w:num>
  <w:num w:numId="5" w16cid:durableId="789083447">
    <w:abstractNumId w:val="2"/>
  </w:num>
  <w:num w:numId="6" w16cid:durableId="2375927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1C"/>
    <w:rsid w:val="0000159F"/>
    <w:rsid w:val="00007D40"/>
    <w:rsid w:val="0001462B"/>
    <w:rsid w:val="00041E3F"/>
    <w:rsid w:val="00055E50"/>
    <w:rsid w:val="000606F4"/>
    <w:rsid w:val="000625F5"/>
    <w:rsid w:val="00063C11"/>
    <w:rsid w:val="00071B26"/>
    <w:rsid w:val="0008628D"/>
    <w:rsid w:val="00094CCB"/>
    <w:rsid w:val="000A352E"/>
    <w:rsid w:val="000A4575"/>
    <w:rsid w:val="000A72B3"/>
    <w:rsid w:val="000B4C4E"/>
    <w:rsid w:val="000C1CB1"/>
    <w:rsid w:val="000C1DDC"/>
    <w:rsid w:val="000D32E2"/>
    <w:rsid w:val="000D40B1"/>
    <w:rsid w:val="000D58C1"/>
    <w:rsid w:val="000F54DE"/>
    <w:rsid w:val="00111E3F"/>
    <w:rsid w:val="001155BF"/>
    <w:rsid w:val="00120B9C"/>
    <w:rsid w:val="001230C3"/>
    <w:rsid w:val="001349C4"/>
    <w:rsid w:val="00134CF4"/>
    <w:rsid w:val="001437FF"/>
    <w:rsid w:val="00145D3B"/>
    <w:rsid w:val="0018167C"/>
    <w:rsid w:val="00184DDF"/>
    <w:rsid w:val="001A0044"/>
    <w:rsid w:val="001A0949"/>
    <w:rsid w:val="001A1720"/>
    <w:rsid w:val="001A6200"/>
    <w:rsid w:val="001A76EA"/>
    <w:rsid w:val="001B101C"/>
    <w:rsid w:val="001B1650"/>
    <w:rsid w:val="001B32E7"/>
    <w:rsid w:val="001B4AC8"/>
    <w:rsid w:val="001B4AD7"/>
    <w:rsid w:val="001B5658"/>
    <w:rsid w:val="001D653C"/>
    <w:rsid w:val="001D7A56"/>
    <w:rsid w:val="001E2EA2"/>
    <w:rsid w:val="001F588C"/>
    <w:rsid w:val="00204B9A"/>
    <w:rsid w:val="00213DBE"/>
    <w:rsid w:val="00223BFE"/>
    <w:rsid w:val="00227833"/>
    <w:rsid w:val="00241A53"/>
    <w:rsid w:val="00246059"/>
    <w:rsid w:val="00264E74"/>
    <w:rsid w:val="00267B04"/>
    <w:rsid w:val="0027256B"/>
    <w:rsid w:val="00272657"/>
    <w:rsid w:val="0028769A"/>
    <w:rsid w:val="0029002A"/>
    <w:rsid w:val="00293B38"/>
    <w:rsid w:val="002A10C6"/>
    <w:rsid w:val="002A6144"/>
    <w:rsid w:val="002B2025"/>
    <w:rsid w:val="002B3C99"/>
    <w:rsid w:val="002D2F76"/>
    <w:rsid w:val="002D4180"/>
    <w:rsid w:val="002D4FE8"/>
    <w:rsid w:val="002D5322"/>
    <w:rsid w:val="002D5CC8"/>
    <w:rsid w:val="002E2360"/>
    <w:rsid w:val="002E25A4"/>
    <w:rsid w:val="002F0331"/>
    <w:rsid w:val="002F3B25"/>
    <w:rsid w:val="002F7440"/>
    <w:rsid w:val="0030055F"/>
    <w:rsid w:val="00301D83"/>
    <w:rsid w:val="00304E5A"/>
    <w:rsid w:val="00313A03"/>
    <w:rsid w:val="003143FC"/>
    <w:rsid w:val="00314FAF"/>
    <w:rsid w:val="0031531F"/>
    <w:rsid w:val="00322522"/>
    <w:rsid w:val="00324C7F"/>
    <w:rsid w:val="00330F3F"/>
    <w:rsid w:val="00332515"/>
    <w:rsid w:val="00332750"/>
    <w:rsid w:val="00334C74"/>
    <w:rsid w:val="00340D82"/>
    <w:rsid w:val="00356230"/>
    <w:rsid w:val="00361DB8"/>
    <w:rsid w:val="00364915"/>
    <w:rsid w:val="00365B37"/>
    <w:rsid w:val="00375720"/>
    <w:rsid w:val="0037619C"/>
    <w:rsid w:val="003808B0"/>
    <w:rsid w:val="0038185C"/>
    <w:rsid w:val="0038650F"/>
    <w:rsid w:val="003946C0"/>
    <w:rsid w:val="003A19AA"/>
    <w:rsid w:val="003C0A81"/>
    <w:rsid w:val="003C324B"/>
    <w:rsid w:val="003E7E2D"/>
    <w:rsid w:val="003F1F44"/>
    <w:rsid w:val="004119A9"/>
    <w:rsid w:val="00412C25"/>
    <w:rsid w:val="00422836"/>
    <w:rsid w:val="004324F2"/>
    <w:rsid w:val="00434D1B"/>
    <w:rsid w:val="004363CC"/>
    <w:rsid w:val="0044175E"/>
    <w:rsid w:val="00444860"/>
    <w:rsid w:val="00455B45"/>
    <w:rsid w:val="00457A9A"/>
    <w:rsid w:val="00462818"/>
    <w:rsid w:val="00463D58"/>
    <w:rsid w:val="004705D2"/>
    <w:rsid w:val="00473A12"/>
    <w:rsid w:val="00477CCC"/>
    <w:rsid w:val="004802EA"/>
    <w:rsid w:val="004924E4"/>
    <w:rsid w:val="004B7DFA"/>
    <w:rsid w:val="004C38D4"/>
    <w:rsid w:val="004C645F"/>
    <w:rsid w:val="004D24B2"/>
    <w:rsid w:val="004E50D8"/>
    <w:rsid w:val="004F33A2"/>
    <w:rsid w:val="004F4545"/>
    <w:rsid w:val="005028E8"/>
    <w:rsid w:val="00507177"/>
    <w:rsid w:val="00510648"/>
    <w:rsid w:val="005159EE"/>
    <w:rsid w:val="0051692F"/>
    <w:rsid w:val="00524C70"/>
    <w:rsid w:val="00535AC3"/>
    <w:rsid w:val="005465C5"/>
    <w:rsid w:val="005651F1"/>
    <w:rsid w:val="00587324"/>
    <w:rsid w:val="005873E1"/>
    <w:rsid w:val="00593850"/>
    <w:rsid w:val="005A78AE"/>
    <w:rsid w:val="005D1E28"/>
    <w:rsid w:val="005D26EB"/>
    <w:rsid w:val="005D6349"/>
    <w:rsid w:val="005E239C"/>
    <w:rsid w:val="005E34F4"/>
    <w:rsid w:val="005E7FF3"/>
    <w:rsid w:val="005F3DB6"/>
    <w:rsid w:val="00602DB6"/>
    <w:rsid w:val="00604EEB"/>
    <w:rsid w:val="00607317"/>
    <w:rsid w:val="00613BDA"/>
    <w:rsid w:val="0061447A"/>
    <w:rsid w:val="00616AB0"/>
    <w:rsid w:val="00641E4B"/>
    <w:rsid w:val="00660FA1"/>
    <w:rsid w:val="0066792E"/>
    <w:rsid w:val="00670082"/>
    <w:rsid w:val="0067295C"/>
    <w:rsid w:val="006736B3"/>
    <w:rsid w:val="00682DE7"/>
    <w:rsid w:val="00695EC3"/>
    <w:rsid w:val="006A18EC"/>
    <w:rsid w:val="006B163C"/>
    <w:rsid w:val="006C4D01"/>
    <w:rsid w:val="006D1078"/>
    <w:rsid w:val="006D4E19"/>
    <w:rsid w:val="006D7276"/>
    <w:rsid w:val="006E7D3F"/>
    <w:rsid w:val="00704339"/>
    <w:rsid w:val="00705AFF"/>
    <w:rsid w:val="0071225A"/>
    <w:rsid w:val="007228D1"/>
    <w:rsid w:val="00725739"/>
    <w:rsid w:val="00731DF4"/>
    <w:rsid w:val="007348D6"/>
    <w:rsid w:val="007423ED"/>
    <w:rsid w:val="0074603E"/>
    <w:rsid w:val="00747B44"/>
    <w:rsid w:val="007615CB"/>
    <w:rsid w:val="00763F08"/>
    <w:rsid w:val="00767A86"/>
    <w:rsid w:val="00772C64"/>
    <w:rsid w:val="00775B7A"/>
    <w:rsid w:val="00777170"/>
    <w:rsid w:val="0079109B"/>
    <w:rsid w:val="00793FEF"/>
    <w:rsid w:val="007B1568"/>
    <w:rsid w:val="007D1816"/>
    <w:rsid w:val="007D7A7C"/>
    <w:rsid w:val="007F42FB"/>
    <w:rsid w:val="00803538"/>
    <w:rsid w:val="0080494F"/>
    <w:rsid w:val="0082345D"/>
    <w:rsid w:val="008420E2"/>
    <w:rsid w:val="00843F82"/>
    <w:rsid w:val="00850F7A"/>
    <w:rsid w:val="00852828"/>
    <w:rsid w:val="0085349B"/>
    <w:rsid w:val="00856A65"/>
    <w:rsid w:val="00871FB6"/>
    <w:rsid w:val="0087231F"/>
    <w:rsid w:val="00875916"/>
    <w:rsid w:val="00880953"/>
    <w:rsid w:val="00881C9E"/>
    <w:rsid w:val="00886B66"/>
    <w:rsid w:val="00886BCB"/>
    <w:rsid w:val="0089439A"/>
    <w:rsid w:val="008969E9"/>
    <w:rsid w:val="008B573D"/>
    <w:rsid w:val="008D1864"/>
    <w:rsid w:val="008E6EA2"/>
    <w:rsid w:val="008F784F"/>
    <w:rsid w:val="00902874"/>
    <w:rsid w:val="00917C36"/>
    <w:rsid w:val="00923366"/>
    <w:rsid w:val="009404FE"/>
    <w:rsid w:val="009407C5"/>
    <w:rsid w:val="009543BF"/>
    <w:rsid w:val="009619A3"/>
    <w:rsid w:val="009718EF"/>
    <w:rsid w:val="00972DB8"/>
    <w:rsid w:val="00973B4F"/>
    <w:rsid w:val="00973D55"/>
    <w:rsid w:val="00975665"/>
    <w:rsid w:val="009857AD"/>
    <w:rsid w:val="00990864"/>
    <w:rsid w:val="0099412F"/>
    <w:rsid w:val="009952AC"/>
    <w:rsid w:val="009A0541"/>
    <w:rsid w:val="009A6416"/>
    <w:rsid w:val="009A66AC"/>
    <w:rsid w:val="009B0956"/>
    <w:rsid w:val="009C389E"/>
    <w:rsid w:val="009C4494"/>
    <w:rsid w:val="009D428D"/>
    <w:rsid w:val="009E17F9"/>
    <w:rsid w:val="009E253D"/>
    <w:rsid w:val="009E36B7"/>
    <w:rsid w:val="009F1E05"/>
    <w:rsid w:val="009F4D98"/>
    <w:rsid w:val="00A04040"/>
    <w:rsid w:val="00A13BDA"/>
    <w:rsid w:val="00A15156"/>
    <w:rsid w:val="00A3000E"/>
    <w:rsid w:val="00A32DA4"/>
    <w:rsid w:val="00A43439"/>
    <w:rsid w:val="00A5535D"/>
    <w:rsid w:val="00A67151"/>
    <w:rsid w:val="00A6742D"/>
    <w:rsid w:val="00A92D23"/>
    <w:rsid w:val="00A9666B"/>
    <w:rsid w:val="00A97B27"/>
    <w:rsid w:val="00AD60D1"/>
    <w:rsid w:val="00AD6717"/>
    <w:rsid w:val="00AE5315"/>
    <w:rsid w:val="00AF0CC4"/>
    <w:rsid w:val="00AF1EE6"/>
    <w:rsid w:val="00AF33F7"/>
    <w:rsid w:val="00AF5D1F"/>
    <w:rsid w:val="00B02C7B"/>
    <w:rsid w:val="00B154B0"/>
    <w:rsid w:val="00B23EF4"/>
    <w:rsid w:val="00B30AEB"/>
    <w:rsid w:val="00B342FB"/>
    <w:rsid w:val="00B36059"/>
    <w:rsid w:val="00B4125D"/>
    <w:rsid w:val="00B42CFC"/>
    <w:rsid w:val="00B4422C"/>
    <w:rsid w:val="00B63D36"/>
    <w:rsid w:val="00B761AE"/>
    <w:rsid w:val="00B8021D"/>
    <w:rsid w:val="00B90676"/>
    <w:rsid w:val="00B94426"/>
    <w:rsid w:val="00BB3D3D"/>
    <w:rsid w:val="00BB75A2"/>
    <w:rsid w:val="00BC2742"/>
    <w:rsid w:val="00BC577A"/>
    <w:rsid w:val="00BD5C8D"/>
    <w:rsid w:val="00BD6EBF"/>
    <w:rsid w:val="00BE1CC7"/>
    <w:rsid w:val="00BF588E"/>
    <w:rsid w:val="00BF6E38"/>
    <w:rsid w:val="00C1556B"/>
    <w:rsid w:val="00C26A08"/>
    <w:rsid w:val="00C34D41"/>
    <w:rsid w:val="00C41BB1"/>
    <w:rsid w:val="00C71F02"/>
    <w:rsid w:val="00C734E6"/>
    <w:rsid w:val="00C842F9"/>
    <w:rsid w:val="00CA0A60"/>
    <w:rsid w:val="00CA3C2E"/>
    <w:rsid w:val="00CB0893"/>
    <w:rsid w:val="00CC0F96"/>
    <w:rsid w:val="00CC2E3D"/>
    <w:rsid w:val="00CC5EB2"/>
    <w:rsid w:val="00CC65D9"/>
    <w:rsid w:val="00CD3BA7"/>
    <w:rsid w:val="00CE15E0"/>
    <w:rsid w:val="00CE54C1"/>
    <w:rsid w:val="00CF3A96"/>
    <w:rsid w:val="00CF4D84"/>
    <w:rsid w:val="00D013FA"/>
    <w:rsid w:val="00D078FF"/>
    <w:rsid w:val="00D108CE"/>
    <w:rsid w:val="00D1684F"/>
    <w:rsid w:val="00D22AF3"/>
    <w:rsid w:val="00D24EF4"/>
    <w:rsid w:val="00D323A2"/>
    <w:rsid w:val="00D338B9"/>
    <w:rsid w:val="00D432A1"/>
    <w:rsid w:val="00D46CF1"/>
    <w:rsid w:val="00D87501"/>
    <w:rsid w:val="00D91511"/>
    <w:rsid w:val="00DB5377"/>
    <w:rsid w:val="00DB7A03"/>
    <w:rsid w:val="00DC3024"/>
    <w:rsid w:val="00DC6871"/>
    <w:rsid w:val="00DD29CE"/>
    <w:rsid w:val="00DD2EC6"/>
    <w:rsid w:val="00DE1748"/>
    <w:rsid w:val="00DE211F"/>
    <w:rsid w:val="00DE2A26"/>
    <w:rsid w:val="00E326D0"/>
    <w:rsid w:val="00E36E15"/>
    <w:rsid w:val="00E41D5E"/>
    <w:rsid w:val="00E42CAE"/>
    <w:rsid w:val="00E44ACD"/>
    <w:rsid w:val="00E45698"/>
    <w:rsid w:val="00E64234"/>
    <w:rsid w:val="00E76C48"/>
    <w:rsid w:val="00E83B90"/>
    <w:rsid w:val="00E847DA"/>
    <w:rsid w:val="00E85BC8"/>
    <w:rsid w:val="00E97CA1"/>
    <w:rsid w:val="00EA381B"/>
    <w:rsid w:val="00EC1269"/>
    <w:rsid w:val="00EC63AF"/>
    <w:rsid w:val="00EE15D3"/>
    <w:rsid w:val="00EF0394"/>
    <w:rsid w:val="00EF05AD"/>
    <w:rsid w:val="00EF4404"/>
    <w:rsid w:val="00F05C4D"/>
    <w:rsid w:val="00F10833"/>
    <w:rsid w:val="00F11514"/>
    <w:rsid w:val="00F12DF7"/>
    <w:rsid w:val="00F140E4"/>
    <w:rsid w:val="00F254D6"/>
    <w:rsid w:val="00F25592"/>
    <w:rsid w:val="00F301F3"/>
    <w:rsid w:val="00F33447"/>
    <w:rsid w:val="00F33EA7"/>
    <w:rsid w:val="00F3755A"/>
    <w:rsid w:val="00F4413E"/>
    <w:rsid w:val="00F4418D"/>
    <w:rsid w:val="00F47645"/>
    <w:rsid w:val="00F4769D"/>
    <w:rsid w:val="00F54DB5"/>
    <w:rsid w:val="00F6557E"/>
    <w:rsid w:val="00F67A6E"/>
    <w:rsid w:val="00F908A5"/>
    <w:rsid w:val="00F9137A"/>
    <w:rsid w:val="00F94BC4"/>
    <w:rsid w:val="00FA5392"/>
    <w:rsid w:val="00FC064B"/>
    <w:rsid w:val="00FC3595"/>
    <w:rsid w:val="00FD135C"/>
    <w:rsid w:val="00FD2999"/>
    <w:rsid w:val="00FD2F27"/>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DBD1B"/>
  <w15:chartTrackingRefBased/>
  <w15:docId w15:val="{4F68356A-9524-4A6D-94DF-04D233D8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rsid w:val="000606F4"/>
    <w:pPr>
      <w:overflowPunct w:val="0"/>
      <w:autoSpaceDE w:val="0"/>
      <w:autoSpaceDN w:val="0"/>
      <w:adjustRightInd w:val="0"/>
      <w:spacing w:line="360" w:lineRule="auto"/>
      <w:ind w:firstLine="1418"/>
      <w:textAlignment w:val="baseline"/>
    </w:pPr>
    <w:rPr>
      <w:rFonts w:ascii="Book Antiqua" w:hAnsi="Book Antiqua"/>
      <w:sz w:val="22"/>
      <w:szCs w:val="20"/>
    </w:rPr>
  </w:style>
  <w:style w:type="paragraph" w:styleId="Rientrocorpodeltesto2">
    <w:name w:val="Body Text Indent 2"/>
    <w:basedOn w:val="Normale"/>
    <w:rsid w:val="000606F4"/>
    <w:pPr>
      <w:spacing w:after="120" w:line="480" w:lineRule="auto"/>
      <w:ind w:left="283"/>
    </w:pPr>
  </w:style>
  <w:style w:type="paragraph" w:styleId="Testofumetto">
    <w:name w:val="Balloon Text"/>
    <w:basedOn w:val="Normale"/>
    <w:semiHidden/>
    <w:rsid w:val="00F4418D"/>
    <w:rPr>
      <w:rFonts w:ascii="Tahoma" w:hAnsi="Tahoma" w:cs="Tahoma"/>
      <w:sz w:val="16"/>
      <w:szCs w:val="16"/>
    </w:rPr>
  </w:style>
  <w:style w:type="paragraph" w:styleId="Intestazione">
    <w:name w:val="header"/>
    <w:basedOn w:val="Normale"/>
    <w:rsid w:val="00E41D5E"/>
    <w:pPr>
      <w:tabs>
        <w:tab w:val="center" w:pos="4819"/>
        <w:tab w:val="right" w:pos="9638"/>
      </w:tabs>
    </w:pPr>
  </w:style>
  <w:style w:type="paragraph" w:styleId="Pidipagina">
    <w:name w:val="footer"/>
    <w:basedOn w:val="Normale"/>
    <w:rsid w:val="00E41D5E"/>
    <w:pPr>
      <w:tabs>
        <w:tab w:val="center" w:pos="4819"/>
        <w:tab w:val="right" w:pos="9638"/>
      </w:tabs>
    </w:pPr>
  </w:style>
  <w:style w:type="paragraph" w:styleId="Rientrocorpodeltesto">
    <w:name w:val="Body Text Indent"/>
    <w:basedOn w:val="Normale"/>
    <w:rsid w:val="00B63D36"/>
    <w:pPr>
      <w:spacing w:after="120"/>
      <w:ind w:left="283"/>
    </w:pPr>
  </w:style>
  <w:style w:type="character" w:styleId="Collegamentoipertestuale">
    <w:name w:val="Hyperlink"/>
    <w:unhideWhenUsed/>
    <w:rsid w:val="00B30AEB"/>
    <w:rPr>
      <w:color w:val="0000FF"/>
      <w:u w:val="single"/>
    </w:rPr>
  </w:style>
  <w:style w:type="paragraph" w:styleId="NormaleWeb">
    <w:name w:val="Normal (Web)"/>
    <w:basedOn w:val="Normale"/>
    <w:uiPriority w:val="99"/>
    <w:unhideWhenUsed/>
    <w:rsid w:val="008F784F"/>
    <w:pPr>
      <w:spacing w:before="100" w:beforeAutospacing="1" w:after="100" w:afterAutospacing="1"/>
    </w:pPr>
    <w:rPr>
      <w:rFonts w:ascii="Arial" w:hAnsi="Arial" w:cs="Arial"/>
      <w:color w:val="000000"/>
      <w:sz w:val="18"/>
      <w:szCs w:val="18"/>
    </w:rPr>
  </w:style>
  <w:style w:type="character" w:customStyle="1" w:styleId="xbe">
    <w:name w:val="_xbe"/>
    <w:rsid w:val="00852828"/>
  </w:style>
  <w:style w:type="paragraph" w:styleId="Nessunaspaziatura">
    <w:name w:val="No Spacing"/>
    <w:uiPriority w:val="1"/>
    <w:qFormat/>
    <w:rsid w:val="0066792E"/>
    <w:rPr>
      <w:sz w:val="24"/>
      <w:szCs w:val="24"/>
    </w:rPr>
  </w:style>
  <w:style w:type="paragraph" w:styleId="Paragrafoelenco">
    <w:name w:val="List Paragraph"/>
    <w:basedOn w:val="Normale"/>
    <w:uiPriority w:val="34"/>
    <w:qFormat/>
    <w:rsid w:val="00510648"/>
    <w:pPr>
      <w:spacing w:after="160" w:line="259" w:lineRule="auto"/>
      <w:ind w:left="720"/>
      <w:contextualSpacing/>
    </w:pPr>
    <w:rPr>
      <w:rFonts w:ascii="Calibri" w:eastAsia="Calibri" w:hAnsi="Calibri" w:cs="Arial"/>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21056">
      <w:bodyDiv w:val="1"/>
      <w:marLeft w:val="0"/>
      <w:marRight w:val="0"/>
      <w:marTop w:val="0"/>
      <w:marBottom w:val="0"/>
      <w:divBdr>
        <w:top w:val="none" w:sz="0" w:space="0" w:color="auto"/>
        <w:left w:val="none" w:sz="0" w:space="0" w:color="auto"/>
        <w:bottom w:val="none" w:sz="0" w:space="0" w:color="auto"/>
        <w:right w:val="none" w:sz="0" w:space="0" w:color="auto"/>
      </w:divBdr>
    </w:div>
    <w:div w:id="404186915">
      <w:bodyDiv w:val="1"/>
      <w:marLeft w:val="0"/>
      <w:marRight w:val="0"/>
      <w:marTop w:val="0"/>
      <w:marBottom w:val="0"/>
      <w:divBdr>
        <w:top w:val="none" w:sz="0" w:space="0" w:color="auto"/>
        <w:left w:val="none" w:sz="0" w:space="0" w:color="auto"/>
        <w:bottom w:val="none" w:sz="0" w:space="0" w:color="auto"/>
        <w:right w:val="none" w:sz="0" w:space="0" w:color="auto"/>
      </w:divBdr>
    </w:div>
    <w:div w:id="422843037">
      <w:bodyDiv w:val="1"/>
      <w:marLeft w:val="0"/>
      <w:marRight w:val="0"/>
      <w:marTop w:val="0"/>
      <w:marBottom w:val="0"/>
      <w:divBdr>
        <w:top w:val="none" w:sz="0" w:space="0" w:color="auto"/>
        <w:left w:val="none" w:sz="0" w:space="0" w:color="auto"/>
        <w:bottom w:val="none" w:sz="0" w:space="0" w:color="auto"/>
        <w:right w:val="none" w:sz="0" w:space="0" w:color="auto"/>
      </w:divBdr>
    </w:div>
    <w:div w:id="538006446">
      <w:bodyDiv w:val="1"/>
      <w:marLeft w:val="0"/>
      <w:marRight w:val="0"/>
      <w:marTop w:val="0"/>
      <w:marBottom w:val="0"/>
      <w:divBdr>
        <w:top w:val="none" w:sz="0" w:space="0" w:color="auto"/>
        <w:left w:val="none" w:sz="0" w:space="0" w:color="auto"/>
        <w:bottom w:val="none" w:sz="0" w:space="0" w:color="auto"/>
        <w:right w:val="none" w:sz="0" w:space="0" w:color="auto"/>
      </w:divBdr>
    </w:div>
    <w:div w:id="581378552">
      <w:bodyDiv w:val="1"/>
      <w:marLeft w:val="0"/>
      <w:marRight w:val="0"/>
      <w:marTop w:val="0"/>
      <w:marBottom w:val="0"/>
      <w:divBdr>
        <w:top w:val="none" w:sz="0" w:space="0" w:color="auto"/>
        <w:left w:val="none" w:sz="0" w:space="0" w:color="auto"/>
        <w:bottom w:val="none" w:sz="0" w:space="0" w:color="auto"/>
        <w:right w:val="none" w:sz="0" w:space="0" w:color="auto"/>
      </w:divBdr>
    </w:div>
    <w:div w:id="644044402">
      <w:bodyDiv w:val="1"/>
      <w:marLeft w:val="0"/>
      <w:marRight w:val="0"/>
      <w:marTop w:val="0"/>
      <w:marBottom w:val="0"/>
      <w:divBdr>
        <w:top w:val="none" w:sz="0" w:space="0" w:color="auto"/>
        <w:left w:val="none" w:sz="0" w:space="0" w:color="auto"/>
        <w:bottom w:val="none" w:sz="0" w:space="0" w:color="auto"/>
        <w:right w:val="none" w:sz="0" w:space="0" w:color="auto"/>
      </w:divBdr>
    </w:div>
    <w:div w:id="658075845">
      <w:bodyDiv w:val="1"/>
      <w:marLeft w:val="0"/>
      <w:marRight w:val="0"/>
      <w:marTop w:val="0"/>
      <w:marBottom w:val="0"/>
      <w:divBdr>
        <w:top w:val="none" w:sz="0" w:space="0" w:color="auto"/>
        <w:left w:val="none" w:sz="0" w:space="0" w:color="auto"/>
        <w:bottom w:val="none" w:sz="0" w:space="0" w:color="auto"/>
        <w:right w:val="none" w:sz="0" w:space="0" w:color="auto"/>
      </w:divBdr>
    </w:div>
    <w:div w:id="693112508">
      <w:bodyDiv w:val="1"/>
      <w:marLeft w:val="0"/>
      <w:marRight w:val="0"/>
      <w:marTop w:val="0"/>
      <w:marBottom w:val="0"/>
      <w:divBdr>
        <w:top w:val="none" w:sz="0" w:space="0" w:color="auto"/>
        <w:left w:val="none" w:sz="0" w:space="0" w:color="auto"/>
        <w:bottom w:val="none" w:sz="0" w:space="0" w:color="auto"/>
        <w:right w:val="none" w:sz="0" w:space="0" w:color="auto"/>
      </w:divBdr>
    </w:div>
    <w:div w:id="746390560">
      <w:bodyDiv w:val="1"/>
      <w:marLeft w:val="0"/>
      <w:marRight w:val="0"/>
      <w:marTop w:val="0"/>
      <w:marBottom w:val="0"/>
      <w:divBdr>
        <w:top w:val="none" w:sz="0" w:space="0" w:color="auto"/>
        <w:left w:val="none" w:sz="0" w:space="0" w:color="auto"/>
        <w:bottom w:val="none" w:sz="0" w:space="0" w:color="auto"/>
        <w:right w:val="none" w:sz="0" w:space="0" w:color="auto"/>
      </w:divBdr>
    </w:div>
    <w:div w:id="846213374">
      <w:bodyDiv w:val="1"/>
      <w:marLeft w:val="0"/>
      <w:marRight w:val="0"/>
      <w:marTop w:val="0"/>
      <w:marBottom w:val="0"/>
      <w:divBdr>
        <w:top w:val="none" w:sz="0" w:space="0" w:color="auto"/>
        <w:left w:val="none" w:sz="0" w:space="0" w:color="auto"/>
        <w:bottom w:val="none" w:sz="0" w:space="0" w:color="auto"/>
        <w:right w:val="none" w:sz="0" w:space="0" w:color="auto"/>
      </w:divBdr>
    </w:div>
    <w:div w:id="974723512">
      <w:bodyDiv w:val="1"/>
      <w:marLeft w:val="0"/>
      <w:marRight w:val="0"/>
      <w:marTop w:val="0"/>
      <w:marBottom w:val="0"/>
      <w:divBdr>
        <w:top w:val="none" w:sz="0" w:space="0" w:color="auto"/>
        <w:left w:val="none" w:sz="0" w:space="0" w:color="auto"/>
        <w:bottom w:val="none" w:sz="0" w:space="0" w:color="auto"/>
        <w:right w:val="none" w:sz="0" w:space="0" w:color="auto"/>
      </w:divBdr>
    </w:div>
    <w:div w:id="978535121">
      <w:bodyDiv w:val="1"/>
      <w:marLeft w:val="0"/>
      <w:marRight w:val="0"/>
      <w:marTop w:val="0"/>
      <w:marBottom w:val="0"/>
      <w:divBdr>
        <w:top w:val="none" w:sz="0" w:space="0" w:color="auto"/>
        <w:left w:val="none" w:sz="0" w:space="0" w:color="auto"/>
        <w:bottom w:val="none" w:sz="0" w:space="0" w:color="auto"/>
        <w:right w:val="none" w:sz="0" w:space="0" w:color="auto"/>
      </w:divBdr>
    </w:div>
    <w:div w:id="999191949">
      <w:bodyDiv w:val="1"/>
      <w:marLeft w:val="0"/>
      <w:marRight w:val="0"/>
      <w:marTop w:val="0"/>
      <w:marBottom w:val="0"/>
      <w:divBdr>
        <w:top w:val="none" w:sz="0" w:space="0" w:color="auto"/>
        <w:left w:val="none" w:sz="0" w:space="0" w:color="auto"/>
        <w:bottom w:val="none" w:sz="0" w:space="0" w:color="auto"/>
        <w:right w:val="none" w:sz="0" w:space="0" w:color="auto"/>
      </w:divBdr>
    </w:div>
    <w:div w:id="1068385769">
      <w:bodyDiv w:val="1"/>
      <w:marLeft w:val="0"/>
      <w:marRight w:val="0"/>
      <w:marTop w:val="0"/>
      <w:marBottom w:val="0"/>
      <w:divBdr>
        <w:top w:val="none" w:sz="0" w:space="0" w:color="auto"/>
        <w:left w:val="none" w:sz="0" w:space="0" w:color="auto"/>
        <w:bottom w:val="none" w:sz="0" w:space="0" w:color="auto"/>
        <w:right w:val="none" w:sz="0" w:space="0" w:color="auto"/>
      </w:divBdr>
    </w:div>
    <w:div w:id="1184975576">
      <w:bodyDiv w:val="1"/>
      <w:marLeft w:val="0"/>
      <w:marRight w:val="0"/>
      <w:marTop w:val="0"/>
      <w:marBottom w:val="0"/>
      <w:divBdr>
        <w:top w:val="none" w:sz="0" w:space="0" w:color="auto"/>
        <w:left w:val="none" w:sz="0" w:space="0" w:color="auto"/>
        <w:bottom w:val="none" w:sz="0" w:space="0" w:color="auto"/>
        <w:right w:val="none" w:sz="0" w:space="0" w:color="auto"/>
      </w:divBdr>
    </w:div>
    <w:div w:id="1219123040">
      <w:bodyDiv w:val="1"/>
      <w:marLeft w:val="0"/>
      <w:marRight w:val="0"/>
      <w:marTop w:val="0"/>
      <w:marBottom w:val="0"/>
      <w:divBdr>
        <w:top w:val="none" w:sz="0" w:space="0" w:color="auto"/>
        <w:left w:val="none" w:sz="0" w:space="0" w:color="auto"/>
        <w:bottom w:val="none" w:sz="0" w:space="0" w:color="auto"/>
        <w:right w:val="none" w:sz="0" w:space="0" w:color="auto"/>
      </w:divBdr>
    </w:div>
    <w:div w:id="1243685788">
      <w:bodyDiv w:val="1"/>
      <w:marLeft w:val="0"/>
      <w:marRight w:val="0"/>
      <w:marTop w:val="0"/>
      <w:marBottom w:val="0"/>
      <w:divBdr>
        <w:top w:val="none" w:sz="0" w:space="0" w:color="auto"/>
        <w:left w:val="none" w:sz="0" w:space="0" w:color="auto"/>
        <w:bottom w:val="none" w:sz="0" w:space="0" w:color="auto"/>
        <w:right w:val="none" w:sz="0" w:space="0" w:color="auto"/>
      </w:divBdr>
    </w:div>
    <w:div w:id="1258366548">
      <w:bodyDiv w:val="1"/>
      <w:marLeft w:val="0"/>
      <w:marRight w:val="0"/>
      <w:marTop w:val="0"/>
      <w:marBottom w:val="0"/>
      <w:divBdr>
        <w:top w:val="none" w:sz="0" w:space="0" w:color="auto"/>
        <w:left w:val="none" w:sz="0" w:space="0" w:color="auto"/>
        <w:bottom w:val="none" w:sz="0" w:space="0" w:color="auto"/>
        <w:right w:val="none" w:sz="0" w:space="0" w:color="auto"/>
      </w:divBdr>
    </w:div>
    <w:div w:id="1314678896">
      <w:bodyDiv w:val="1"/>
      <w:marLeft w:val="0"/>
      <w:marRight w:val="0"/>
      <w:marTop w:val="0"/>
      <w:marBottom w:val="0"/>
      <w:divBdr>
        <w:top w:val="none" w:sz="0" w:space="0" w:color="auto"/>
        <w:left w:val="none" w:sz="0" w:space="0" w:color="auto"/>
        <w:bottom w:val="none" w:sz="0" w:space="0" w:color="auto"/>
        <w:right w:val="none" w:sz="0" w:space="0" w:color="auto"/>
      </w:divBdr>
    </w:div>
    <w:div w:id="1451977561">
      <w:bodyDiv w:val="1"/>
      <w:marLeft w:val="0"/>
      <w:marRight w:val="0"/>
      <w:marTop w:val="0"/>
      <w:marBottom w:val="0"/>
      <w:divBdr>
        <w:top w:val="none" w:sz="0" w:space="0" w:color="auto"/>
        <w:left w:val="none" w:sz="0" w:space="0" w:color="auto"/>
        <w:bottom w:val="none" w:sz="0" w:space="0" w:color="auto"/>
        <w:right w:val="none" w:sz="0" w:space="0" w:color="auto"/>
      </w:divBdr>
    </w:div>
    <w:div w:id="1496266041">
      <w:bodyDiv w:val="1"/>
      <w:marLeft w:val="0"/>
      <w:marRight w:val="0"/>
      <w:marTop w:val="0"/>
      <w:marBottom w:val="0"/>
      <w:divBdr>
        <w:top w:val="none" w:sz="0" w:space="0" w:color="auto"/>
        <w:left w:val="none" w:sz="0" w:space="0" w:color="auto"/>
        <w:bottom w:val="none" w:sz="0" w:space="0" w:color="auto"/>
        <w:right w:val="none" w:sz="0" w:space="0" w:color="auto"/>
      </w:divBdr>
    </w:div>
    <w:div w:id="1666399782">
      <w:bodyDiv w:val="1"/>
      <w:marLeft w:val="0"/>
      <w:marRight w:val="0"/>
      <w:marTop w:val="0"/>
      <w:marBottom w:val="0"/>
      <w:divBdr>
        <w:top w:val="none" w:sz="0" w:space="0" w:color="auto"/>
        <w:left w:val="none" w:sz="0" w:space="0" w:color="auto"/>
        <w:bottom w:val="none" w:sz="0" w:space="0" w:color="auto"/>
        <w:right w:val="none" w:sz="0" w:space="0" w:color="auto"/>
      </w:divBdr>
    </w:div>
    <w:div w:id="1675105265">
      <w:bodyDiv w:val="1"/>
      <w:marLeft w:val="0"/>
      <w:marRight w:val="0"/>
      <w:marTop w:val="0"/>
      <w:marBottom w:val="0"/>
      <w:divBdr>
        <w:top w:val="none" w:sz="0" w:space="0" w:color="auto"/>
        <w:left w:val="none" w:sz="0" w:space="0" w:color="auto"/>
        <w:bottom w:val="none" w:sz="0" w:space="0" w:color="auto"/>
        <w:right w:val="none" w:sz="0" w:space="0" w:color="auto"/>
      </w:divBdr>
    </w:div>
    <w:div w:id="1705593907">
      <w:bodyDiv w:val="1"/>
      <w:marLeft w:val="0"/>
      <w:marRight w:val="0"/>
      <w:marTop w:val="0"/>
      <w:marBottom w:val="0"/>
      <w:divBdr>
        <w:top w:val="none" w:sz="0" w:space="0" w:color="auto"/>
        <w:left w:val="none" w:sz="0" w:space="0" w:color="auto"/>
        <w:bottom w:val="none" w:sz="0" w:space="0" w:color="auto"/>
        <w:right w:val="none" w:sz="0" w:space="0" w:color="auto"/>
      </w:divBdr>
    </w:div>
    <w:div w:id="1711222066">
      <w:bodyDiv w:val="1"/>
      <w:marLeft w:val="0"/>
      <w:marRight w:val="0"/>
      <w:marTop w:val="0"/>
      <w:marBottom w:val="0"/>
      <w:divBdr>
        <w:top w:val="none" w:sz="0" w:space="0" w:color="auto"/>
        <w:left w:val="none" w:sz="0" w:space="0" w:color="auto"/>
        <w:bottom w:val="none" w:sz="0" w:space="0" w:color="auto"/>
        <w:right w:val="none" w:sz="0" w:space="0" w:color="auto"/>
      </w:divBdr>
    </w:div>
    <w:div w:id="1782994655">
      <w:bodyDiv w:val="1"/>
      <w:marLeft w:val="0"/>
      <w:marRight w:val="0"/>
      <w:marTop w:val="0"/>
      <w:marBottom w:val="0"/>
      <w:divBdr>
        <w:top w:val="none" w:sz="0" w:space="0" w:color="auto"/>
        <w:left w:val="none" w:sz="0" w:space="0" w:color="auto"/>
        <w:bottom w:val="none" w:sz="0" w:space="0" w:color="auto"/>
        <w:right w:val="none" w:sz="0" w:space="0" w:color="auto"/>
      </w:divBdr>
    </w:div>
    <w:div w:id="1841893387">
      <w:bodyDiv w:val="1"/>
      <w:marLeft w:val="0"/>
      <w:marRight w:val="0"/>
      <w:marTop w:val="0"/>
      <w:marBottom w:val="0"/>
      <w:divBdr>
        <w:top w:val="none" w:sz="0" w:space="0" w:color="auto"/>
        <w:left w:val="none" w:sz="0" w:space="0" w:color="auto"/>
        <w:bottom w:val="none" w:sz="0" w:space="0" w:color="auto"/>
        <w:right w:val="none" w:sz="0" w:space="0" w:color="auto"/>
      </w:divBdr>
    </w:div>
    <w:div w:id="196196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AB2F4-D4FC-4407-99BC-BB53E298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660</Words>
  <Characters>3762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Genova, 28 maggio 2003</vt:lpstr>
    </vt:vector>
  </TitlesOfParts>
  <Company>Federagenti</Company>
  <LinksUpToDate>false</LinksUpToDate>
  <CharactersWithSpaces>4414</CharactersWithSpaces>
  <SharedDoc>false</SharedDoc>
  <HLinks>
    <vt:vector size="18" baseType="variant">
      <vt:variant>
        <vt:i4>8192122</vt:i4>
      </vt:variant>
      <vt:variant>
        <vt:i4>6</vt:i4>
      </vt:variant>
      <vt:variant>
        <vt:i4>0</vt:i4>
      </vt:variant>
      <vt:variant>
        <vt:i4>5</vt:i4>
      </vt:variant>
      <vt:variant>
        <vt:lpwstr>http://www.federagenti.it/</vt:lpwstr>
      </vt:variant>
      <vt:variant>
        <vt:lpwstr/>
      </vt:variant>
      <vt:variant>
        <vt:i4>1376308</vt:i4>
      </vt:variant>
      <vt:variant>
        <vt:i4>3</vt:i4>
      </vt:variant>
      <vt:variant>
        <vt:i4>0</vt:i4>
      </vt:variant>
      <vt:variant>
        <vt:i4>5</vt:i4>
      </vt:variant>
      <vt:variant>
        <vt:lpwstr>mailto:rosanna@federagenti.it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Genova, 28 maggio 2003</dc:title>
  <dc:subject/>
  <dc:creator>Marta</dc:creator>
  <cp:keywords/>
  <dc:description/>
  <cp:lastModifiedBy>Starcomunicazione</cp:lastModifiedBy>
  <cp:revision>5</cp:revision>
  <cp:lastPrinted>2022-11-25T08:35:00Z</cp:lastPrinted>
  <dcterms:created xsi:type="dcterms:W3CDTF">2023-06-29T12:28:00Z</dcterms:created>
  <dcterms:modified xsi:type="dcterms:W3CDTF">2023-06-29T13:14:00Z</dcterms:modified>
</cp:coreProperties>
</file>