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91643B" w:rsidRPr="00AE77EF" w:rsidRDefault="0091643B" w:rsidP="0091643B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D36214">
        <w:rPr>
          <w:rFonts w:ascii="Calibri" w:hAnsi="Calibri" w:cs="Calibri"/>
          <w:bCs/>
          <w:color w:val="222222"/>
          <w:sz w:val="28"/>
          <w:szCs w:val="28"/>
        </w:rPr>
        <w:t>29</w:t>
      </w:r>
      <w:r w:rsidR="004B0F31">
        <w:rPr>
          <w:rFonts w:ascii="Calibri" w:hAnsi="Calibri" w:cs="Calibri"/>
          <w:bCs/>
          <w:color w:val="222222"/>
          <w:sz w:val="28"/>
          <w:szCs w:val="28"/>
        </w:rPr>
        <w:t xml:space="preserve"> giugno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20</w:t>
      </w:r>
      <w:r>
        <w:rPr>
          <w:rFonts w:ascii="Calibri" w:hAnsi="Calibri" w:cs="Calibri"/>
          <w:bCs/>
          <w:color w:val="222222"/>
          <w:sz w:val="28"/>
          <w:szCs w:val="28"/>
        </w:rPr>
        <w:t>20</w:t>
      </w:r>
    </w:p>
    <w:p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B15F1F" w:rsidRDefault="00D36214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  <w:r w:rsidRPr="00D36214">
        <w:rPr>
          <w:rFonts w:ascii="Arial" w:hAnsi="Arial" w:cs="Arial"/>
          <w:b/>
          <w:lang w:eastAsia="it-CH"/>
        </w:rPr>
        <w:t>DA BUREAU VERITAS LA “CHIAVE” ANTI-COVID PER RIAPRIRE OLTRE 700 HOTEL</w:t>
      </w:r>
    </w:p>
    <w:p w:rsidR="00D36214" w:rsidRPr="00F75A7E" w:rsidRDefault="00D36214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B15F1F" w:rsidRDefault="00D36214" w:rsidP="00917816">
      <w:pPr>
        <w:shd w:val="clear" w:color="auto" w:fill="FFFFFF"/>
        <w:jc w:val="center"/>
        <w:rPr>
          <w:rFonts w:ascii="Arial" w:hAnsi="Arial" w:cs="Arial"/>
          <w:bCs/>
          <w:u w:val="single"/>
          <w:lang w:eastAsia="it-CH"/>
        </w:rPr>
      </w:pPr>
      <w:r w:rsidRPr="00D36214">
        <w:rPr>
          <w:rFonts w:ascii="Arial" w:hAnsi="Arial" w:cs="Arial"/>
          <w:bCs/>
          <w:u w:val="single"/>
          <w:lang w:eastAsia="it-CH"/>
        </w:rPr>
        <w:t xml:space="preserve">Catene internazionali, singoli alberghi e strutture di accoglienza hanno già adottato la certificazione </w:t>
      </w:r>
      <w:proofErr w:type="spellStart"/>
      <w:r w:rsidRPr="00D36214">
        <w:rPr>
          <w:rFonts w:ascii="Arial" w:hAnsi="Arial" w:cs="Arial"/>
          <w:bCs/>
          <w:u w:val="single"/>
          <w:lang w:eastAsia="it-CH"/>
        </w:rPr>
        <w:t>Safe</w:t>
      </w:r>
      <w:proofErr w:type="spellEnd"/>
      <w:r w:rsidRPr="00D36214">
        <w:rPr>
          <w:rFonts w:ascii="Arial" w:hAnsi="Arial" w:cs="Arial"/>
          <w:bCs/>
          <w:u w:val="single"/>
          <w:lang w:eastAsia="it-CH"/>
        </w:rPr>
        <w:t xml:space="preserve"> Guard messa a punto tra i servizi dedicati alla ripartenza</w:t>
      </w:r>
    </w:p>
    <w:p w:rsidR="00D36214" w:rsidRPr="0030268A" w:rsidRDefault="00D36214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:rsidR="00D36214" w:rsidRPr="00D36214" w:rsidRDefault="00D36214" w:rsidP="00D36214">
      <w:pPr>
        <w:jc w:val="both"/>
        <w:rPr>
          <w:rFonts w:ascii="Arial" w:hAnsi="Arial" w:cs="Arial"/>
          <w:lang w:eastAsia="it-CH"/>
        </w:rPr>
      </w:pPr>
      <w:r w:rsidRPr="00D36214">
        <w:rPr>
          <w:rFonts w:ascii="Arial" w:hAnsi="Arial" w:cs="Arial"/>
          <w:lang w:eastAsia="it-CH"/>
        </w:rPr>
        <w:t>È stata sviluppata da Bureau Veritas la chiave che sta consentendo ad alcune fra le pi</w:t>
      </w:r>
      <w:r>
        <w:rPr>
          <w:rFonts w:ascii="Arial" w:hAnsi="Arial" w:cs="Arial"/>
          <w:lang w:eastAsia="it-CH"/>
        </w:rPr>
        <w:t>ù</w:t>
      </w:r>
      <w:bookmarkStart w:id="0" w:name="_GoBack"/>
      <w:bookmarkEnd w:id="0"/>
      <w:r w:rsidRPr="00D36214">
        <w:rPr>
          <w:rFonts w:ascii="Arial" w:hAnsi="Arial" w:cs="Arial"/>
          <w:lang w:eastAsia="it-CH"/>
        </w:rPr>
        <w:t xml:space="preserve"> importanti catene alberghiere di riaprire i battenti e rimettersi in gioco, uscendo dall’emergenza </w:t>
      </w:r>
      <w:proofErr w:type="spellStart"/>
      <w:r w:rsidRPr="00D36214">
        <w:rPr>
          <w:rFonts w:ascii="Arial" w:hAnsi="Arial" w:cs="Arial"/>
          <w:lang w:eastAsia="it-CH"/>
        </w:rPr>
        <w:t>Covid</w:t>
      </w:r>
      <w:proofErr w:type="spellEnd"/>
      <w:r w:rsidRPr="00D36214">
        <w:rPr>
          <w:rFonts w:ascii="Arial" w:hAnsi="Arial" w:cs="Arial"/>
          <w:lang w:eastAsia="it-CH"/>
        </w:rPr>
        <w:t xml:space="preserve"> 19.</w:t>
      </w:r>
    </w:p>
    <w:p w:rsidR="00D36214" w:rsidRPr="00D36214" w:rsidRDefault="00D36214" w:rsidP="00D36214">
      <w:pPr>
        <w:jc w:val="both"/>
        <w:rPr>
          <w:rFonts w:ascii="Arial" w:hAnsi="Arial" w:cs="Arial"/>
          <w:lang w:eastAsia="it-CH"/>
        </w:rPr>
      </w:pPr>
      <w:r w:rsidRPr="00D36214">
        <w:rPr>
          <w:rFonts w:ascii="Arial" w:hAnsi="Arial" w:cs="Arial"/>
          <w:lang w:eastAsia="it-CH"/>
        </w:rPr>
        <w:t xml:space="preserve">La multinazionale della certificazione ha infatti messo a punto la certificazione </w:t>
      </w:r>
      <w:proofErr w:type="spellStart"/>
      <w:r w:rsidRPr="00D36214">
        <w:rPr>
          <w:rFonts w:ascii="Arial" w:hAnsi="Arial" w:cs="Arial"/>
          <w:lang w:eastAsia="it-CH"/>
        </w:rPr>
        <w:t>Safe</w:t>
      </w:r>
      <w:proofErr w:type="spellEnd"/>
      <w:r w:rsidRPr="00D36214">
        <w:rPr>
          <w:rFonts w:ascii="Arial" w:hAnsi="Arial" w:cs="Arial"/>
          <w:lang w:eastAsia="it-CH"/>
        </w:rPr>
        <w:t xml:space="preserve"> Guard, uno strumento che sta consentendo ai principali brand internazionali dell’ospitalità di operare in sicurezza garantendo alla clientela misure efficaci per contrastare e specialmente prevenire il rischio di contaminazione virale.</w:t>
      </w:r>
    </w:p>
    <w:p w:rsidR="00D36214" w:rsidRPr="00D36214" w:rsidRDefault="00D36214" w:rsidP="00D36214">
      <w:pPr>
        <w:jc w:val="both"/>
        <w:rPr>
          <w:rFonts w:ascii="Arial" w:hAnsi="Arial" w:cs="Arial"/>
          <w:lang w:eastAsia="it-CH"/>
        </w:rPr>
      </w:pPr>
      <w:r w:rsidRPr="00D36214">
        <w:rPr>
          <w:rFonts w:ascii="Arial" w:hAnsi="Arial" w:cs="Arial"/>
          <w:lang w:eastAsia="it-CH"/>
        </w:rPr>
        <w:t xml:space="preserve">Il modello di certificazione indica nel dettaglio i requisiti di sicurezza che gli hotel e quindi il personale preposto devono rispettare in ogni singola attività di relazione con il cliente. Sono verificati tempi e orari di sanificazione degli spazi pubblici e delle stanze, procedure per </w:t>
      </w:r>
      <w:proofErr w:type="spellStart"/>
      <w:r w:rsidRPr="00D36214">
        <w:rPr>
          <w:rFonts w:ascii="Arial" w:hAnsi="Arial" w:cs="Arial"/>
          <w:lang w:eastAsia="it-CH"/>
        </w:rPr>
        <w:t>check</w:t>
      </w:r>
      <w:proofErr w:type="spellEnd"/>
      <w:r w:rsidRPr="00D36214">
        <w:rPr>
          <w:rFonts w:ascii="Arial" w:hAnsi="Arial" w:cs="Arial"/>
          <w:lang w:eastAsia="it-CH"/>
        </w:rPr>
        <w:t xml:space="preserve"> in e </w:t>
      </w:r>
      <w:proofErr w:type="spellStart"/>
      <w:r w:rsidRPr="00D36214">
        <w:rPr>
          <w:rFonts w:ascii="Arial" w:hAnsi="Arial" w:cs="Arial"/>
          <w:lang w:eastAsia="it-CH"/>
        </w:rPr>
        <w:t>check</w:t>
      </w:r>
      <w:proofErr w:type="spellEnd"/>
      <w:r w:rsidRPr="00D36214">
        <w:rPr>
          <w:rFonts w:ascii="Arial" w:hAnsi="Arial" w:cs="Arial"/>
          <w:lang w:eastAsia="it-CH"/>
        </w:rPr>
        <w:t xml:space="preserve"> out, utilizzo della biancheria e dei set di igiene personale nei bagni; inoltre sono fissate norme particolarmente stringenti per quanto riguarda la ristorazione e tutti i servizi accessori.</w:t>
      </w:r>
    </w:p>
    <w:p w:rsidR="00D36214" w:rsidRPr="00D36214" w:rsidRDefault="00D36214" w:rsidP="00D36214">
      <w:pPr>
        <w:jc w:val="both"/>
        <w:rPr>
          <w:rFonts w:ascii="Arial" w:hAnsi="Arial" w:cs="Arial"/>
          <w:lang w:eastAsia="it-CH"/>
        </w:rPr>
      </w:pPr>
      <w:r w:rsidRPr="00D36214">
        <w:rPr>
          <w:rFonts w:ascii="Arial" w:hAnsi="Arial" w:cs="Arial"/>
          <w:lang w:eastAsia="it-CH"/>
        </w:rPr>
        <w:t>Lo schema di certificazione deriva da uno studio nel quale Bureau Veritas si è impegnato ormai da due mesi, nell’analisi dettagliata di tutte le fasi dell’ospitalità che potessero comportare rischi o pericoli a carico degli ospiti oltre che, ovviamente del personale dipendente.</w:t>
      </w:r>
    </w:p>
    <w:p w:rsidR="00B15F1F" w:rsidRDefault="00D36214" w:rsidP="00D36214">
      <w:pPr>
        <w:jc w:val="both"/>
        <w:rPr>
          <w:rFonts w:ascii="Arial" w:hAnsi="Arial" w:cs="Arial"/>
          <w:lang w:eastAsia="it-CH"/>
        </w:rPr>
      </w:pPr>
      <w:r w:rsidRPr="00D36214">
        <w:rPr>
          <w:rFonts w:ascii="Arial" w:hAnsi="Arial" w:cs="Arial"/>
          <w:lang w:eastAsia="it-CH"/>
        </w:rPr>
        <w:t xml:space="preserve">Grazie all’adozione di questo modello e all’attività di verifica svolta costantemente dai tecnici di Bureau Veritas, in stretta collaborazione con il management degli hotel, sono stati in grado di riaprire oltre 700 strutture alberghiere e si prevede entro luglio di estendere in modo determinante l’applicazione della certificazione </w:t>
      </w:r>
      <w:proofErr w:type="spellStart"/>
      <w:r w:rsidRPr="00D36214">
        <w:rPr>
          <w:rFonts w:ascii="Arial" w:hAnsi="Arial" w:cs="Arial"/>
          <w:lang w:eastAsia="it-CH"/>
        </w:rPr>
        <w:t>Safe</w:t>
      </w:r>
      <w:proofErr w:type="spellEnd"/>
      <w:r w:rsidRPr="00D36214">
        <w:rPr>
          <w:rFonts w:ascii="Arial" w:hAnsi="Arial" w:cs="Arial"/>
          <w:lang w:eastAsia="it-CH"/>
        </w:rPr>
        <w:t xml:space="preserve"> Guard alle principali catene di centri commerciali.</w:t>
      </w:r>
    </w:p>
    <w:p w:rsidR="00D36214" w:rsidRDefault="00D36214" w:rsidP="00D36214">
      <w:pPr>
        <w:jc w:val="both"/>
        <w:rPr>
          <w:rFonts w:ascii="Arial" w:hAnsi="Arial" w:cs="Arial"/>
          <w:lang w:eastAsia="it-CH"/>
        </w:rPr>
      </w:pPr>
    </w:p>
    <w:p w:rsidR="00B15F1F" w:rsidRDefault="00B15F1F" w:rsidP="00B15F1F">
      <w:pPr>
        <w:jc w:val="both"/>
        <w:rPr>
          <w:rFonts w:ascii="Arial" w:hAnsi="Arial" w:cs="Arial"/>
        </w:rPr>
      </w:pPr>
    </w:p>
    <w:p w:rsidR="0091643B" w:rsidRDefault="0091643B">
      <w:pPr>
        <w:rPr>
          <w:rFonts w:ascii="Arial" w:hAnsi="Arial" w:cs="Arial"/>
        </w:rPr>
      </w:pPr>
    </w:p>
    <w:p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:rsidR="0091643B" w:rsidRDefault="0091643B" w:rsidP="0091643B"/>
    <w:sectPr w:rsidR="0091643B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532" w:rsidRDefault="00093532" w:rsidP="00825418">
      <w:r>
        <w:separator/>
      </w:r>
    </w:p>
  </w:endnote>
  <w:endnote w:type="continuationSeparator" w:id="0">
    <w:p w:rsidR="00093532" w:rsidRDefault="00093532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Cap. </w:t>
          </w:r>
          <w:proofErr w:type="spellStart"/>
          <w:r w:rsidRPr="00CC49AE">
            <w:rPr>
              <w:rFonts w:ascii="Garamond" w:hAnsi="Garamond"/>
              <w:color w:val="333333"/>
              <w:sz w:val="18"/>
              <w:szCs w:val="18"/>
            </w:rPr>
            <w:t>Soc</w:t>
          </w:r>
          <w:proofErr w:type="spellEnd"/>
          <w:r w:rsidRPr="00CC49AE">
            <w:rPr>
              <w:rFonts w:ascii="Garamond" w:hAnsi="Garamond"/>
              <w:color w:val="333333"/>
              <w:sz w:val="18"/>
              <w:szCs w:val="18"/>
            </w:rPr>
            <w:t>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</w:t>
          </w:r>
          <w:proofErr w:type="spellStart"/>
          <w:r>
            <w:rPr>
              <w:rFonts w:ascii="Garamond" w:hAnsi="Garamond"/>
              <w:color w:val="333333"/>
              <w:sz w:val="18"/>
              <w:szCs w:val="18"/>
            </w:rPr>
            <w:t>i.v</w:t>
          </w:r>
          <w:proofErr w:type="spellEnd"/>
          <w:r>
            <w:rPr>
              <w:rFonts w:ascii="Garamond" w:hAnsi="Garamond"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Reg. </w:t>
          </w:r>
          <w:proofErr w:type="spellStart"/>
          <w:r w:rsidRPr="00CC49AE">
            <w:rPr>
              <w:rFonts w:ascii="Garamond" w:hAnsi="Garamond"/>
              <w:color w:val="333333"/>
              <w:sz w:val="18"/>
              <w:szCs w:val="18"/>
            </w:rPr>
            <w:t>Imp</w:t>
          </w:r>
          <w:proofErr w:type="spellEnd"/>
          <w:r w:rsidRPr="00CC49AE">
            <w:rPr>
              <w:rFonts w:ascii="Garamond" w:hAnsi="Garamond"/>
              <w:color w:val="333333"/>
              <w:sz w:val="18"/>
              <w:szCs w:val="18"/>
            </w:rPr>
            <w:t>. e P.IVA 11498640157</w:t>
          </w:r>
        </w:p>
        <w:p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</w:r>
          <w:proofErr w:type="spellStart"/>
          <w:r w:rsidRPr="00CC49AE">
            <w:rPr>
              <w:rFonts w:ascii="Garamond" w:hAnsi="Garamond"/>
              <w:color w:val="333333"/>
              <w:sz w:val="18"/>
              <w:szCs w:val="18"/>
            </w:rPr>
            <w:t>Neuilly-sur-Seine</w:t>
          </w:r>
          <w:proofErr w:type="spellEnd"/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- Francia</w:t>
          </w:r>
        </w:p>
      </w:tc>
    </w:tr>
    <w:tr w:rsidR="00825418" w:rsidRPr="00CC49AE" w:rsidTr="00EE6F13">
      <w:trPr>
        <w:trHeight w:val="151"/>
      </w:trPr>
      <w:tc>
        <w:tcPr>
          <w:tcW w:w="1207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:rsidTr="00EE6F13">
      <w:trPr>
        <w:trHeight w:val="151"/>
      </w:trPr>
      <w:tc>
        <w:tcPr>
          <w:tcW w:w="1207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532" w:rsidRDefault="00093532" w:rsidP="00825418">
      <w:r>
        <w:separator/>
      </w:r>
    </w:p>
  </w:footnote>
  <w:footnote w:type="continuationSeparator" w:id="0">
    <w:p w:rsidR="00093532" w:rsidRDefault="00093532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:rsidR="00825418" w:rsidRDefault="004B0F31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61D59"/>
    <w:rsid w:val="00093532"/>
    <w:rsid w:val="001F77F7"/>
    <w:rsid w:val="002D06EE"/>
    <w:rsid w:val="00420F1C"/>
    <w:rsid w:val="004B0F31"/>
    <w:rsid w:val="00500D0E"/>
    <w:rsid w:val="00557BAA"/>
    <w:rsid w:val="00662544"/>
    <w:rsid w:val="00675BC0"/>
    <w:rsid w:val="006B47BB"/>
    <w:rsid w:val="00825418"/>
    <w:rsid w:val="008C03A3"/>
    <w:rsid w:val="00904E70"/>
    <w:rsid w:val="0091643B"/>
    <w:rsid w:val="00917816"/>
    <w:rsid w:val="009E5D73"/>
    <w:rsid w:val="00B15F1F"/>
    <w:rsid w:val="00D36214"/>
    <w:rsid w:val="00E00BB9"/>
    <w:rsid w:val="00E05101"/>
    <w:rsid w:val="00EE6F13"/>
    <w:rsid w:val="00F7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6FF8A4-1F27-4592-9403-ADC149AE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admin</cp:lastModifiedBy>
  <cp:revision>4</cp:revision>
  <dcterms:created xsi:type="dcterms:W3CDTF">2020-06-25T07:28:00Z</dcterms:created>
  <dcterms:modified xsi:type="dcterms:W3CDTF">2020-06-29T06:45:00Z</dcterms:modified>
</cp:coreProperties>
</file>