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B9E" w:rsidRPr="00EC3B9E" w:rsidRDefault="00EC3B9E" w:rsidP="00EC3B9E">
      <w:pPr>
        <w:jc w:val="both"/>
        <w:rPr>
          <w:rFonts w:ascii="Arial" w:hAnsi="Arial" w:cs="Arial"/>
          <w:sz w:val="24"/>
          <w:szCs w:val="24"/>
        </w:rPr>
      </w:pPr>
    </w:p>
    <w:p w:rsidR="00AE7E09" w:rsidRDefault="005C132D" w:rsidP="0080723E">
      <w:pPr>
        <w:jc w:val="center"/>
        <w:rPr>
          <w:rFonts w:ascii="Arial" w:hAnsi="Arial" w:cs="Arial"/>
          <w:b/>
          <w:sz w:val="24"/>
          <w:szCs w:val="24"/>
        </w:rPr>
      </w:pPr>
      <w:r w:rsidRPr="0080723E">
        <w:rPr>
          <w:rFonts w:ascii="Arial" w:hAnsi="Arial" w:cs="Arial"/>
          <w:b/>
          <w:sz w:val="24"/>
          <w:szCs w:val="24"/>
        </w:rPr>
        <w:t>COMUNICATO STAMPA</w:t>
      </w:r>
    </w:p>
    <w:p w:rsidR="0080723E" w:rsidRPr="0080723E" w:rsidRDefault="0080723E" w:rsidP="0080723E">
      <w:pPr>
        <w:jc w:val="center"/>
        <w:rPr>
          <w:rFonts w:ascii="Arial" w:hAnsi="Arial" w:cs="Arial"/>
          <w:b/>
          <w:sz w:val="24"/>
          <w:szCs w:val="24"/>
        </w:rPr>
      </w:pPr>
    </w:p>
    <w:p w:rsidR="0080723E" w:rsidRPr="0080723E" w:rsidRDefault="00EC3B9E" w:rsidP="0080723E">
      <w:pPr>
        <w:jc w:val="center"/>
        <w:rPr>
          <w:rFonts w:ascii="Arial" w:hAnsi="Arial" w:cs="Arial"/>
          <w:b/>
          <w:sz w:val="28"/>
          <w:szCs w:val="28"/>
        </w:rPr>
      </w:pPr>
      <w:r w:rsidRPr="0080723E">
        <w:rPr>
          <w:rFonts w:ascii="Arial" w:hAnsi="Arial" w:cs="Arial"/>
          <w:b/>
          <w:sz w:val="28"/>
          <w:szCs w:val="28"/>
        </w:rPr>
        <w:t>L’Italia ogni anno regala 12,7 miliardi</w:t>
      </w:r>
    </w:p>
    <w:p w:rsidR="00EC3B9E" w:rsidRPr="0080723E" w:rsidRDefault="00EC3B9E" w:rsidP="0080723E">
      <w:pPr>
        <w:jc w:val="center"/>
        <w:rPr>
          <w:rFonts w:ascii="Arial" w:hAnsi="Arial" w:cs="Arial"/>
          <w:b/>
          <w:sz w:val="28"/>
          <w:szCs w:val="28"/>
        </w:rPr>
      </w:pPr>
      <w:r w:rsidRPr="0080723E">
        <w:rPr>
          <w:rFonts w:ascii="Arial" w:hAnsi="Arial" w:cs="Arial"/>
          <w:b/>
          <w:sz w:val="28"/>
          <w:szCs w:val="28"/>
        </w:rPr>
        <w:t>di giovani formati a Paesi concorrenti</w:t>
      </w:r>
    </w:p>
    <w:p w:rsidR="00EC3B9E" w:rsidRPr="00EC3B9E" w:rsidRDefault="00EC3B9E" w:rsidP="00EC3B9E">
      <w:pPr>
        <w:ind w:left="2832" w:firstLine="708"/>
        <w:jc w:val="center"/>
        <w:rPr>
          <w:rFonts w:ascii="Arial" w:hAnsi="Arial" w:cs="Arial"/>
          <w:sz w:val="24"/>
          <w:szCs w:val="24"/>
        </w:rPr>
      </w:pPr>
    </w:p>
    <w:p w:rsidR="005C132D" w:rsidRPr="00EC3B9E" w:rsidRDefault="005C132D" w:rsidP="00EC3B9E">
      <w:pPr>
        <w:jc w:val="both"/>
        <w:rPr>
          <w:rFonts w:ascii="Arial" w:hAnsi="Arial" w:cs="Arial"/>
          <w:sz w:val="24"/>
          <w:szCs w:val="24"/>
        </w:rPr>
      </w:pPr>
      <w:r w:rsidRPr="00EC3B9E">
        <w:rPr>
          <w:rFonts w:ascii="Arial" w:hAnsi="Arial" w:cs="Arial"/>
          <w:sz w:val="24"/>
          <w:szCs w:val="24"/>
        </w:rPr>
        <w:t>Ogni anno l’Italia regala ai suoi concorrenti</w:t>
      </w:r>
      <w:r w:rsidR="00EC3B9E">
        <w:rPr>
          <w:rFonts w:ascii="Arial" w:hAnsi="Arial" w:cs="Arial"/>
          <w:sz w:val="24"/>
          <w:szCs w:val="24"/>
        </w:rPr>
        <w:t xml:space="preserve"> diretti europei qualcosa come </w:t>
      </w:r>
      <w:r w:rsidRPr="00EC3B9E">
        <w:rPr>
          <w:rFonts w:ascii="Arial" w:hAnsi="Arial" w:cs="Arial"/>
          <w:sz w:val="24"/>
          <w:szCs w:val="24"/>
        </w:rPr>
        <w:t>12,7 miliardi investiti sino alla laurea nella formazione di suoi giovani che, una volta completati gli studi, emigrano alla ricerca di mercati del lavoro che possano garantire loro un futuro.</w:t>
      </w:r>
    </w:p>
    <w:p w:rsidR="005C132D" w:rsidRPr="00EC3B9E" w:rsidRDefault="0080723E" w:rsidP="00EC3B9E">
      <w:pPr>
        <w:jc w:val="both"/>
        <w:rPr>
          <w:rFonts w:ascii="Arial" w:hAnsi="Arial" w:cs="Arial"/>
          <w:sz w:val="24"/>
          <w:szCs w:val="24"/>
        </w:rPr>
      </w:pPr>
      <w:r>
        <w:rPr>
          <w:rFonts w:ascii="Arial" w:hAnsi="Arial" w:cs="Arial"/>
          <w:sz w:val="24"/>
          <w:szCs w:val="24"/>
        </w:rPr>
        <w:t>È</w:t>
      </w:r>
      <w:r w:rsidR="005C132D" w:rsidRPr="00EC3B9E">
        <w:rPr>
          <w:rFonts w:ascii="Arial" w:hAnsi="Arial" w:cs="Arial"/>
          <w:sz w:val="24"/>
          <w:szCs w:val="24"/>
        </w:rPr>
        <w:t xml:space="preserve"> solo uno dei dati scaturiti stamani a Napoli dalla presentazione ufficiale di “#Salviamo il futuro” un centro studi che, sotto la guida dell’armatore Vincenzo Onorato, riunisce un gruppo di giovani ricercatori impegnati a evidenziare il più autentico e </w:t>
      </w:r>
      <w:r w:rsidR="006F721F" w:rsidRPr="00EC3B9E">
        <w:rPr>
          <w:rFonts w:ascii="Arial" w:hAnsi="Arial" w:cs="Arial"/>
          <w:sz w:val="24"/>
          <w:szCs w:val="24"/>
        </w:rPr>
        <w:t>devastante</w:t>
      </w:r>
      <w:r w:rsidR="005C132D" w:rsidRPr="00EC3B9E">
        <w:rPr>
          <w:rFonts w:ascii="Arial" w:hAnsi="Arial" w:cs="Arial"/>
          <w:sz w:val="24"/>
          <w:szCs w:val="24"/>
        </w:rPr>
        <w:t xml:space="preserve"> dramma dell’Italia, la rinuncia al futuro. Impegnato sulla linea del fronte dell’occupazione nel settore marittimo che vede</w:t>
      </w:r>
      <w:r>
        <w:rPr>
          <w:rFonts w:ascii="Arial" w:hAnsi="Arial" w:cs="Arial"/>
          <w:sz w:val="24"/>
          <w:szCs w:val="24"/>
        </w:rPr>
        <w:t>,</w:t>
      </w:r>
      <w:r w:rsidR="005C132D" w:rsidRPr="00EC3B9E">
        <w:rPr>
          <w:rFonts w:ascii="Arial" w:hAnsi="Arial" w:cs="Arial"/>
          <w:sz w:val="24"/>
          <w:szCs w:val="24"/>
        </w:rPr>
        <w:t xml:space="preserve"> specie nelle aree della Campania</w:t>
      </w:r>
      <w:r>
        <w:rPr>
          <w:rFonts w:ascii="Arial" w:hAnsi="Arial" w:cs="Arial"/>
          <w:sz w:val="24"/>
          <w:szCs w:val="24"/>
        </w:rPr>
        <w:t>,</w:t>
      </w:r>
      <w:r w:rsidR="005C132D" w:rsidRPr="00EC3B9E">
        <w:rPr>
          <w:rFonts w:ascii="Arial" w:hAnsi="Arial" w:cs="Arial"/>
          <w:sz w:val="24"/>
          <w:szCs w:val="24"/>
        </w:rPr>
        <w:t xml:space="preserve"> la cronicizzazione di un fenomeno di declino che ha raggiunto e ormai superato le 60.000 unità senza lavoro, Onorato ha cercato di riunire insieme per la prima volta in modo razionale i dati più significativi relativi al fenomeno disoccupazione giovanile in Italia, presentandol</w:t>
      </w:r>
      <w:r w:rsidR="006F721F" w:rsidRPr="00EC3B9E">
        <w:rPr>
          <w:rFonts w:ascii="Arial" w:hAnsi="Arial" w:cs="Arial"/>
          <w:sz w:val="24"/>
          <w:szCs w:val="24"/>
        </w:rPr>
        <w:t>i</w:t>
      </w:r>
      <w:r w:rsidR="005C132D" w:rsidRPr="00EC3B9E">
        <w:rPr>
          <w:rFonts w:ascii="Arial" w:hAnsi="Arial" w:cs="Arial"/>
          <w:sz w:val="24"/>
          <w:szCs w:val="24"/>
        </w:rPr>
        <w:t xml:space="preserve"> questa mattina non casualmente a Napoli e</w:t>
      </w:r>
      <w:r>
        <w:rPr>
          <w:rFonts w:ascii="Arial" w:hAnsi="Arial" w:cs="Arial"/>
          <w:sz w:val="24"/>
          <w:szCs w:val="24"/>
        </w:rPr>
        <w:t>,</w:t>
      </w:r>
      <w:r w:rsidR="005C132D" w:rsidRPr="00EC3B9E">
        <w:rPr>
          <w:rFonts w:ascii="Arial" w:hAnsi="Arial" w:cs="Arial"/>
          <w:sz w:val="24"/>
          <w:szCs w:val="24"/>
        </w:rPr>
        <w:t xml:space="preserve"> altrettanto non casualmente</w:t>
      </w:r>
      <w:r>
        <w:rPr>
          <w:rFonts w:ascii="Arial" w:hAnsi="Arial" w:cs="Arial"/>
          <w:sz w:val="24"/>
          <w:szCs w:val="24"/>
        </w:rPr>
        <w:t>,</w:t>
      </w:r>
      <w:r w:rsidR="005C132D" w:rsidRPr="00EC3B9E">
        <w:rPr>
          <w:rFonts w:ascii="Arial" w:hAnsi="Arial" w:cs="Arial"/>
          <w:sz w:val="24"/>
          <w:szCs w:val="24"/>
        </w:rPr>
        <w:t xml:space="preserve"> presso la Scuola </w:t>
      </w:r>
      <w:r>
        <w:rPr>
          <w:rFonts w:ascii="Arial" w:hAnsi="Arial" w:cs="Arial"/>
          <w:sz w:val="24"/>
          <w:szCs w:val="24"/>
        </w:rPr>
        <w:t>V</w:t>
      </w:r>
      <w:r w:rsidR="005C132D" w:rsidRPr="00EC3B9E">
        <w:rPr>
          <w:rFonts w:ascii="Arial" w:hAnsi="Arial" w:cs="Arial"/>
          <w:sz w:val="24"/>
          <w:szCs w:val="24"/>
        </w:rPr>
        <w:t>ela di Mascalzone Latino che ormai da anni svolge il ruolo di collettore sportivo, ma anche di futura professionalità nel mondo della vela e della nautica, per giovanissimi provenienti dai quartieri più disagiati e problematici della città.</w:t>
      </w:r>
    </w:p>
    <w:p w:rsidR="006F721F" w:rsidRPr="00EC3B9E" w:rsidRDefault="006F721F" w:rsidP="00EC3B9E">
      <w:pPr>
        <w:jc w:val="both"/>
        <w:rPr>
          <w:rFonts w:ascii="Arial" w:hAnsi="Arial" w:cs="Arial"/>
          <w:sz w:val="24"/>
          <w:szCs w:val="24"/>
        </w:rPr>
      </w:pPr>
      <w:r w:rsidRPr="00EC3B9E">
        <w:rPr>
          <w:rFonts w:ascii="Arial" w:hAnsi="Arial" w:cs="Arial"/>
          <w:sz w:val="24"/>
          <w:szCs w:val="24"/>
        </w:rPr>
        <w:t xml:space="preserve">Lo studio è una collezione di numeri e statistiche, ma specialmente lo specchio di un fallimento del sistema </w:t>
      </w:r>
      <w:r w:rsidR="0080723E">
        <w:rPr>
          <w:rFonts w:ascii="Arial" w:hAnsi="Arial" w:cs="Arial"/>
          <w:sz w:val="24"/>
          <w:szCs w:val="24"/>
        </w:rPr>
        <w:t>P</w:t>
      </w:r>
      <w:r w:rsidRPr="00EC3B9E">
        <w:rPr>
          <w:rFonts w:ascii="Arial" w:hAnsi="Arial" w:cs="Arial"/>
          <w:sz w:val="24"/>
          <w:szCs w:val="24"/>
        </w:rPr>
        <w:t>aese, che denuncia una disoccupazione giovanile doppia rispetto alle media U</w:t>
      </w:r>
      <w:r w:rsidR="0080723E">
        <w:rPr>
          <w:rFonts w:ascii="Arial" w:hAnsi="Arial" w:cs="Arial"/>
          <w:sz w:val="24"/>
          <w:szCs w:val="24"/>
        </w:rPr>
        <w:t>E</w:t>
      </w:r>
      <w:r w:rsidRPr="00EC3B9E">
        <w:rPr>
          <w:rFonts w:ascii="Arial" w:hAnsi="Arial" w:cs="Arial"/>
          <w:sz w:val="24"/>
          <w:szCs w:val="24"/>
        </w:rPr>
        <w:t xml:space="preserve"> in ben 5 regioni del Sud, che considera ormai con fatalismo che oltre il 40% dei suoi giovani nell’età chiave compresa fra i 19 e 24 anni non cerchi lavoro, non studi, non si formi e faccia parte della schiera dei cosiddetti </w:t>
      </w:r>
      <w:proofErr w:type="spellStart"/>
      <w:r w:rsidRPr="00EC3B9E">
        <w:rPr>
          <w:rFonts w:ascii="Arial" w:hAnsi="Arial" w:cs="Arial"/>
          <w:sz w:val="24"/>
          <w:szCs w:val="24"/>
        </w:rPr>
        <w:t>Neet</w:t>
      </w:r>
      <w:proofErr w:type="spellEnd"/>
      <w:r w:rsidRPr="00EC3B9E">
        <w:rPr>
          <w:rFonts w:ascii="Arial" w:hAnsi="Arial" w:cs="Arial"/>
          <w:sz w:val="24"/>
          <w:szCs w:val="24"/>
        </w:rPr>
        <w:t xml:space="preserve"> e che vede un laureato su due restare per anni fuori dal circuito lavorativo</w:t>
      </w:r>
      <w:r w:rsidR="0080723E">
        <w:rPr>
          <w:rFonts w:ascii="Arial" w:hAnsi="Arial" w:cs="Arial"/>
          <w:sz w:val="24"/>
          <w:szCs w:val="24"/>
        </w:rPr>
        <w:t>.</w:t>
      </w:r>
    </w:p>
    <w:p w:rsidR="006F721F" w:rsidRPr="00EC3B9E" w:rsidRDefault="006F721F" w:rsidP="00EC3B9E">
      <w:pPr>
        <w:jc w:val="both"/>
        <w:rPr>
          <w:rFonts w:ascii="Arial" w:hAnsi="Arial" w:cs="Arial"/>
          <w:sz w:val="24"/>
          <w:szCs w:val="24"/>
        </w:rPr>
      </w:pPr>
      <w:r w:rsidRPr="00EC3B9E">
        <w:rPr>
          <w:rFonts w:ascii="Arial" w:hAnsi="Arial" w:cs="Arial"/>
          <w:sz w:val="24"/>
          <w:szCs w:val="24"/>
        </w:rPr>
        <w:t xml:space="preserve">I dati della Campania presenti nel dossier sono sconcertanti: su 920.000 disoccupati ben 510.000 sono </w:t>
      </w:r>
      <w:proofErr w:type="spellStart"/>
      <w:r w:rsidRPr="00EC3B9E">
        <w:rPr>
          <w:rFonts w:ascii="Arial" w:hAnsi="Arial" w:cs="Arial"/>
          <w:sz w:val="24"/>
          <w:szCs w:val="24"/>
        </w:rPr>
        <w:t>Neet</w:t>
      </w:r>
      <w:proofErr w:type="spellEnd"/>
      <w:r w:rsidRPr="00EC3B9E">
        <w:rPr>
          <w:rFonts w:ascii="Arial" w:hAnsi="Arial" w:cs="Arial"/>
          <w:sz w:val="24"/>
          <w:szCs w:val="24"/>
        </w:rPr>
        <w:t>. I</w:t>
      </w:r>
      <w:r w:rsidR="0080723E">
        <w:rPr>
          <w:rFonts w:ascii="Arial" w:hAnsi="Arial" w:cs="Arial"/>
          <w:sz w:val="24"/>
          <w:szCs w:val="24"/>
        </w:rPr>
        <w:t>n</w:t>
      </w:r>
      <w:r w:rsidRPr="00EC3B9E">
        <w:rPr>
          <w:rFonts w:ascii="Arial" w:hAnsi="Arial" w:cs="Arial"/>
          <w:sz w:val="24"/>
          <w:szCs w:val="24"/>
        </w:rPr>
        <w:t xml:space="preserve"> Sicilia il dato dei </w:t>
      </w:r>
      <w:proofErr w:type="spellStart"/>
      <w:r w:rsidRPr="00EC3B9E">
        <w:rPr>
          <w:rFonts w:ascii="Arial" w:hAnsi="Arial" w:cs="Arial"/>
          <w:sz w:val="24"/>
          <w:szCs w:val="24"/>
        </w:rPr>
        <w:t>Neet</w:t>
      </w:r>
      <w:proofErr w:type="spellEnd"/>
      <w:r w:rsidRPr="00EC3B9E">
        <w:rPr>
          <w:rFonts w:ascii="Arial" w:hAnsi="Arial" w:cs="Arial"/>
          <w:sz w:val="24"/>
          <w:szCs w:val="24"/>
        </w:rPr>
        <w:t xml:space="preserve"> è leggermente inferiore ma quelli relativi alla formazione sono in caduta libera: il 50,5% dei giovani si ferma alla lice</w:t>
      </w:r>
      <w:r w:rsidR="000F38D1" w:rsidRPr="00EC3B9E">
        <w:rPr>
          <w:rFonts w:ascii="Arial" w:hAnsi="Arial" w:cs="Arial"/>
          <w:sz w:val="24"/>
          <w:szCs w:val="24"/>
        </w:rPr>
        <w:t>nza media inferiore.</w:t>
      </w:r>
    </w:p>
    <w:p w:rsidR="000F38D1" w:rsidRPr="00EC3B9E" w:rsidRDefault="000F38D1" w:rsidP="00EC3B9E">
      <w:pPr>
        <w:jc w:val="both"/>
        <w:rPr>
          <w:rFonts w:ascii="Arial" w:hAnsi="Arial" w:cs="Arial"/>
          <w:sz w:val="24"/>
          <w:szCs w:val="24"/>
        </w:rPr>
      </w:pPr>
      <w:r w:rsidRPr="00EC3B9E">
        <w:rPr>
          <w:rFonts w:ascii="Arial" w:hAnsi="Arial" w:cs="Arial"/>
          <w:sz w:val="24"/>
          <w:szCs w:val="24"/>
        </w:rPr>
        <w:t xml:space="preserve">Ma ancora più allarmanti i numeri relativi alla interconnessione fra disoccupazione giovanile e malavita organizzata: </w:t>
      </w:r>
      <w:r w:rsidR="00F17972" w:rsidRPr="00EC3B9E">
        <w:rPr>
          <w:rFonts w:ascii="Arial" w:hAnsi="Arial" w:cs="Arial"/>
          <w:sz w:val="24"/>
          <w:szCs w:val="24"/>
        </w:rPr>
        <w:t>il 61% dei giovani è pronto e disposto a lavorare per imprese criminali.</w:t>
      </w:r>
    </w:p>
    <w:p w:rsidR="00F17972" w:rsidRPr="00EC3B9E" w:rsidRDefault="00F17972" w:rsidP="00EC3B9E">
      <w:pPr>
        <w:jc w:val="both"/>
        <w:rPr>
          <w:rFonts w:ascii="Arial" w:hAnsi="Arial" w:cs="Arial"/>
          <w:sz w:val="24"/>
          <w:szCs w:val="24"/>
        </w:rPr>
      </w:pPr>
      <w:r w:rsidRPr="00EC3B9E">
        <w:rPr>
          <w:rFonts w:ascii="Arial" w:hAnsi="Arial" w:cs="Arial"/>
          <w:sz w:val="24"/>
          <w:szCs w:val="24"/>
        </w:rPr>
        <w:t xml:space="preserve">Ma non è solo nelle fasce formative e sociali più basse che il fenomeno è dirompente: la fuga verso l’estero (158.000 nuovi italiani iscritti nelle liste di residenti esteri nel solo 2017) fornisce anche l’indicazione della rinuncia a una futura classe dirigente di livello: secondo </w:t>
      </w:r>
      <w:r w:rsidRPr="00EC3B9E">
        <w:rPr>
          <w:rFonts w:ascii="Arial" w:hAnsi="Arial" w:cs="Arial"/>
          <w:sz w:val="24"/>
          <w:szCs w:val="24"/>
        </w:rPr>
        <w:lastRenderedPageBreak/>
        <w:t xml:space="preserve">gli ultimi dati certi, quelli relativi al 2016, 58.000 sono i giovani che se ne vanno ogni anno. E la maggioranza di loro parte e non fa ritorno da regioni ad alto tasso di formazione come la Lombardia. Secondo una proiezione stilata da “#Salviamo il futuro”, per formare un giovane italiano sino alla </w:t>
      </w:r>
      <w:r w:rsidR="000557A5" w:rsidRPr="00EC3B9E">
        <w:rPr>
          <w:rFonts w:ascii="Arial" w:hAnsi="Arial" w:cs="Arial"/>
          <w:sz w:val="24"/>
          <w:szCs w:val="24"/>
        </w:rPr>
        <w:t xml:space="preserve">laurea, sono necessari </w:t>
      </w:r>
      <w:r w:rsidR="009D552F" w:rsidRPr="00EC3B9E">
        <w:rPr>
          <w:rFonts w:ascii="Arial" w:hAnsi="Arial" w:cs="Arial"/>
          <w:sz w:val="24"/>
          <w:szCs w:val="24"/>
        </w:rPr>
        <w:t>173.000 euro. Il che significa che ogni anno, sulla base di dati prudenziali, l’Italia “regala” ai suoi diretti concorrenti, prima fra tutti la Gran Bretagna, 12,7 miliardi all’anno di formazione di alto livello</w:t>
      </w:r>
      <w:r w:rsidR="00F67067" w:rsidRPr="00EC3B9E">
        <w:rPr>
          <w:rFonts w:ascii="Arial" w:hAnsi="Arial" w:cs="Arial"/>
          <w:sz w:val="24"/>
          <w:szCs w:val="24"/>
        </w:rPr>
        <w:t xml:space="preserve">. E rinuncia di fatto alle migliori professionalità che trovano immediato impiego in settori strategici come la </w:t>
      </w:r>
      <w:r w:rsidR="0080723E">
        <w:rPr>
          <w:rFonts w:ascii="Arial" w:hAnsi="Arial" w:cs="Arial"/>
          <w:sz w:val="24"/>
          <w:szCs w:val="24"/>
        </w:rPr>
        <w:t>s</w:t>
      </w:r>
      <w:r w:rsidR="00F67067" w:rsidRPr="00EC3B9E">
        <w:rPr>
          <w:rFonts w:ascii="Arial" w:hAnsi="Arial" w:cs="Arial"/>
          <w:sz w:val="24"/>
          <w:szCs w:val="24"/>
        </w:rPr>
        <w:t xml:space="preserve">anità, la finanza, il management aziendale, il marketing e persino nella </w:t>
      </w:r>
      <w:proofErr w:type="spellStart"/>
      <w:r w:rsidR="00F67067" w:rsidRPr="00EC3B9E">
        <w:rPr>
          <w:rFonts w:ascii="Arial" w:hAnsi="Arial" w:cs="Arial"/>
          <w:sz w:val="24"/>
          <w:szCs w:val="24"/>
        </w:rPr>
        <w:t>governance</w:t>
      </w:r>
      <w:proofErr w:type="spellEnd"/>
      <w:r w:rsidR="00F67067" w:rsidRPr="00EC3B9E">
        <w:rPr>
          <w:rFonts w:ascii="Arial" w:hAnsi="Arial" w:cs="Arial"/>
          <w:sz w:val="24"/>
          <w:szCs w:val="24"/>
        </w:rPr>
        <w:t xml:space="preserve"> della pubblica amministrazione in altri paesi.</w:t>
      </w:r>
    </w:p>
    <w:p w:rsidR="00F67067" w:rsidRPr="00EC3B9E" w:rsidRDefault="00F67067" w:rsidP="00EC3B9E">
      <w:pPr>
        <w:jc w:val="both"/>
        <w:rPr>
          <w:rFonts w:ascii="Arial" w:hAnsi="Arial" w:cs="Arial"/>
          <w:sz w:val="24"/>
          <w:szCs w:val="24"/>
        </w:rPr>
      </w:pPr>
      <w:r w:rsidRPr="00EC3B9E">
        <w:rPr>
          <w:rFonts w:ascii="Arial" w:hAnsi="Arial" w:cs="Arial"/>
          <w:sz w:val="24"/>
          <w:szCs w:val="24"/>
        </w:rPr>
        <w:t xml:space="preserve">Gli ultimi due dati, mutuati da Istat e </w:t>
      </w:r>
      <w:proofErr w:type="spellStart"/>
      <w:r w:rsidRPr="00EC3B9E">
        <w:rPr>
          <w:rFonts w:ascii="Arial" w:hAnsi="Arial" w:cs="Arial"/>
          <w:sz w:val="24"/>
          <w:szCs w:val="24"/>
        </w:rPr>
        <w:t>Eurostat</w:t>
      </w:r>
      <w:proofErr w:type="spellEnd"/>
      <w:r w:rsidRPr="00EC3B9E">
        <w:rPr>
          <w:rFonts w:ascii="Arial" w:hAnsi="Arial" w:cs="Arial"/>
          <w:sz w:val="24"/>
          <w:szCs w:val="24"/>
        </w:rPr>
        <w:t xml:space="preserve">, sono sconcertanti. Più di un milione di </w:t>
      </w:r>
      <w:proofErr w:type="spellStart"/>
      <w:r w:rsidRPr="00EC3B9E">
        <w:rPr>
          <w:rFonts w:ascii="Arial" w:hAnsi="Arial" w:cs="Arial"/>
          <w:sz w:val="24"/>
          <w:szCs w:val="24"/>
        </w:rPr>
        <w:t>millennials</w:t>
      </w:r>
      <w:proofErr w:type="spellEnd"/>
      <w:r w:rsidRPr="00EC3B9E">
        <w:rPr>
          <w:rFonts w:ascii="Arial" w:hAnsi="Arial" w:cs="Arial"/>
          <w:sz w:val="24"/>
          <w:szCs w:val="24"/>
        </w:rPr>
        <w:t xml:space="preserve"> italiani (nati dopo il 2000) è destinato </w:t>
      </w:r>
      <w:r w:rsidR="0080723E">
        <w:rPr>
          <w:rFonts w:ascii="Arial" w:hAnsi="Arial" w:cs="Arial"/>
          <w:sz w:val="24"/>
          <w:szCs w:val="24"/>
        </w:rPr>
        <w:t>a</w:t>
      </w:r>
      <w:r w:rsidRPr="00EC3B9E">
        <w:rPr>
          <w:rFonts w:ascii="Arial" w:hAnsi="Arial" w:cs="Arial"/>
          <w:sz w:val="24"/>
          <w:szCs w:val="24"/>
        </w:rPr>
        <w:t xml:space="preserve"> entrare nella fascia della povertà e il </w:t>
      </w:r>
      <w:r w:rsidR="0080723E">
        <w:rPr>
          <w:rFonts w:ascii="Arial" w:hAnsi="Arial" w:cs="Arial"/>
          <w:sz w:val="24"/>
          <w:szCs w:val="24"/>
        </w:rPr>
        <w:t>P</w:t>
      </w:r>
      <w:r w:rsidRPr="00EC3B9E">
        <w:rPr>
          <w:rFonts w:ascii="Arial" w:hAnsi="Arial" w:cs="Arial"/>
          <w:sz w:val="24"/>
          <w:szCs w:val="24"/>
        </w:rPr>
        <w:t>aese Italia, ormai in una acclarata fase di implosione demografica, nel 2065 perderà 6 milioni di abitanti</w:t>
      </w:r>
      <w:r w:rsidR="0080723E">
        <w:rPr>
          <w:rFonts w:ascii="Arial" w:hAnsi="Arial" w:cs="Arial"/>
          <w:sz w:val="24"/>
          <w:szCs w:val="24"/>
        </w:rPr>
        <w:t>,</w:t>
      </w:r>
      <w:r w:rsidRPr="00EC3B9E">
        <w:rPr>
          <w:rFonts w:ascii="Arial" w:hAnsi="Arial" w:cs="Arial"/>
          <w:sz w:val="24"/>
          <w:szCs w:val="24"/>
        </w:rPr>
        <w:t xml:space="preserve"> precipitando dagli attuali 60 milioni a poco più di 54 milioni con una percentuale di anziani insostenibile per qualsiasi sistema sociale.</w:t>
      </w:r>
    </w:p>
    <w:p w:rsidR="00F67067" w:rsidRPr="00EC3B9E" w:rsidRDefault="00F67067" w:rsidP="00EC3B9E">
      <w:pPr>
        <w:jc w:val="both"/>
        <w:rPr>
          <w:rFonts w:ascii="Arial" w:hAnsi="Arial" w:cs="Arial"/>
          <w:sz w:val="24"/>
          <w:szCs w:val="24"/>
        </w:rPr>
      </w:pPr>
      <w:r w:rsidRPr="00EC3B9E">
        <w:rPr>
          <w:rFonts w:ascii="Arial" w:hAnsi="Arial" w:cs="Arial"/>
          <w:sz w:val="24"/>
          <w:szCs w:val="24"/>
        </w:rPr>
        <w:t>“</w:t>
      </w:r>
      <w:r w:rsidR="00EC3B9E" w:rsidRPr="00EC3B9E">
        <w:rPr>
          <w:rFonts w:ascii="Arial" w:hAnsi="Arial" w:cs="Arial"/>
          <w:sz w:val="24"/>
          <w:szCs w:val="24"/>
        </w:rPr>
        <w:t>#Salviamo il futuro” – ha precisato Vincenzo Onorato – vuole imporsi come coscienza critica per un paese che ha dimenticato i suoi giovani e che</w:t>
      </w:r>
      <w:r w:rsidR="0080723E">
        <w:rPr>
          <w:rFonts w:ascii="Arial" w:hAnsi="Arial" w:cs="Arial"/>
          <w:sz w:val="24"/>
          <w:szCs w:val="24"/>
        </w:rPr>
        <w:t>,</w:t>
      </w:r>
      <w:r w:rsidR="00EC3B9E" w:rsidRPr="00EC3B9E">
        <w:rPr>
          <w:rFonts w:ascii="Arial" w:hAnsi="Arial" w:cs="Arial"/>
          <w:sz w:val="24"/>
          <w:szCs w:val="24"/>
        </w:rPr>
        <w:t xml:space="preserve"> con troppa facilità</w:t>
      </w:r>
      <w:r w:rsidR="0080723E">
        <w:rPr>
          <w:rFonts w:ascii="Arial" w:hAnsi="Arial" w:cs="Arial"/>
          <w:sz w:val="24"/>
          <w:szCs w:val="24"/>
        </w:rPr>
        <w:t>,</w:t>
      </w:r>
      <w:r w:rsidR="00EC3B9E" w:rsidRPr="00EC3B9E">
        <w:rPr>
          <w:rFonts w:ascii="Arial" w:hAnsi="Arial" w:cs="Arial"/>
          <w:sz w:val="24"/>
          <w:szCs w:val="24"/>
        </w:rPr>
        <w:t xml:space="preserve"> pensa di poter rinunciare al suo futuro.</w:t>
      </w:r>
    </w:p>
    <w:p w:rsidR="00EC3B9E" w:rsidRDefault="00EC3B9E" w:rsidP="00EC3B9E">
      <w:pPr>
        <w:jc w:val="both"/>
        <w:rPr>
          <w:rFonts w:ascii="Arial" w:hAnsi="Arial" w:cs="Arial"/>
          <w:sz w:val="24"/>
          <w:szCs w:val="24"/>
        </w:rPr>
      </w:pPr>
      <w:r w:rsidRPr="00EC3B9E">
        <w:rPr>
          <w:rFonts w:ascii="Arial" w:hAnsi="Arial" w:cs="Arial"/>
          <w:sz w:val="24"/>
          <w:szCs w:val="24"/>
        </w:rPr>
        <w:t>A partire da oggi impegnerà il suo gruppo di studio nella ricerca ed evidenziazione di tutto quanto a livello internazionale</w:t>
      </w:r>
      <w:r w:rsidR="0080723E">
        <w:rPr>
          <w:rFonts w:ascii="Arial" w:hAnsi="Arial" w:cs="Arial"/>
          <w:sz w:val="24"/>
          <w:szCs w:val="24"/>
        </w:rPr>
        <w:t>,</w:t>
      </w:r>
      <w:r w:rsidRPr="00EC3B9E">
        <w:rPr>
          <w:rFonts w:ascii="Arial" w:hAnsi="Arial" w:cs="Arial"/>
          <w:sz w:val="24"/>
          <w:szCs w:val="24"/>
        </w:rPr>
        <w:t xml:space="preserve"> e specialmente in altri paesi europei, si sta tentando di fare per affrontare la piaga della disoccupazione giovanile</w:t>
      </w:r>
      <w:r w:rsidR="0069737D">
        <w:rPr>
          <w:rFonts w:ascii="Arial" w:hAnsi="Arial" w:cs="Arial"/>
          <w:sz w:val="24"/>
          <w:szCs w:val="24"/>
        </w:rPr>
        <w:t>.</w:t>
      </w:r>
    </w:p>
    <w:p w:rsidR="00EC3B9E" w:rsidRDefault="00EC3B9E" w:rsidP="00EC3B9E">
      <w:pPr>
        <w:jc w:val="both"/>
        <w:rPr>
          <w:rFonts w:ascii="Arial" w:hAnsi="Arial" w:cs="Arial"/>
          <w:sz w:val="24"/>
          <w:szCs w:val="24"/>
        </w:rPr>
      </w:pPr>
    </w:p>
    <w:p w:rsidR="00EC3B9E" w:rsidRPr="00EC3B9E" w:rsidRDefault="00EC3B9E" w:rsidP="00EC3B9E">
      <w:pPr>
        <w:jc w:val="both"/>
        <w:rPr>
          <w:rFonts w:ascii="Arial" w:hAnsi="Arial" w:cs="Arial"/>
          <w:sz w:val="24"/>
          <w:szCs w:val="24"/>
        </w:rPr>
      </w:pPr>
    </w:p>
    <w:p w:rsidR="00EC3B9E" w:rsidRPr="00EC3B9E" w:rsidRDefault="00EC3B9E">
      <w:pPr>
        <w:rPr>
          <w:rFonts w:ascii="Arial" w:hAnsi="Arial" w:cs="Arial"/>
          <w:sz w:val="24"/>
          <w:szCs w:val="24"/>
        </w:rPr>
      </w:pPr>
    </w:p>
    <w:p w:rsidR="0069737D" w:rsidRPr="0080723E" w:rsidRDefault="00EC3B9E">
      <w:pPr>
        <w:rPr>
          <w:rFonts w:ascii="Arial" w:hAnsi="Arial" w:cs="Arial"/>
          <w:sz w:val="20"/>
          <w:szCs w:val="20"/>
        </w:rPr>
      </w:pPr>
      <w:r w:rsidRPr="0080723E">
        <w:rPr>
          <w:rFonts w:ascii="Arial" w:hAnsi="Arial" w:cs="Arial"/>
          <w:sz w:val="20"/>
          <w:szCs w:val="20"/>
        </w:rPr>
        <w:t>Per ulteriori informazioni</w:t>
      </w:r>
      <w:r w:rsidR="0080723E">
        <w:rPr>
          <w:rFonts w:ascii="Arial" w:hAnsi="Arial" w:cs="Arial"/>
          <w:sz w:val="20"/>
          <w:szCs w:val="20"/>
        </w:rPr>
        <w:br/>
      </w:r>
      <w:r w:rsidR="0069737D" w:rsidRPr="0080723E">
        <w:rPr>
          <w:rFonts w:ascii="Arial" w:hAnsi="Arial" w:cs="Arial"/>
          <w:sz w:val="20"/>
          <w:szCs w:val="20"/>
        </w:rPr>
        <w:t>Barba</w:t>
      </w:r>
      <w:bookmarkStart w:id="0" w:name="_GoBack"/>
      <w:bookmarkEnd w:id="0"/>
      <w:r w:rsidR="0069737D" w:rsidRPr="0080723E">
        <w:rPr>
          <w:rFonts w:ascii="Arial" w:hAnsi="Arial" w:cs="Arial"/>
          <w:sz w:val="20"/>
          <w:szCs w:val="20"/>
        </w:rPr>
        <w:t>ra Gazzale</w:t>
      </w:r>
      <w:r w:rsidR="0080723E">
        <w:rPr>
          <w:rFonts w:ascii="Arial" w:hAnsi="Arial" w:cs="Arial"/>
          <w:sz w:val="20"/>
          <w:szCs w:val="20"/>
        </w:rPr>
        <w:br/>
      </w:r>
      <w:r w:rsidR="0069737D" w:rsidRPr="0080723E">
        <w:rPr>
          <w:rFonts w:ascii="Arial" w:hAnsi="Arial" w:cs="Arial"/>
          <w:sz w:val="20"/>
          <w:szCs w:val="20"/>
        </w:rPr>
        <w:t>3484144780</w:t>
      </w:r>
    </w:p>
    <w:p w:rsidR="00EC3B9E" w:rsidRPr="00EC3B9E" w:rsidRDefault="0080723E">
      <w:pPr>
        <w:rPr>
          <w:rFonts w:ascii="Arial" w:hAnsi="Arial" w:cs="Arial"/>
          <w:sz w:val="24"/>
          <w:szCs w:val="24"/>
        </w:rPr>
      </w:pPr>
      <w:r>
        <w:rPr>
          <w:rFonts w:ascii="Arial" w:hAnsi="Arial" w:cs="Arial"/>
          <w:noProof/>
          <w:sz w:val="24"/>
          <w:szCs w:val="24"/>
          <w:lang w:val="it-IT" w:eastAsia="it-IT"/>
        </w:rPr>
        <w:drawing>
          <wp:inline distT="0" distB="0" distL="0" distR="0">
            <wp:extent cx="1186004" cy="470155"/>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7864" cy="474856"/>
                    </a:xfrm>
                    <a:prstGeom prst="rect">
                      <a:avLst/>
                    </a:prstGeom>
                  </pic:spPr>
                </pic:pic>
              </a:graphicData>
            </a:graphic>
          </wp:inline>
        </w:drawing>
      </w:r>
    </w:p>
    <w:p w:rsidR="00EC3B9E" w:rsidRPr="00EC3B9E" w:rsidRDefault="00EC3B9E">
      <w:pPr>
        <w:rPr>
          <w:rFonts w:ascii="Arial" w:hAnsi="Arial" w:cs="Arial"/>
          <w:sz w:val="24"/>
          <w:szCs w:val="24"/>
        </w:rPr>
      </w:pPr>
    </w:p>
    <w:p w:rsidR="005C132D" w:rsidRPr="00EC3B9E" w:rsidRDefault="005C132D">
      <w:pPr>
        <w:rPr>
          <w:rFonts w:ascii="Arial" w:hAnsi="Arial" w:cs="Arial"/>
          <w:sz w:val="24"/>
          <w:szCs w:val="24"/>
        </w:rPr>
      </w:pPr>
    </w:p>
    <w:sectPr w:rsidR="005C132D" w:rsidRPr="00EC3B9E">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698" w:rsidRDefault="00952698" w:rsidP="00EC3B9E">
      <w:pPr>
        <w:spacing w:after="0" w:line="240" w:lineRule="auto"/>
      </w:pPr>
      <w:r>
        <w:separator/>
      </w:r>
    </w:p>
  </w:endnote>
  <w:endnote w:type="continuationSeparator" w:id="0">
    <w:p w:rsidR="00952698" w:rsidRDefault="00952698" w:rsidP="00EC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698" w:rsidRDefault="00952698" w:rsidP="00EC3B9E">
      <w:pPr>
        <w:spacing w:after="0" w:line="240" w:lineRule="auto"/>
      </w:pPr>
      <w:r>
        <w:separator/>
      </w:r>
    </w:p>
  </w:footnote>
  <w:footnote w:type="continuationSeparator" w:id="0">
    <w:p w:rsidR="00952698" w:rsidRDefault="00952698" w:rsidP="00EC3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9E" w:rsidRDefault="00EC3B9E" w:rsidP="0080723E">
    <w:pPr>
      <w:pStyle w:val="Intestazione"/>
      <w:jc w:val="center"/>
    </w:pPr>
    <w:r w:rsidRPr="00EC3B9E">
      <w:rPr>
        <w:noProof/>
        <w:lang w:val="it-IT" w:eastAsia="it-IT"/>
      </w:rPr>
      <w:drawing>
        <wp:inline distT="0" distB="0" distL="0" distR="0" wp14:anchorId="3C2A74D9" wp14:editId="43D17004">
          <wp:extent cx="4447874" cy="915739"/>
          <wp:effectExtent l="0" t="0" r="0"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47874" cy="915739"/>
                  </a:xfrm>
                  <a:prstGeom prst="rect">
                    <a:avLst/>
                  </a:prstGeom>
                </pic:spPr>
              </pic:pic>
            </a:graphicData>
          </a:graphic>
        </wp:inline>
      </w:drawing>
    </w:r>
  </w:p>
  <w:p w:rsidR="00EC3B9E" w:rsidRDefault="00EC3B9E">
    <w:pPr>
      <w:pStyle w:val="Intestazione"/>
    </w:pPr>
  </w:p>
  <w:p w:rsidR="00EC3B9E" w:rsidRDefault="00EC3B9E">
    <w:pPr>
      <w:pStyle w:val="Intestazione"/>
    </w:pPr>
  </w:p>
  <w:p w:rsidR="00EC3B9E" w:rsidRDefault="00EC3B9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32D"/>
    <w:rsid w:val="000557A5"/>
    <w:rsid w:val="000F38D1"/>
    <w:rsid w:val="0011531C"/>
    <w:rsid w:val="005C132D"/>
    <w:rsid w:val="0069737D"/>
    <w:rsid w:val="006A4389"/>
    <w:rsid w:val="006F721F"/>
    <w:rsid w:val="0080723E"/>
    <w:rsid w:val="00952698"/>
    <w:rsid w:val="009D552F"/>
    <w:rsid w:val="00A05047"/>
    <w:rsid w:val="00A375EA"/>
    <w:rsid w:val="00A7217B"/>
    <w:rsid w:val="00AE7E09"/>
    <w:rsid w:val="00D57EC2"/>
    <w:rsid w:val="00EC3B9E"/>
    <w:rsid w:val="00F17972"/>
    <w:rsid w:val="00F6706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5C13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5C13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C132D"/>
    <w:rPr>
      <w:rFonts w:asciiTheme="majorHAnsi" w:eastAsiaTheme="majorEastAsia" w:hAnsiTheme="majorHAnsi" w:cstheme="majorBidi"/>
      <w:color w:val="1F4D78" w:themeColor="accent1" w:themeShade="7F"/>
      <w:sz w:val="24"/>
      <w:szCs w:val="24"/>
    </w:rPr>
  </w:style>
  <w:style w:type="character" w:customStyle="1" w:styleId="Titolo2Carattere">
    <w:name w:val="Titolo 2 Carattere"/>
    <w:basedOn w:val="Carpredefinitoparagrafo"/>
    <w:link w:val="Titolo2"/>
    <w:uiPriority w:val="9"/>
    <w:rsid w:val="005C132D"/>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EC3B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B9E"/>
  </w:style>
  <w:style w:type="paragraph" w:styleId="Pidipagina">
    <w:name w:val="footer"/>
    <w:basedOn w:val="Normale"/>
    <w:link w:val="PidipaginaCarattere"/>
    <w:uiPriority w:val="99"/>
    <w:unhideWhenUsed/>
    <w:rsid w:val="00EC3B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B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5C13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5C13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C132D"/>
    <w:rPr>
      <w:rFonts w:asciiTheme="majorHAnsi" w:eastAsiaTheme="majorEastAsia" w:hAnsiTheme="majorHAnsi" w:cstheme="majorBidi"/>
      <w:color w:val="1F4D78" w:themeColor="accent1" w:themeShade="7F"/>
      <w:sz w:val="24"/>
      <w:szCs w:val="24"/>
    </w:rPr>
  </w:style>
  <w:style w:type="character" w:customStyle="1" w:styleId="Titolo2Carattere">
    <w:name w:val="Titolo 2 Carattere"/>
    <w:basedOn w:val="Carpredefinitoparagrafo"/>
    <w:link w:val="Titolo2"/>
    <w:uiPriority w:val="9"/>
    <w:rsid w:val="005C132D"/>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EC3B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B9E"/>
  </w:style>
  <w:style w:type="paragraph" w:styleId="Pidipagina">
    <w:name w:val="footer"/>
    <w:basedOn w:val="Normale"/>
    <w:link w:val="PidipaginaCarattere"/>
    <w:uiPriority w:val="99"/>
    <w:unhideWhenUsed/>
    <w:rsid w:val="00EC3B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hp</cp:lastModifiedBy>
  <cp:revision>2</cp:revision>
  <dcterms:created xsi:type="dcterms:W3CDTF">2018-05-28T08:54:00Z</dcterms:created>
  <dcterms:modified xsi:type="dcterms:W3CDTF">2018-05-28T08:54:00Z</dcterms:modified>
</cp:coreProperties>
</file>