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3D43341E" w14:textId="77777777" w:rsidR="00D556F0" w:rsidRDefault="00D556F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04F13F78" w14:textId="77777777" w:rsidR="00756990" w:rsidRDefault="00756990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C7C14" w14:textId="77777777" w:rsidR="00EE35F7" w:rsidRPr="00EE35F7" w:rsidRDefault="00EE35F7" w:rsidP="00EE35F7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EE35F7">
        <w:rPr>
          <w:rFonts w:eastAsia="Times New Roman"/>
          <w:color w:val="222222"/>
          <w:sz w:val="40"/>
          <w:szCs w:val="40"/>
          <w:lang w:val="it-CH" w:eastAsia="it-CH"/>
        </w:rPr>
        <w:t>Federagenti: Misure di emergenza</w:t>
      </w:r>
    </w:p>
    <w:p w14:paraId="42615ADB" w14:textId="16C21E03" w:rsidR="00EE35F7" w:rsidRDefault="0078438B" w:rsidP="001758E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proofErr w:type="gramStart"/>
      <w:r>
        <w:rPr>
          <w:rFonts w:eastAsia="Times New Roman"/>
          <w:color w:val="222222"/>
          <w:sz w:val="40"/>
          <w:szCs w:val="40"/>
          <w:lang w:val="it-CH" w:eastAsia="it-CH"/>
        </w:rPr>
        <w:t>e</w:t>
      </w:r>
      <w:proofErr w:type="gramEnd"/>
      <w:r w:rsidR="00EE35F7" w:rsidRPr="00EE35F7">
        <w:rPr>
          <w:rFonts w:eastAsia="Times New Roman"/>
          <w:color w:val="222222"/>
          <w:sz w:val="40"/>
          <w:szCs w:val="40"/>
          <w:lang w:val="it-CH" w:eastAsia="it-CH"/>
        </w:rPr>
        <w:t xml:space="preserve"> no-burocrazia nei porti e in mare</w:t>
      </w:r>
    </w:p>
    <w:p w14:paraId="22041F94" w14:textId="77777777" w:rsidR="00EE35F7" w:rsidRDefault="00EE35F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040C36BC" w14:textId="5D44A39F" w:rsidR="00EE35F7" w:rsidRPr="00EE35F7" w:rsidRDefault="00EE35F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EE35F7">
        <w:rPr>
          <w:rFonts w:ascii="Arial" w:eastAsia="Times New Roman" w:hAnsi="Arial" w:cs="Arial"/>
          <w:sz w:val="24"/>
          <w:szCs w:val="24"/>
        </w:rPr>
        <w:t>“Per la prima volta, con l’eccezione di eventi particolari</w:t>
      </w:r>
      <w:r w:rsidR="006A3F47">
        <w:rPr>
          <w:rFonts w:ascii="Arial" w:eastAsia="Times New Roman" w:hAnsi="Arial" w:cs="Arial"/>
          <w:sz w:val="24"/>
          <w:szCs w:val="24"/>
        </w:rPr>
        <w:t xml:space="preserve"> </w:t>
      </w:r>
      <w:r w:rsidRPr="00EE35F7">
        <w:rPr>
          <w:rFonts w:ascii="Arial" w:eastAsia="Times New Roman" w:hAnsi="Arial" w:cs="Arial"/>
          <w:sz w:val="24"/>
          <w:szCs w:val="24"/>
        </w:rPr>
        <w:t xml:space="preserve">come il Ponte Morandi, che richiedevano interventi urgenti e non vincolabili ai tempi della burocrazia, il </w:t>
      </w:r>
      <w:r w:rsidR="007E499A">
        <w:rPr>
          <w:rFonts w:ascii="Arial" w:eastAsia="Times New Roman" w:hAnsi="Arial" w:cs="Arial"/>
          <w:sz w:val="24"/>
          <w:szCs w:val="24"/>
        </w:rPr>
        <w:t>G</w:t>
      </w:r>
      <w:r w:rsidRPr="00EE35F7">
        <w:rPr>
          <w:rFonts w:ascii="Arial" w:eastAsia="Times New Roman" w:hAnsi="Arial" w:cs="Arial"/>
          <w:sz w:val="24"/>
          <w:szCs w:val="24"/>
        </w:rPr>
        <w:t>overno, nel cosiddetto D</w:t>
      </w:r>
      <w:r w:rsidR="007E499A" w:rsidRPr="00EE35F7">
        <w:rPr>
          <w:rFonts w:ascii="Arial" w:eastAsia="Times New Roman" w:hAnsi="Arial" w:cs="Arial"/>
          <w:sz w:val="24"/>
          <w:szCs w:val="24"/>
        </w:rPr>
        <w:t>L</w:t>
      </w:r>
      <w:r w:rsidRPr="00EE35F7">
        <w:rPr>
          <w:rFonts w:ascii="Arial" w:eastAsia="Times New Roman" w:hAnsi="Arial" w:cs="Arial"/>
          <w:sz w:val="24"/>
          <w:szCs w:val="24"/>
        </w:rPr>
        <w:t xml:space="preserve"> Bollette, ha previsto l’applicazione di misure e </w:t>
      </w:r>
      <w:r w:rsidRPr="00D24E2C">
        <w:rPr>
          <w:rFonts w:ascii="Arial" w:eastAsia="Times New Roman" w:hAnsi="Arial" w:cs="Arial"/>
          <w:sz w:val="24"/>
          <w:szCs w:val="24"/>
        </w:rPr>
        <w:t>procedure</w:t>
      </w:r>
      <w:r w:rsidR="00D24E2C" w:rsidRPr="00D24E2C">
        <w:rPr>
          <w:rFonts w:ascii="Arial" w:eastAsia="Times New Roman" w:hAnsi="Arial" w:cs="Arial"/>
          <w:sz w:val="24"/>
          <w:szCs w:val="24"/>
        </w:rPr>
        <w:t xml:space="preserve"> di</w:t>
      </w:r>
      <w:r w:rsidR="00D24E2C">
        <w:rPr>
          <w:rFonts w:ascii="Arial" w:eastAsia="Times New Roman" w:hAnsi="Arial" w:cs="Arial"/>
          <w:sz w:val="24"/>
          <w:szCs w:val="24"/>
        </w:rPr>
        <w:t xml:space="preserve"> emergenza per snellire i vincoli </w:t>
      </w:r>
      <w:r w:rsidRPr="00EE35F7">
        <w:rPr>
          <w:rFonts w:ascii="Arial" w:eastAsia="Times New Roman" w:hAnsi="Arial" w:cs="Arial"/>
          <w:sz w:val="24"/>
          <w:szCs w:val="24"/>
        </w:rPr>
        <w:t>burocratic</w:t>
      </w:r>
      <w:r w:rsidR="00D24E2C">
        <w:rPr>
          <w:rFonts w:ascii="Arial" w:eastAsia="Times New Roman" w:hAnsi="Arial" w:cs="Arial"/>
          <w:sz w:val="24"/>
          <w:szCs w:val="24"/>
        </w:rPr>
        <w:t>i</w:t>
      </w:r>
      <w:r w:rsidRPr="00EE35F7">
        <w:rPr>
          <w:rFonts w:ascii="Arial" w:eastAsia="Times New Roman" w:hAnsi="Arial" w:cs="Arial"/>
          <w:sz w:val="24"/>
          <w:szCs w:val="24"/>
        </w:rPr>
        <w:t xml:space="preserve"> e favorire investimenti immediati nel campo delle rinnovabili. Giusto. Una misura che merita un plauso: ma come tutti sanno</w:t>
      </w:r>
      <w:r w:rsidR="007E499A">
        <w:rPr>
          <w:rFonts w:ascii="Arial" w:eastAsia="Times New Roman" w:hAnsi="Arial" w:cs="Arial"/>
          <w:sz w:val="24"/>
          <w:szCs w:val="24"/>
        </w:rPr>
        <w:t>,</w:t>
      </w:r>
      <w:r w:rsidRPr="00EE35F7">
        <w:rPr>
          <w:rFonts w:ascii="Arial" w:eastAsia="Times New Roman" w:hAnsi="Arial" w:cs="Arial"/>
          <w:sz w:val="24"/>
          <w:szCs w:val="24"/>
        </w:rPr>
        <w:t xml:space="preserve"> l’emergenza non </w:t>
      </w:r>
      <w:r w:rsidRPr="00756990">
        <w:rPr>
          <w:rFonts w:ascii="Arial" w:eastAsia="Times New Roman" w:hAnsi="Arial" w:cs="Arial"/>
          <w:sz w:val="24"/>
          <w:szCs w:val="24"/>
        </w:rPr>
        <w:t>si</w:t>
      </w:r>
      <w:r w:rsidR="006A3F47" w:rsidRPr="00756990">
        <w:rPr>
          <w:rFonts w:ascii="Arial" w:eastAsia="Times New Roman" w:hAnsi="Arial" w:cs="Arial"/>
          <w:sz w:val="24"/>
          <w:szCs w:val="24"/>
        </w:rPr>
        <w:t xml:space="preserve"> limita</w:t>
      </w:r>
      <w:r w:rsidRPr="00756990">
        <w:rPr>
          <w:rFonts w:ascii="Arial" w:eastAsia="Times New Roman" w:hAnsi="Arial" w:cs="Arial"/>
          <w:sz w:val="24"/>
          <w:szCs w:val="24"/>
        </w:rPr>
        <w:t xml:space="preserve"> certo </w:t>
      </w:r>
      <w:r w:rsidR="006A3F47" w:rsidRPr="00756990">
        <w:rPr>
          <w:rFonts w:ascii="Arial" w:eastAsia="Times New Roman" w:hAnsi="Arial" w:cs="Arial"/>
          <w:sz w:val="24"/>
          <w:szCs w:val="24"/>
        </w:rPr>
        <w:t>solo al</w:t>
      </w:r>
      <w:r w:rsidRPr="00756990">
        <w:rPr>
          <w:rFonts w:ascii="Arial" w:eastAsia="Times New Roman" w:hAnsi="Arial" w:cs="Arial"/>
          <w:sz w:val="24"/>
          <w:szCs w:val="24"/>
        </w:rPr>
        <w:t>le rinnovabili;</w:t>
      </w:r>
      <w:r w:rsidRPr="00EE35F7">
        <w:rPr>
          <w:rFonts w:ascii="Arial" w:eastAsia="Times New Roman" w:hAnsi="Arial" w:cs="Arial"/>
          <w:sz w:val="24"/>
          <w:szCs w:val="24"/>
        </w:rPr>
        <w:t xml:space="preserve"> è invece venuto il momento di riconoscere pragmaticamente che l’Italia sta viaggiando a tutta velocità contro il muro di più dipendenz</w:t>
      </w:r>
      <w:r w:rsidR="000E1650">
        <w:rPr>
          <w:rFonts w:ascii="Arial" w:eastAsia="Times New Roman" w:hAnsi="Arial" w:cs="Arial"/>
          <w:sz w:val="24"/>
          <w:szCs w:val="24"/>
        </w:rPr>
        <w:t xml:space="preserve">e strategiche </w:t>
      </w:r>
      <w:r w:rsidRPr="00EE35F7">
        <w:rPr>
          <w:rFonts w:ascii="Arial" w:eastAsia="Times New Roman" w:hAnsi="Arial" w:cs="Arial"/>
          <w:sz w:val="24"/>
          <w:szCs w:val="24"/>
        </w:rPr>
        <w:t>da paesi terzi</w:t>
      </w:r>
      <w:r w:rsidR="006A3F47">
        <w:rPr>
          <w:rFonts w:ascii="Arial" w:eastAsia="Times New Roman" w:hAnsi="Arial" w:cs="Arial"/>
          <w:sz w:val="24"/>
          <w:szCs w:val="24"/>
        </w:rPr>
        <w:t xml:space="preserve"> sicuramente </w:t>
      </w:r>
      <w:r w:rsidRPr="00EE35F7">
        <w:rPr>
          <w:rFonts w:ascii="Arial" w:eastAsia="Times New Roman" w:hAnsi="Arial" w:cs="Arial"/>
          <w:sz w:val="24"/>
          <w:szCs w:val="24"/>
        </w:rPr>
        <w:t xml:space="preserve">nel campo dell’energia, ma anche in quello delle materie prime, del settore agro-alimentare e di altri molteplici approvvigionamenti </w:t>
      </w:r>
      <w:r w:rsidR="000E1650">
        <w:rPr>
          <w:rFonts w:ascii="Arial" w:eastAsia="Times New Roman" w:hAnsi="Arial" w:cs="Arial"/>
          <w:sz w:val="24"/>
          <w:szCs w:val="24"/>
        </w:rPr>
        <w:t>vitali p</w:t>
      </w:r>
      <w:r w:rsidRPr="00EE35F7">
        <w:rPr>
          <w:rFonts w:ascii="Arial" w:eastAsia="Times New Roman" w:hAnsi="Arial" w:cs="Arial"/>
          <w:sz w:val="24"/>
          <w:szCs w:val="24"/>
        </w:rPr>
        <w:t>er il Paese</w:t>
      </w:r>
      <w:r w:rsidR="007E499A">
        <w:rPr>
          <w:rFonts w:ascii="Arial" w:eastAsia="Times New Roman" w:hAnsi="Arial" w:cs="Arial"/>
          <w:sz w:val="24"/>
          <w:szCs w:val="24"/>
        </w:rPr>
        <w:t>”.</w:t>
      </w:r>
    </w:p>
    <w:p w14:paraId="639C74B4" w14:textId="37DC0E13" w:rsidR="00EE35F7" w:rsidRPr="00EE35F7" w:rsidRDefault="00EE35F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EE35F7">
        <w:rPr>
          <w:rFonts w:ascii="Arial" w:eastAsia="Times New Roman" w:hAnsi="Arial" w:cs="Arial"/>
          <w:sz w:val="24"/>
          <w:szCs w:val="24"/>
        </w:rPr>
        <w:t>Secondo Alessandro Santi, Presidente di Federagenti</w:t>
      </w:r>
      <w:r w:rsidR="007E499A">
        <w:rPr>
          <w:rFonts w:ascii="Arial" w:eastAsia="Times New Roman" w:hAnsi="Arial" w:cs="Arial"/>
          <w:sz w:val="24"/>
          <w:szCs w:val="24"/>
        </w:rPr>
        <w:t>:</w:t>
      </w:r>
      <w:r w:rsidRPr="00EE35F7">
        <w:rPr>
          <w:rFonts w:ascii="Arial" w:eastAsia="Times New Roman" w:hAnsi="Arial" w:cs="Arial"/>
          <w:sz w:val="24"/>
          <w:szCs w:val="24"/>
        </w:rPr>
        <w:t xml:space="preserve"> </w:t>
      </w:r>
      <w:r w:rsidR="007E499A">
        <w:rPr>
          <w:rFonts w:ascii="Arial" w:eastAsia="Times New Roman" w:hAnsi="Arial" w:cs="Arial"/>
          <w:sz w:val="24"/>
          <w:szCs w:val="24"/>
        </w:rPr>
        <w:t>“</w:t>
      </w:r>
      <w:r w:rsidRPr="00EE35F7">
        <w:rPr>
          <w:rFonts w:ascii="Arial" w:eastAsia="Times New Roman" w:hAnsi="Arial" w:cs="Arial"/>
          <w:sz w:val="24"/>
          <w:szCs w:val="24"/>
        </w:rPr>
        <w:t>è quindi venuto il momento di voltare pagina</w:t>
      </w:r>
      <w:r w:rsidR="00756990">
        <w:rPr>
          <w:rFonts w:ascii="Arial" w:eastAsia="Times New Roman" w:hAnsi="Arial" w:cs="Arial"/>
          <w:sz w:val="24"/>
          <w:szCs w:val="24"/>
        </w:rPr>
        <w:t xml:space="preserve"> </w:t>
      </w:r>
      <w:r w:rsidRPr="00EE35F7">
        <w:rPr>
          <w:rFonts w:ascii="Arial" w:eastAsia="Times New Roman" w:hAnsi="Arial" w:cs="Arial"/>
          <w:sz w:val="24"/>
          <w:szCs w:val="24"/>
        </w:rPr>
        <w:t>e applicare misure di emergenza in tutti questi settori, incidendo da subito sulla catena degli approvvigionamenti globali che per il 90%, e sarebbe il caso di accorgersene una volta per tutte, sono marittimi e portuali”.</w:t>
      </w:r>
    </w:p>
    <w:p w14:paraId="04361641" w14:textId="498EB5B4" w:rsidR="00EE35F7" w:rsidRPr="00EE35F7" w:rsidRDefault="00EE35F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EE35F7">
        <w:rPr>
          <w:rFonts w:ascii="Arial" w:eastAsia="Times New Roman" w:hAnsi="Arial" w:cs="Arial"/>
          <w:sz w:val="24"/>
          <w:szCs w:val="24"/>
        </w:rPr>
        <w:t>Secondo Federagenti, che ribadisce con forza la necessità di una concentrazione di competenze presso la Presidenza del Consiglio, la stessa strategia di sburocratizzazione va applicata immediatamente ai porti e alle infrastrutture</w:t>
      </w:r>
      <w:r w:rsidR="00AC063D">
        <w:rPr>
          <w:rFonts w:ascii="Arial" w:eastAsia="Times New Roman" w:hAnsi="Arial" w:cs="Arial"/>
          <w:sz w:val="24"/>
          <w:szCs w:val="24"/>
        </w:rPr>
        <w:t>,</w:t>
      </w:r>
      <w:r w:rsidRPr="00EE35F7">
        <w:rPr>
          <w:rFonts w:ascii="Arial" w:eastAsia="Times New Roman" w:hAnsi="Arial" w:cs="Arial"/>
          <w:sz w:val="24"/>
          <w:szCs w:val="24"/>
        </w:rPr>
        <w:t xml:space="preserve"> a partire dalla semplificazione delle procedure di valutazione di Impatto Ambientale</w:t>
      </w:r>
      <w:r w:rsidR="000E1650">
        <w:rPr>
          <w:rFonts w:ascii="Arial" w:eastAsia="Times New Roman" w:hAnsi="Arial" w:cs="Arial"/>
          <w:sz w:val="24"/>
          <w:szCs w:val="24"/>
        </w:rPr>
        <w:t xml:space="preserve"> </w:t>
      </w:r>
      <w:r w:rsidR="000E1650" w:rsidRPr="00756990">
        <w:rPr>
          <w:rFonts w:ascii="Arial" w:eastAsia="Times New Roman" w:hAnsi="Arial" w:cs="Arial"/>
          <w:sz w:val="24"/>
          <w:szCs w:val="24"/>
        </w:rPr>
        <w:t>che si pensa di introdurre appunto per le rinnovabili</w:t>
      </w:r>
      <w:r w:rsidRPr="00756990">
        <w:rPr>
          <w:rFonts w:ascii="Arial" w:eastAsia="Times New Roman" w:hAnsi="Arial" w:cs="Arial"/>
          <w:sz w:val="24"/>
          <w:szCs w:val="24"/>
        </w:rPr>
        <w:t xml:space="preserve">: i porti </w:t>
      </w:r>
      <w:r w:rsidR="006A3F47" w:rsidRPr="00756990">
        <w:rPr>
          <w:rFonts w:ascii="Arial" w:eastAsia="Times New Roman" w:hAnsi="Arial" w:cs="Arial"/>
          <w:sz w:val="24"/>
          <w:szCs w:val="24"/>
        </w:rPr>
        <w:t>rischiano di diventare</w:t>
      </w:r>
      <w:r w:rsidR="00756990">
        <w:rPr>
          <w:rFonts w:ascii="Arial" w:eastAsia="Times New Roman" w:hAnsi="Arial" w:cs="Arial"/>
          <w:sz w:val="24"/>
          <w:szCs w:val="24"/>
        </w:rPr>
        <w:t>,</w:t>
      </w:r>
      <w:r w:rsidR="006A3F47" w:rsidRPr="00756990">
        <w:rPr>
          <w:rFonts w:ascii="Arial" w:eastAsia="Times New Roman" w:hAnsi="Arial" w:cs="Arial"/>
          <w:sz w:val="24"/>
          <w:szCs w:val="24"/>
        </w:rPr>
        <w:t xml:space="preserve"> e in alcuni c</w:t>
      </w:r>
      <w:r w:rsidR="006A3F47">
        <w:rPr>
          <w:rFonts w:ascii="Arial" w:eastAsia="Times New Roman" w:hAnsi="Arial" w:cs="Arial"/>
          <w:sz w:val="24"/>
          <w:szCs w:val="24"/>
        </w:rPr>
        <w:t xml:space="preserve">asi </w:t>
      </w:r>
      <w:r w:rsidRPr="00EE35F7">
        <w:rPr>
          <w:rFonts w:ascii="Arial" w:eastAsia="Times New Roman" w:hAnsi="Arial" w:cs="Arial"/>
          <w:sz w:val="24"/>
          <w:szCs w:val="24"/>
        </w:rPr>
        <w:t>sono</w:t>
      </w:r>
      <w:r w:rsidR="000E1650">
        <w:rPr>
          <w:rFonts w:ascii="Arial" w:eastAsia="Times New Roman" w:hAnsi="Arial" w:cs="Arial"/>
          <w:sz w:val="24"/>
          <w:szCs w:val="24"/>
        </w:rPr>
        <w:t xml:space="preserve"> diventati</w:t>
      </w:r>
      <w:r w:rsidR="00756990">
        <w:rPr>
          <w:rFonts w:ascii="Arial" w:eastAsia="Times New Roman" w:hAnsi="Arial" w:cs="Arial"/>
          <w:sz w:val="24"/>
          <w:szCs w:val="24"/>
        </w:rPr>
        <w:t>,</w:t>
      </w:r>
      <w:r w:rsidRPr="00EE35F7">
        <w:rPr>
          <w:rFonts w:ascii="Arial" w:eastAsia="Times New Roman" w:hAnsi="Arial" w:cs="Arial"/>
          <w:sz w:val="24"/>
          <w:szCs w:val="24"/>
        </w:rPr>
        <w:t xml:space="preserve"> colli di bottiglia perché da anni la burocrazia ne impedisce i dragaggi</w:t>
      </w:r>
      <w:r w:rsidR="007E499A">
        <w:rPr>
          <w:rFonts w:ascii="Arial" w:eastAsia="Times New Roman" w:hAnsi="Arial" w:cs="Arial"/>
          <w:sz w:val="24"/>
          <w:szCs w:val="24"/>
        </w:rPr>
        <w:t>,</w:t>
      </w:r>
      <w:r w:rsidRPr="00EE35F7">
        <w:rPr>
          <w:rFonts w:ascii="Arial" w:eastAsia="Times New Roman" w:hAnsi="Arial" w:cs="Arial"/>
          <w:sz w:val="24"/>
          <w:szCs w:val="24"/>
        </w:rPr>
        <w:t xml:space="preserve"> bloccando e rallentando il flusso di approvvigionamenti</w:t>
      </w:r>
      <w:r w:rsidR="000E1650">
        <w:rPr>
          <w:rFonts w:ascii="Arial" w:eastAsia="Times New Roman" w:hAnsi="Arial" w:cs="Arial"/>
          <w:sz w:val="24"/>
          <w:szCs w:val="24"/>
        </w:rPr>
        <w:t xml:space="preserve">, sempre più selettivi, </w:t>
      </w:r>
      <w:r w:rsidRPr="00EE35F7">
        <w:rPr>
          <w:rFonts w:ascii="Arial" w:eastAsia="Times New Roman" w:hAnsi="Arial" w:cs="Arial"/>
          <w:sz w:val="24"/>
          <w:szCs w:val="24"/>
        </w:rPr>
        <w:t>di cui il Paese ha e avrà</w:t>
      </w:r>
      <w:r w:rsidR="000E1650">
        <w:rPr>
          <w:rFonts w:ascii="Arial" w:eastAsia="Times New Roman" w:hAnsi="Arial" w:cs="Arial"/>
          <w:sz w:val="24"/>
          <w:szCs w:val="24"/>
        </w:rPr>
        <w:t xml:space="preserve"> necessità</w:t>
      </w:r>
      <w:r w:rsidRPr="00EE35F7">
        <w:rPr>
          <w:rFonts w:ascii="Arial" w:eastAsia="Times New Roman" w:hAnsi="Arial" w:cs="Arial"/>
          <w:sz w:val="24"/>
          <w:szCs w:val="24"/>
        </w:rPr>
        <w:t xml:space="preserve">. Un esempio su tutti è il tristemente famoso Protocollo Fanghi e Piano </w:t>
      </w:r>
      <w:r w:rsidR="007E499A" w:rsidRPr="00EE35F7">
        <w:rPr>
          <w:rFonts w:ascii="Arial" w:eastAsia="Times New Roman" w:hAnsi="Arial" w:cs="Arial"/>
          <w:sz w:val="24"/>
          <w:szCs w:val="24"/>
        </w:rPr>
        <w:t>Morfologico</w:t>
      </w:r>
      <w:r w:rsidRPr="00EE35F7">
        <w:rPr>
          <w:rFonts w:ascii="Arial" w:eastAsia="Times New Roman" w:hAnsi="Arial" w:cs="Arial"/>
          <w:sz w:val="24"/>
          <w:szCs w:val="24"/>
        </w:rPr>
        <w:t xml:space="preserve"> necessari</w:t>
      </w:r>
      <w:r w:rsidR="007E499A">
        <w:rPr>
          <w:rFonts w:ascii="Arial" w:eastAsia="Times New Roman" w:hAnsi="Arial" w:cs="Arial"/>
          <w:sz w:val="24"/>
          <w:szCs w:val="24"/>
        </w:rPr>
        <w:t>o</w:t>
      </w:r>
      <w:r w:rsidRPr="00EE35F7">
        <w:rPr>
          <w:rFonts w:ascii="Arial" w:eastAsia="Times New Roman" w:hAnsi="Arial" w:cs="Arial"/>
          <w:sz w:val="24"/>
          <w:szCs w:val="24"/>
        </w:rPr>
        <w:t xml:space="preserve"> per la manutenzione dei canali portuali (e non) di Venezia: anni di rimbalzi inaccettabili tra parti dell’amministrazione pubblica, tra MIMS, MITE e Salute. </w:t>
      </w:r>
    </w:p>
    <w:p w14:paraId="2A34A0D1" w14:textId="28086F0D" w:rsidR="00F700D0" w:rsidRDefault="007E499A" w:rsidP="001758E1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È il momento per sfruttare</w:t>
      </w:r>
      <w:r w:rsidR="00132AA5">
        <w:rPr>
          <w:rFonts w:ascii="Arial" w:eastAsia="Times New Roman" w:hAnsi="Arial" w:cs="Arial"/>
          <w:sz w:val="24"/>
          <w:szCs w:val="24"/>
        </w:rPr>
        <w:t>, simmetricamente al cosiddetto DL Bollette,</w:t>
      </w:r>
      <w:r>
        <w:rPr>
          <w:rFonts w:ascii="Arial" w:eastAsia="Times New Roman" w:hAnsi="Arial" w:cs="Arial"/>
          <w:sz w:val="24"/>
          <w:szCs w:val="24"/>
        </w:rPr>
        <w:t xml:space="preserve"> il DL I</w:t>
      </w:r>
      <w:r w:rsidR="00EE35F7" w:rsidRPr="00EE35F7">
        <w:rPr>
          <w:rFonts w:ascii="Arial" w:eastAsia="Times New Roman" w:hAnsi="Arial" w:cs="Arial"/>
          <w:sz w:val="24"/>
          <w:szCs w:val="24"/>
        </w:rPr>
        <w:t>nfrastrutture per introdurre le stesse semplificazioni per i porti e non è mai troppo tardi per pensare a quello che Federagenti ha proposto per il Mare</w:t>
      </w:r>
      <w:r w:rsidR="0078438B">
        <w:rPr>
          <w:rFonts w:ascii="Arial" w:eastAsia="Times New Roman" w:hAnsi="Arial" w:cs="Arial"/>
          <w:sz w:val="24"/>
          <w:szCs w:val="24"/>
        </w:rPr>
        <w:t>,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</w:t>
      </w:r>
      <w:r w:rsidR="0078438B">
        <w:rPr>
          <w:rFonts w:ascii="Arial" w:eastAsia="Times New Roman" w:hAnsi="Arial" w:cs="Arial"/>
          <w:sz w:val="24"/>
          <w:szCs w:val="24"/>
        </w:rPr>
        <w:t xml:space="preserve">ovvero </w:t>
      </w:r>
      <w:r w:rsidR="00EE35F7" w:rsidRPr="00756990">
        <w:rPr>
          <w:rFonts w:ascii="Arial" w:eastAsia="Times New Roman" w:hAnsi="Arial" w:cs="Arial"/>
          <w:sz w:val="24"/>
          <w:szCs w:val="24"/>
        </w:rPr>
        <w:t>un ver</w:t>
      </w:r>
      <w:r w:rsidR="008B0D78" w:rsidRPr="00756990">
        <w:rPr>
          <w:rFonts w:ascii="Arial" w:eastAsia="Times New Roman" w:hAnsi="Arial" w:cs="Arial"/>
          <w:sz w:val="24"/>
          <w:szCs w:val="24"/>
        </w:rPr>
        <w:t>o</w:t>
      </w:r>
      <w:r w:rsidR="00EE35F7" w:rsidRPr="00756990">
        <w:rPr>
          <w:rFonts w:ascii="Arial" w:eastAsia="Times New Roman" w:hAnsi="Arial" w:cs="Arial"/>
          <w:sz w:val="24"/>
          <w:szCs w:val="24"/>
        </w:rPr>
        <w:t xml:space="preserve"> e propri</w:t>
      </w:r>
      <w:r w:rsidR="008B0D78" w:rsidRPr="00756990">
        <w:rPr>
          <w:rFonts w:ascii="Arial" w:eastAsia="Times New Roman" w:hAnsi="Arial" w:cs="Arial"/>
          <w:sz w:val="24"/>
          <w:szCs w:val="24"/>
        </w:rPr>
        <w:t>o</w:t>
      </w:r>
      <w:r w:rsidR="00EE35F7" w:rsidRPr="00756990">
        <w:rPr>
          <w:rFonts w:ascii="Arial" w:eastAsia="Times New Roman" w:hAnsi="Arial" w:cs="Arial"/>
          <w:sz w:val="24"/>
          <w:szCs w:val="24"/>
        </w:rPr>
        <w:t xml:space="preserve"> </w:t>
      </w:r>
      <w:r w:rsidR="008B0D78" w:rsidRPr="00756990">
        <w:rPr>
          <w:rFonts w:ascii="Arial" w:eastAsia="Times New Roman" w:hAnsi="Arial" w:cs="Arial"/>
          <w:sz w:val="24"/>
          <w:szCs w:val="24"/>
        </w:rPr>
        <w:t>accorciamento della catena di comando, meno</w:t>
      </w:r>
      <w:r w:rsidR="00EE35F7" w:rsidRPr="00756990">
        <w:rPr>
          <w:rFonts w:ascii="Arial" w:eastAsia="Times New Roman" w:hAnsi="Arial" w:cs="Arial"/>
          <w:sz w:val="24"/>
          <w:szCs w:val="24"/>
        </w:rPr>
        <w:t xml:space="preserve"> vincoli imposti </w:t>
      </w:r>
      <w:r w:rsidR="000E1650" w:rsidRPr="00756990">
        <w:rPr>
          <w:rFonts w:ascii="Arial" w:eastAsia="Times New Roman" w:hAnsi="Arial" w:cs="Arial"/>
          <w:sz w:val="24"/>
          <w:szCs w:val="24"/>
        </w:rPr>
        <w:t>da 7 ministeri</w:t>
      </w:r>
      <w:r w:rsidR="008B0D78" w:rsidRPr="00756990">
        <w:rPr>
          <w:rFonts w:ascii="Arial" w:eastAsia="Times New Roman" w:hAnsi="Arial" w:cs="Arial"/>
          <w:sz w:val="24"/>
          <w:szCs w:val="24"/>
        </w:rPr>
        <w:t xml:space="preserve"> </w:t>
      </w:r>
      <w:r w:rsidR="00EE35F7" w:rsidRPr="00756990">
        <w:rPr>
          <w:rFonts w:ascii="Arial" w:eastAsia="Times New Roman" w:hAnsi="Arial" w:cs="Arial"/>
          <w:sz w:val="24"/>
          <w:szCs w:val="24"/>
        </w:rPr>
        <w:t xml:space="preserve">attraverso </w:t>
      </w:r>
      <w:r w:rsidRPr="00756990">
        <w:rPr>
          <w:rFonts w:ascii="Arial" w:eastAsia="Times New Roman" w:hAnsi="Arial" w:cs="Arial"/>
          <w:sz w:val="24"/>
          <w:szCs w:val="24"/>
        </w:rPr>
        <w:t>l’attribuzione</w:t>
      </w:r>
      <w:r w:rsidR="00EE35F7" w:rsidRPr="00756990">
        <w:rPr>
          <w:rFonts w:ascii="Arial" w:eastAsia="Times New Roman" w:hAnsi="Arial" w:cs="Arial"/>
          <w:sz w:val="24"/>
          <w:szCs w:val="24"/>
        </w:rPr>
        <w:t xml:space="preserve"> alla Presidenza del Consiglio</w:t>
      </w:r>
      <w:r w:rsidR="002854C4" w:rsidRPr="00756990">
        <w:rPr>
          <w:rFonts w:ascii="Arial" w:eastAsia="Times New Roman" w:hAnsi="Arial" w:cs="Arial"/>
          <w:sz w:val="24"/>
          <w:szCs w:val="24"/>
        </w:rPr>
        <w:t xml:space="preserve"> delle competenze di scelta strategica</w:t>
      </w:r>
      <w:r w:rsidR="00EE35F7" w:rsidRPr="00EE35F7">
        <w:rPr>
          <w:rFonts w:ascii="Arial" w:eastAsia="Times New Roman" w:hAnsi="Arial" w:cs="Arial"/>
          <w:sz w:val="24"/>
          <w:szCs w:val="24"/>
        </w:rPr>
        <w:t>: nel Mare e dal Mare</w:t>
      </w:r>
      <w:r>
        <w:rPr>
          <w:rFonts w:ascii="Arial" w:eastAsia="Times New Roman" w:hAnsi="Arial" w:cs="Arial"/>
          <w:sz w:val="24"/>
          <w:szCs w:val="24"/>
        </w:rPr>
        <w:t>,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attraverso i porti, le fonti energetiche (rinnovabili</w:t>
      </w:r>
      <w:r w:rsidR="002854C4">
        <w:rPr>
          <w:rFonts w:ascii="Arial" w:eastAsia="Times New Roman" w:hAnsi="Arial" w:cs="Arial"/>
          <w:sz w:val="24"/>
          <w:szCs w:val="24"/>
        </w:rPr>
        <w:t xml:space="preserve"> offshore</w:t>
      </w:r>
      <w:r w:rsidR="00EE35F7" w:rsidRPr="00EE35F7">
        <w:rPr>
          <w:rFonts w:ascii="Arial" w:eastAsia="Times New Roman" w:hAnsi="Arial" w:cs="Arial"/>
          <w:sz w:val="24"/>
          <w:szCs w:val="24"/>
        </w:rPr>
        <w:t>, LNG, Gas metano dai giacimenti), le materie prime, le ‘</w:t>
      </w:r>
      <w:proofErr w:type="spellStart"/>
      <w:r w:rsidR="00EE35F7" w:rsidRPr="00EE35F7">
        <w:rPr>
          <w:rFonts w:ascii="Arial" w:eastAsia="Times New Roman" w:hAnsi="Arial" w:cs="Arial"/>
          <w:sz w:val="24"/>
          <w:szCs w:val="24"/>
        </w:rPr>
        <w:t>smart</w:t>
      </w:r>
      <w:proofErr w:type="spellEnd"/>
      <w:r w:rsidR="00EE35F7" w:rsidRPr="00EE35F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35F7" w:rsidRPr="00EE35F7">
        <w:rPr>
          <w:rFonts w:ascii="Arial" w:eastAsia="Times New Roman" w:hAnsi="Arial" w:cs="Arial"/>
          <w:sz w:val="24"/>
          <w:szCs w:val="24"/>
        </w:rPr>
        <w:t>grid</w:t>
      </w:r>
      <w:proofErr w:type="spellEnd"/>
      <w:r w:rsidR="00EE35F7" w:rsidRPr="00EE35F7">
        <w:rPr>
          <w:rFonts w:ascii="Arial" w:eastAsia="Times New Roman" w:hAnsi="Arial" w:cs="Arial"/>
          <w:sz w:val="24"/>
          <w:szCs w:val="24"/>
        </w:rPr>
        <w:t xml:space="preserve">’ e le ‘data </w:t>
      </w:r>
      <w:proofErr w:type="spellStart"/>
      <w:r w:rsidR="00EE35F7" w:rsidRPr="00EE35F7">
        <w:rPr>
          <w:rFonts w:ascii="Arial" w:eastAsia="Times New Roman" w:hAnsi="Arial" w:cs="Arial"/>
          <w:sz w:val="24"/>
          <w:szCs w:val="24"/>
        </w:rPr>
        <w:t>grid</w:t>
      </w:r>
      <w:proofErr w:type="spellEnd"/>
      <w:r w:rsidR="00EE35F7" w:rsidRPr="00EE35F7">
        <w:rPr>
          <w:rFonts w:ascii="Arial" w:eastAsia="Times New Roman" w:hAnsi="Arial" w:cs="Arial"/>
          <w:sz w:val="24"/>
          <w:szCs w:val="24"/>
        </w:rPr>
        <w:t>’ e non ultimo il controllo</w:t>
      </w:r>
      <w:r w:rsidR="002854C4">
        <w:rPr>
          <w:rFonts w:ascii="Arial" w:eastAsia="Times New Roman" w:hAnsi="Arial" w:cs="Arial"/>
          <w:sz w:val="24"/>
          <w:szCs w:val="24"/>
        </w:rPr>
        <w:t xml:space="preserve"> geopolitico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del nostro territorio</w:t>
      </w:r>
      <w:r>
        <w:rPr>
          <w:rFonts w:ascii="Arial" w:eastAsia="Times New Roman" w:hAnsi="Arial" w:cs="Arial"/>
          <w:sz w:val="24"/>
          <w:szCs w:val="24"/>
        </w:rPr>
        <w:t>,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a partire dall’acqua</w:t>
      </w:r>
      <w:r w:rsidR="002854C4">
        <w:rPr>
          <w:rFonts w:ascii="Arial" w:eastAsia="Times New Roman" w:hAnsi="Arial" w:cs="Arial"/>
          <w:sz w:val="24"/>
          <w:szCs w:val="24"/>
        </w:rPr>
        <w:t>,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di cui siamo ‘titolari’ ma su cui non agiamo</w:t>
      </w:r>
      <w:r w:rsidR="008B0D78">
        <w:rPr>
          <w:rFonts w:ascii="Arial" w:eastAsia="Times New Roman" w:hAnsi="Arial" w:cs="Arial"/>
          <w:sz w:val="24"/>
          <w:szCs w:val="24"/>
        </w:rPr>
        <w:t>,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da troppo tempo</w:t>
      </w:r>
      <w:r w:rsidR="008B0D78">
        <w:rPr>
          <w:rFonts w:ascii="Arial" w:eastAsia="Times New Roman" w:hAnsi="Arial" w:cs="Arial"/>
          <w:sz w:val="24"/>
          <w:szCs w:val="24"/>
        </w:rPr>
        <w:t>,</w:t>
      </w:r>
      <w:r w:rsidR="00EE35F7" w:rsidRPr="00EE35F7">
        <w:rPr>
          <w:rFonts w:ascii="Arial" w:eastAsia="Times New Roman" w:hAnsi="Arial" w:cs="Arial"/>
          <w:sz w:val="24"/>
          <w:szCs w:val="24"/>
        </w:rPr>
        <w:t xml:space="preserve"> da protagonisti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400A32F7" w14:textId="77777777" w:rsidR="00F700D0" w:rsidRPr="002E4542" w:rsidRDefault="00F700D0" w:rsidP="00F700D0">
      <w:pPr>
        <w:shd w:val="clear" w:color="auto" w:fill="FFFFFF"/>
        <w:overflowPunct/>
        <w:autoSpaceDE/>
        <w:autoSpaceDN/>
        <w:adjustRightInd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1B7115FA" w:rsidR="00C96763" w:rsidRPr="00F0475F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 w:rsidRPr="00F0475F"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78438B">
        <w:rPr>
          <w:rFonts w:ascii="Arial" w:eastAsia="Times New Roman" w:hAnsi="Arial" w:cs="Arial"/>
          <w:sz w:val="24"/>
          <w:szCs w:val="24"/>
        </w:rPr>
        <w:t>28</w:t>
      </w:r>
      <w:bookmarkStart w:id="0" w:name="_GoBack"/>
      <w:bookmarkEnd w:id="0"/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 w:rsidR="00F700D0">
        <w:rPr>
          <w:rFonts w:ascii="Arial" w:eastAsia="Times New Roman" w:hAnsi="Arial" w:cs="Arial"/>
          <w:sz w:val="24"/>
          <w:szCs w:val="24"/>
        </w:rPr>
        <w:t>marzo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F93668B" w14:textId="77777777" w:rsidR="00E82ECC" w:rsidRDefault="00E82EC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866D5" w14:textId="77777777" w:rsidR="006A780F" w:rsidRDefault="006A780F">
      <w:r>
        <w:separator/>
      </w:r>
    </w:p>
  </w:endnote>
  <w:endnote w:type="continuationSeparator" w:id="0">
    <w:p w14:paraId="2D5EC421" w14:textId="77777777" w:rsidR="006A780F" w:rsidRDefault="006A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proofErr w:type="gram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5173D" w14:textId="77777777" w:rsidR="006A780F" w:rsidRDefault="006A780F">
      <w:r>
        <w:separator/>
      </w:r>
    </w:p>
  </w:footnote>
  <w:footnote w:type="continuationSeparator" w:id="0">
    <w:p w14:paraId="6B8B320D" w14:textId="77777777" w:rsidR="006A780F" w:rsidRDefault="006A7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26714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AA5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8E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44012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6D2"/>
    <w:rsid w:val="00422E31"/>
    <w:rsid w:val="00435D44"/>
    <w:rsid w:val="00442938"/>
    <w:rsid w:val="00446A3F"/>
    <w:rsid w:val="00447A1B"/>
    <w:rsid w:val="0045123D"/>
    <w:rsid w:val="00453C26"/>
    <w:rsid w:val="004550ED"/>
    <w:rsid w:val="004630C7"/>
    <w:rsid w:val="00465B17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71CF"/>
    <w:rsid w:val="00527C6E"/>
    <w:rsid w:val="005321FD"/>
    <w:rsid w:val="005340EA"/>
    <w:rsid w:val="0053505F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E65D2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3315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340"/>
    <w:rsid w:val="006A780F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E0AA0"/>
    <w:rsid w:val="008F58C6"/>
    <w:rsid w:val="008F66B5"/>
    <w:rsid w:val="0090302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1107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66A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26F92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80E68"/>
    <w:rsid w:val="00B85870"/>
    <w:rsid w:val="00B86BBB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418E4"/>
    <w:rsid w:val="00D41D67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3044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Bruno</cp:lastModifiedBy>
  <cp:revision>5</cp:revision>
  <cp:lastPrinted>2016-06-03T09:05:00Z</cp:lastPrinted>
  <dcterms:created xsi:type="dcterms:W3CDTF">2022-03-28T10:44:00Z</dcterms:created>
  <dcterms:modified xsi:type="dcterms:W3CDTF">2022-03-28T11:04:00Z</dcterms:modified>
</cp:coreProperties>
</file>