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BA4720" w14:textId="77777777" w:rsidR="00A47ED7" w:rsidRDefault="00A47ED7" w:rsidP="00BC6B73">
      <w:pPr>
        <w:ind w:left="142"/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</w:p>
    <w:p w14:paraId="1928E38D" w14:textId="6BB18B14" w:rsidR="00BC6B73" w:rsidRDefault="00E64E25" w:rsidP="00BC6B73">
      <w:pPr>
        <w:ind w:left="142"/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  <w:r>
        <w:rPr>
          <w:rFonts w:asciiTheme="minorHAnsi" w:hAnsiTheme="minorHAnsi" w:cs="Tahoma"/>
          <w:b/>
          <w:color w:val="333333"/>
          <w:szCs w:val="16"/>
          <w:lang w:val="en-US"/>
        </w:rPr>
        <w:t>PRESS RELEASE</w:t>
      </w:r>
    </w:p>
    <w:p w14:paraId="50AE5B95" w14:textId="77777777" w:rsidR="00BC6B73" w:rsidRDefault="00BC6B73" w:rsidP="00BC6B73">
      <w:pPr>
        <w:ind w:left="142"/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</w:p>
    <w:p w14:paraId="4BFC4848" w14:textId="77777777" w:rsidR="00BC6B73" w:rsidRPr="00BC6B73" w:rsidRDefault="00BC6B73" w:rsidP="00BC6B73">
      <w:pPr>
        <w:ind w:left="142"/>
        <w:jc w:val="center"/>
        <w:rPr>
          <w:rFonts w:asciiTheme="minorHAnsi" w:hAnsiTheme="minorHAnsi" w:cs="Tahoma"/>
          <w:b/>
          <w:color w:val="333333"/>
          <w:szCs w:val="16"/>
          <w:lang w:val="en-US"/>
        </w:rPr>
      </w:pPr>
    </w:p>
    <w:p w14:paraId="67B69A30" w14:textId="77777777" w:rsidR="00C0181B" w:rsidRPr="00AC7E58" w:rsidRDefault="00C0181B" w:rsidP="004C5A39">
      <w:pPr>
        <w:tabs>
          <w:tab w:val="left" w:pos="11520"/>
        </w:tabs>
        <w:ind w:left="5040" w:right="180"/>
        <w:rPr>
          <w:rFonts w:asciiTheme="minorHAnsi" w:hAnsiTheme="minorHAnsi" w:cs="Tahoma"/>
          <w:color w:val="333333"/>
          <w:sz w:val="16"/>
          <w:szCs w:val="16"/>
        </w:rPr>
      </w:pPr>
    </w:p>
    <w:tbl>
      <w:tblPr>
        <w:tblW w:w="3410" w:type="dxa"/>
        <w:tblInd w:w="7560" w:type="dxa"/>
        <w:tblLook w:val="01E0" w:firstRow="1" w:lastRow="1" w:firstColumn="1" w:lastColumn="1" w:noHBand="0" w:noVBand="0"/>
      </w:tblPr>
      <w:tblGrid>
        <w:gridCol w:w="3410"/>
      </w:tblGrid>
      <w:tr w:rsidR="00B3370C" w:rsidRPr="00AC7E58" w14:paraId="13FA85F4" w14:textId="77777777" w:rsidTr="00780115">
        <w:trPr>
          <w:trHeight w:val="284"/>
        </w:trPr>
        <w:tc>
          <w:tcPr>
            <w:tcW w:w="3410" w:type="dxa"/>
            <w:shd w:val="clear" w:color="auto" w:fill="auto"/>
            <w:vAlign w:val="center"/>
          </w:tcPr>
          <w:p w14:paraId="42A0311D" w14:textId="63D04ADA" w:rsidR="00BC6B73" w:rsidRPr="00A74FB7" w:rsidRDefault="00BC6B73" w:rsidP="00BC6B73">
            <w:pPr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A74FB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Rapallo</w:t>
            </w:r>
            <w:r w:rsidR="000B1210" w:rsidRPr="00A74FB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="006E1FC5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2</w:t>
            </w:r>
            <w:r w:rsidR="00132F31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8</w:t>
            </w:r>
            <w:bookmarkStart w:id="0" w:name="_GoBack"/>
            <w:bookmarkEnd w:id="0"/>
            <w:r w:rsidR="003C7269" w:rsidRPr="00A74FB7">
              <w:rPr>
                <w:rFonts w:asciiTheme="minorHAnsi" w:hAnsiTheme="minorHAnsi" w:cstheme="minorHAnsi"/>
                <w:sz w:val="22"/>
                <w:szCs w:val="22"/>
                <w:u w:val="single"/>
                <w:vertAlign w:val="superscript"/>
              </w:rPr>
              <w:t>th</w:t>
            </w:r>
            <w:r w:rsidRPr="00A74FB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 xml:space="preserve"> </w:t>
            </w:r>
            <w:r w:rsidR="00587890" w:rsidRPr="00A74FB7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>January</w:t>
            </w:r>
            <w:r w:rsidRPr="00A74FB7">
              <w:rPr>
                <w:rFonts w:asciiTheme="minorHAnsi" w:hAnsiTheme="minorHAnsi" w:cstheme="minorHAnsi"/>
                <w:sz w:val="22"/>
                <w:szCs w:val="22"/>
                <w:u w:val="single"/>
                <w:lang w:val="en-GB"/>
              </w:rPr>
              <w:t xml:space="preserve"> </w:t>
            </w:r>
            <w:r w:rsidRPr="00A74FB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202</w:t>
            </w:r>
            <w:r w:rsidR="00587890" w:rsidRPr="00A74FB7">
              <w:rPr>
                <w:rFonts w:asciiTheme="minorHAnsi" w:hAnsiTheme="minorHAnsi" w:cstheme="minorHAnsi"/>
                <w:sz w:val="22"/>
                <w:szCs w:val="22"/>
                <w:u w:val="single"/>
              </w:rPr>
              <w:t>1</w:t>
            </w:r>
          </w:p>
          <w:p w14:paraId="63461E05" w14:textId="594D1E0A" w:rsidR="00B3370C" w:rsidRPr="00BC6B73" w:rsidRDefault="00B3370C" w:rsidP="00A47ED7">
            <w:pPr>
              <w:rPr>
                <w:rFonts w:asciiTheme="minorHAnsi" w:hAnsiTheme="minorHAnsi" w:cstheme="minorHAnsi"/>
                <w:b/>
                <w:color w:val="333333"/>
                <w:sz w:val="20"/>
                <w:szCs w:val="20"/>
              </w:rPr>
            </w:pPr>
          </w:p>
        </w:tc>
      </w:tr>
    </w:tbl>
    <w:p w14:paraId="17587BCA" w14:textId="77777777" w:rsidR="00BC6B73" w:rsidRPr="00BC6B73" w:rsidRDefault="00BC6B73" w:rsidP="00580835">
      <w:pPr>
        <w:rPr>
          <w:rFonts w:asciiTheme="minorHAnsi" w:hAnsiTheme="minorHAnsi" w:cs="Tahoma"/>
          <w:color w:val="333333"/>
          <w:szCs w:val="16"/>
          <w:lang w:val="en-US"/>
        </w:rPr>
      </w:pPr>
    </w:p>
    <w:p w14:paraId="50003BCB" w14:textId="77777777" w:rsidR="00A47ED7" w:rsidRDefault="00A47ED7" w:rsidP="00580835">
      <w:pPr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en-GB"/>
        </w:rPr>
      </w:pPr>
    </w:p>
    <w:p w14:paraId="676E5A3F" w14:textId="77777777" w:rsidR="001F58E2" w:rsidRDefault="001F58E2" w:rsidP="00580835">
      <w:pPr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en-GB"/>
        </w:rPr>
      </w:pPr>
      <w:r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>NEW GENERATION</w:t>
      </w:r>
      <w:r w:rsidR="00580835" w:rsidRPr="00580835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 xml:space="preserve"> CONTROL ROOM</w:t>
      </w:r>
      <w:r w:rsidR="001B7D17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 xml:space="preserve"> </w:t>
      </w:r>
    </w:p>
    <w:p w14:paraId="20C6574C" w14:textId="587B9BB6" w:rsidR="00AA2032" w:rsidRDefault="00580835" w:rsidP="00580835">
      <w:pPr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en-GB"/>
        </w:rPr>
      </w:pPr>
      <w:r w:rsidRPr="00580835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 xml:space="preserve">FOR LARGE </w:t>
      </w:r>
      <w:r w:rsidR="00B56B9C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 xml:space="preserve">FLEETS </w:t>
      </w:r>
      <w:r w:rsidRPr="00580835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>IN THE MEDITERRANEAN</w:t>
      </w:r>
      <w:r w:rsidR="00630423">
        <w:rPr>
          <w:rFonts w:asciiTheme="minorHAnsi" w:hAnsiTheme="minorHAnsi" w:cs="Tahoma"/>
          <w:b/>
          <w:color w:val="333333"/>
          <w:sz w:val="32"/>
          <w:szCs w:val="16"/>
          <w:lang w:val="en-GB"/>
        </w:rPr>
        <w:t xml:space="preserve"> SEA</w:t>
      </w:r>
    </w:p>
    <w:p w14:paraId="1A83B4C2" w14:textId="77777777" w:rsidR="00580835" w:rsidRDefault="00580835" w:rsidP="00580835">
      <w:pPr>
        <w:ind w:left="142"/>
        <w:jc w:val="center"/>
        <w:rPr>
          <w:rFonts w:asciiTheme="minorHAnsi" w:hAnsiTheme="minorHAnsi" w:cs="Tahoma"/>
          <w:b/>
          <w:color w:val="333333"/>
          <w:sz w:val="32"/>
          <w:szCs w:val="16"/>
          <w:lang w:val="en-GB"/>
        </w:rPr>
      </w:pPr>
    </w:p>
    <w:p w14:paraId="3C13A18D" w14:textId="74537AE9" w:rsidR="00580835" w:rsidRDefault="001F58E2" w:rsidP="00580835">
      <w:pPr>
        <w:ind w:left="142"/>
        <w:jc w:val="center"/>
        <w:rPr>
          <w:rFonts w:ascii="Arial" w:hAnsi="Arial" w:cs="Arial"/>
          <w:color w:val="333333"/>
          <w:sz w:val="28"/>
          <w:szCs w:val="28"/>
          <w:u w:val="single"/>
          <w:lang w:val="en-GB"/>
        </w:rPr>
      </w:pPr>
      <w:r>
        <w:rPr>
          <w:rFonts w:ascii="Arial" w:hAnsi="Arial" w:cs="Arial"/>
          <w:color w:val="333333"/>
          <w:sz w:val="28"/>
          <w:szCs w:val="28"/>
          <w:u w:val="single"/>
          <w:lang w:val="en-GB"/>
        </w:rPr>
        <w:t>Projected</w:t>
      </w:r>
      <w:r w:rsidR="00580835" w:rsidRPr="00580835">
        <w:rPr>
          <w:rFonts w:ascii="Arial" w:hAnsi="Arial" w:cs="Arial"/>
          <w:color w:val="333333"/>
          <w:sz w:val="28"/>
          <w:szCs w:val="28"/>
          <w:u w:val="single"/>
          <w:lang w:val="en-GB"/>
        </w:rPr>
        <w:t xml:space="preserve"> and </w:t>
      </w:r>
      <w:r w:rsidR="001B7D17">
        <w:rPr>
          <w:rFonts w:ascii="Arial" w:hAnsi="Arial" w:cs="Arial"/>
          <w:color w:val="333333"/>
          <w:sz w:val="28"/>
          <w:szCs w:val="28"/>
          <w:u w:val="single"/>
          <w:lang w:val="en-GB"/>
        </w:rPr>
        <w:t xml:space="preserve">set up </w:t>
      </w:r>
      <w:r>
        <w:rPr>
          <w:rFonts w:ascii="Arial" w:hAnsi="Arial" w:cs="Arial"/>
          <w:color w:val="333333"/>
          <w:sz w:val="28"/>
          <w:szCs w:val="28"/>
          <w:u w:val="single"/>
          <w:lang w:val="en-GB"/>
        </w:rPr>
        <w:t xml:space="preserve">in Cyprus </w:t>
      </w:r>
      <w:r w:rsidR="00580835" w:rsidRPr="00580835">
        <w:rPr>
          <w:rFonts w:ascii="Arial" w:hAnsi="Arial" w:cs="Arial"/>
          <w:color w:val="333333"/>
          <w:sz w:val="28"/>
          <w:szCs w:val="28"/>
          <w:u w:val="single"/>
          <w:lang w:val="en-GB"/>
        </w:rPr>
        <w:t xml:space="preserve">by the Italian company IB </w:t>
      </w:r>
    </w:p>
    <w:p w14:paraId="49BA266E" w14:textId="191189EF" w:rsidR="00580835" w:rsidRPr="00580835" w:rsidRDefault="001F58E2" w:rsidP="00580835">
      <w:pPr>
        <w:ind w:left="142"/>
        <w:jc w:val="center"/>
        <w:rPr>
          <w:rFonts w:ascii="Arial" w:hAnsi="Arial" w:cs="Arial"/>
          <w:color w:val="333333"/>
          <w:sz w:val="28"/>
          <w:szCs w:val="28"/>
          <w:u w:val="single"/>
          <w:lang w:val="en-GB"/>
        </w:rPr>
      </w:pPr>
      <w:r>
        <w:rPr>
          <w:rFonts w:ascii="Arial" w:hAnsi="Arial" w:cs="Arial"/>
          <w:color w:val="333333"/>
          <w:sz w:val="28"/>
          <w:szCs w:val="28"/>
          <w:u w:val="single"/>
          <w:lang w:val="en-GB"/>
        </w:rPr>
        <w:t xml:space="preserve">The </w:t>
      </w:r>
      <w:proofErr w:type="spellStart"/>
      <w:r w:rsidR="00580835" w:rsidRPr="00580835">
        <w:rPr>
          <w:rFonts w:ascii="Arial" w:hAnsi="Arial" w:cs="Arial"/>
          <w:color w:val="333333"/>
          <w:sz w:val="28"/>
          <w:szCs w:val="28"/>
          <w:u w:val="single"/>
          <w:lang w:val="en-GB"/>
        </w:rPr>
        <w:t>InfoSHIP</w:t>
      </w:r>
      <w:proofErr w:type="spellEnd"/>
      <w:r w:rsidR="00580835" w:rsidRPr="00580835">
        <w:rPr>
          <w:rFonts w:ascii="Arial" w:hAnsi="Arial" w:cs="Arial"/>
          <w:color w:val="333333"/>
          <w:sz w:val="28"/>
          <w:szCs w:val="28"/>
          <w:u w:val="single"/>
          <w:lang w:val="en-GB"/>
        </w:rPr>
        <w:t xml:space="preserve"> </w:t>
      </w:r>
      <w:r w:rsidR="00B56B9C" w:rsidRPr="00580835">
        <w:rPr>
          <w:rFonts w:ascii="Arial" w:hAnsi="Arial" w:cs="Arial"/>
          <w:color w:val="333333"/>
          <w:sz w:val="28"/>
          <w:szCs w:val="28"/>
          <w:u w:val="single"/>
          <w:lang w:val="en-GB"/>
        </w:rPr>
        <w:t>F</w:t>
      </w:r>
      <w:r w:rsidR="00B56B9C">
        <w:rPr>
          <w:rFonts w:ascii="Arial" w:hAnsi="Arial" w:cs="Arial"/>
          <w:color w:val="333333"/>
          <w:sz w:val="28"/>
          <w:szCs w:val="28"/>
          <w:u w:val="single"/>
          <w:lang w:val="en-GB"/>
        </w:rPr>
        <w:t>ORCE</w:t>
      </w:r>
      <w:r w:rsidR="00B56B9C" w:rsidRPr="00580835">
        <w:rPr>
          <w:rFonts w:ascii="Arial" w:hAnsi="Arial" w:cs="Arial"/>
          <w:color w:val="333333"/>
          <w:sz w:val="28"/>
          <w:szCs w:val="28"/>
          <w:u w:val="single"/>
          <w:lang w:val="en-GB"/>
        </w:rPr>
        <w:t xml:space="preserve"> </w:t>
      </w:r>
      <w:r w:rsidR="00580835" w:rsidRPr="00580835">
        <w:rPr>
          <w:rFonts w:ascii="Arial" w:hAnsi="Arial" w:cs="Arial"/>
          <w:color w:val="333333"/>
          <w:sz w:val="28"/>
          <w:szCs w:val="28"/>
          <w:u w:val="single"/>
          <w:lang w:val="en-GB"/>
        </w:rPr>
        <w:t>software</w:t>
      </w:r>
      <w:r w:rsidR="001B7D17">
        <w:rPr>
          <w:rFonts w:ascii="Arial" w:hAnsi="Arial" w:cs="Arial"/>
          <w:color w:val="333333"/>
          <w:sz w:val="28"/>
          <w:szCs w:val="28"/>
          <w:u w:val="single"/>
          <w:lang w:val="en-GB"/>
        </w:rPr>
        <w:t xml:space="preserve"> technology</w:t>
      </w:r>
    </w:p>
    <w:p w14:paraId="1FD9F4CF" w14:textId="77777777" w:rsidR="00A47ED7" w:rsidRDefault="00A47ED7" w:rsidP="00A47ED7">
      <w:pPr>
        <w:jc w:val="both"/>
        <w:rPr>
          <w:rFonts w:asciiTheme="minorHAnsi" w:hAnsiTheme="minorHAnsi" w:cs="Tahoma"/>
          <w:color w:val="333333"/>
          <w:szCs w:val="16"/>
          <w:lang w:val="en-GB"/>
        </w:rPr>
      </w:pPr>
    </w:p>
    <w:p w14:paraId="3402B616" w14:textId="77777777" w:rsidR="00A47ED7" w:rsidRPr="00587890" w:rsidRDefault="00A47ED7" w:rsidP="00A47ED7">
      <w:pPr>
        <w:jc w:val="both"/>
        <w:rPr>
          <w:rFonts w:asciiTheme="minorHAnsi" w:hAnsiTheme="minorHAnsi" w:cs="Tahoma"/>
          <w:color w:val="333333"/>
          <w:szCs w:val="16"/>
          <w:lang w:val="en-GB"/>
        </w:rPr>
      </w:pPr>
    </w:p>
    <w:p w14:paraId="0D0A1D83" w14:textId="4C98D8C2" w:rsidR="00BC6B73" w:rsidRDefault="00BC6B73" w:rsidP="00BC6B73">
      <w:pPr>
        <w:ind w:left="142"/>
        <w:rPr>
          <w:rFonts w:asciiTheme="minorHAnsi" w:hAnsiTheme="minorHAnsi" w:cs="Tahoma"/>
          <w:color w:val="333333"/>
          <w:szCs w:val="16"/>
          <w:lang w:val="en-GB"/>
        </w:rPr>
      </w:pPr>
    </w:p>
    <w:p w14:paraId="7E096835" w14:textId="50E5501E" w:rsidR="00580835" w:rsidRPr="002D15A6" w:rsidRDefault="001F58E2" w:rsidP="007A0F17">
      <w:pPr>
        <w:ind w:left="142"/>
        <w:jc w:val="both"/>
        <w:rPr>
          <w:rFonts w:ascii="Arial" w:hAnsi="Arial" w:cs="Arial"/>
          <w:color w:val="333333"/>
          <w:lang w:val="en-GB"/>
        </w:rPr>
      </w:pPr>
      <w:r w:rsidRPr="002D15A6">
        <w:rPr>
          <w:rFonts w:ascii="Arial" w:hAnsi="Arial" w:cs="Arial"/>
          <w:color w:val="333333"/>
          <w:lang w:val="en-GB"/>
        </w:rPr>
        <w:t xml:space="preserve">Green light today in Cyprus for </w:t>
      </w:r>
      <w:r w:rsidR="00580835" w:rsidRPr="002D15A6">
        <w:rPr>
          <w:rFonts w:ascii="Arial" w:hAnsi="Arial" w:cs="Arial"/>
          <w:color w:val="333333"/>
          <w:lang w:val="en-GB"/>
        </w:rPr>
        <w:t>the first demonstrative prototype of one of the most modern "control room" for fleets of cargo and cruise</w:t>
      </w:r>
      <w:r w:rsidR="00B56B9C" w:rsidRPr="002D15A6">
        <w:rPr>
          <w:rFonts w:ascii="Arial" w:hAnsi="Arial" w:cs="Arial"/>
          <w:color w:val="333333"/>
          <w:lang w:val="en-GB"/>
        </w:rPr>
        <w:t xml:space="preserve"> ships</w:t>
      </w:r>
      <w:r w:rsidR="00580835" w:rsidRPr="002D15A6">
        <w:rPr>
          <w:rFonts w:ascii="Arial" w:hAnsi="Arial" w:cs="Arial"/>
          <w:color w:val="333333"/>
          <w:lang w:val="en-GB"/>
        </w:rPr>
        <w:t xml:space="preserve">, </w:t>
      </w:r>
      <w:r w:rsidRPr="002D15A6">
        <w:rPr>
          <w:rFonts w:ascii="Arial" w:hAnsi="Arial" w:cs="Arial"/>
          <w:color w:val="333333"/>
          <w:lang w:val="en-GB"/>
        </w:rPr>
        <w:t>projected by the Italian group IB within</w:t>
      </w:r>
      <w:r w:rsidR="00580835" w:rsidRPr="002D15A6">
        <w:rPr>
          <w:rFonts w:ascii="Arial" w:hAnsi="Arial" w:cs="Arial"/>
          <w:color w:val="333333"/>
          <w:lang w:val="en-GB"/>
        </w:rPr>
        <w:t xml:space="preserve"> the InfoSHIP</w:t>
      </w:r>
      <w:r w:rsidRPr="002D15A6">
        <w:rPr>
          <w:rFonts w:ascii="Arial" w:hAnsi="Arial" w:cs="Arial"/>
          <w:color w:val="333333"/>
          <w:lang w:val="en-GB"/>
        </w:rPr>
        <w:t xml:space="preserve"> software framework.</w:t>
      </w:r>
    </w:p>
    <w:p w14:paraId="7061989A" w14:textId="6784F811" w:rsidR="00580835" w:rsidRPr="002D15A6" w:rsidRDefault="00580835" w:rsidP="007A0F17">
      <w:pPr>
        <w:ind w:left="142"/>
        <w:jc w:val="both"/>
        <w:rPr>
          <w:rFonts w:ascii="Arial" w:hAnsi="Arial" w:cs="Arial"/>
          <w:color w:val="333333"/>
          <w:lang w:val="en-GB"/>
        </w:rPr>
      </w:pPr>
      <w:proofErr w:type="gramStart"/>
      <w:r w:rsidRPr="002D15A6">
        <w:rPr>
          <w:rFonts w:ascii="Arial" w:hAnsi="Arial" w:cs="Arial"/>
          <w:color w:val="333333"/>
          <w:lang w:val="en-GB"/>
        </w:rPr>
        <w:t xml:space="preserve">Thanks to this solution, which </w:t>
      </w:r>
      <w:r w:rsidR="001F58E2" w:rsidRPr="002D15A6">
        <w:rPr>
          <w:rFonts w:ascii="Arial" w:hAnsi="Arial" w:cs="Arial"/>
          <w:color w:val="333333"/>
          <w:lang w:val="en-GB"/>
        </w:rPr>
        <w:t>is due to</w:t>
      </w:r>
      <w:r w:rsidRPr="002D15A6">
        <w:rPr>
          <w:rFonts w:ascii="Arial" w:hAnsi="Arial" w:cs="Arial"/>
          <w:color w:val="333333"/>
          <w:lang w:val="en-GB"/>
        </w:rPr>
        <w:t xml:space="preserve"> be tailor-made for each individual company or platform of maritime activity, a predominant percentage of on-board functions will be managed </w:t>
      </w:r>
      <w:r w:rsidR="001F58E2" w:rsidRPr="002D15A6">
        <w:rPr>
          <w:rFonts w:ascii="Arial" w:hAnsi="Arial" w:cs="Arial"/>
          <w:color w:val="333333"/>
          <w:lang w:val="en-GB"/>
        </w:rPr>
        <w:t>onshore</w:t>
      </w:r>
      <w:r w:rsidRPr="002D15A6">
        <w:rPr>
          <w:rFonts w:ascii="Arial" w:hAnsi="Arial" w:cs="Arial"/>
          <w:color w:val="333333"/>
          <w:lang w:val="en-GB"/>
        </w:rPr>
        <w:t xml:space="preserve">, </w:t>
      </w:r>
      <w:r w:rsidR="007A0F17" w:rsidRPr="002D15A6">
        <w:rPr>
          <w:rFonts w:ascii="Arial" w:hAnsi="Arial" w:cs="Arial"/>
          <w:color w:val="333333"/>
          <w:lang w:val="en-GB"/>
        </w:rPr>
        <w:t xml:space="preserve">making possible a constant control H24 of the "vital parameters of ships" as </w:t>
      </w:r>
      <w:r w:rsidR="001F58E2" w:rsidRPr="002D15A6">
        <w:rPr>
          <w:rFonts w:ascii="Arial" w:hAnsi="Arial" w:cs="Arial"/>
          <w:color w:val="333333"/>
          <w:lang w:val="en-GB"/>
        </w:rPr>
        <w:t>confirmed</w:t>
      </w:r>
      <w:r w:rsidR="007A0F17" w:rsidRPr="002D15A6">
        <w:rPr>
          <w:rFonts w:ascii="Arial" w:hAnsi="Arial" w:cs="Arial"/>
          <w:color w:val="333333"/>
          <w:lang w:val="en-GB"/>
        </w:rPr>
        <w:t xml:space="preserve"> by Giampiero Soncini, CEO of IB. </w:t>
      </w:r>
      <w:r w:rsidR="001F58E2" w:rsidRPr="002D15A6">
        <w:rPr>
          <w:rFonts w:ascii="Arial" w:hAnsi="Arial" w:cs="Arial"/>
          <w:color w:val="333333"/>
          <w:lang w:val="en-GB"/>
        </w:rPr>
        <w:t>C</w:t>
      </w:r>
      <w:r w:rsidR="007A0F17" w:rsidRPr="002D15A6">
        <w:rPr>
          <w:rFonts w:ascii="Arial" w:hAnsi="Arial" w:cs="Arial"/>
          <w:color w:val="333333"/>
          <w:lang w:val="en-GB"/>
        </w:rPr>
        <w:t>onsumption control</w:t>
      </w:r>
      <w:r w:rsidR="001F58E2" w:rsidRPr="002D15A6">
        <w:rPr>
          <w:rFonts w:ascii="Arial" w:hAnsi="Arial" w:cs="Arial"/>
          <w:color w:val="333333"/>
          <w:lang w:val="en-GB"/>
        </w:rPr>
        <w:t>,</w:t>
      </w:r>
      <w:r w:rsidRPr="002D15A6">
        <w:rPr>
          <w:rFonts w:ascii="Arial" w:hAnsi="Arial" w:cs="Arial"/>
          <w:color w:val="333333"/>
          <w:lang w:val="en-GB"/>
        </w:rPr>
        <w:t xml:space="preserve"> </w:t>
      </w:r>
      <w:r w:rsidR="00B56B9C" w:rsidRPr="002D15A6">
        <w:rPr>
          <w:rFonts w:ascii="Arial" w:hAnsi="Arial" w:cs="Arial"/>
          <w:color w:val="333333"/>
          <w:lang w:val="en-GB"/>
        </w:rPr>
        <w:t xml:space="preserve"> assets performance</w:t>
      </w:r>
      <w:r w:rsidRPr="002D15A6">
        <w:rPr>
          <w:rFonts w:ascii="Arial" w:hAnsi="Arial" w:cs="Arial"/>
          <w:color w:val="333333"/>
          <w:lang w:val="en-GB"/>
        </w:rPr>
        <w:t>, maintenance planning</w:t>
      </w:r>
      <w:r w:rsidR="001F58E2" w:rsidRPr="002D15A6">
        <w:rPr>
          <w:rFonts w:ascii="Arial" w:hAnsi="Arial" w:cs="Arial"/>
          <w:color w:val="333333"/>
          <w:lang w:val="en-GB"/>
        </w:rPr>
        <w:t>,</w:t>
      </w:r>
      <w:r w:rsidR="00B36AD7">
        <w:rPr>
          <w:rFonts w:ascii="Arial" w:hAnsi="Arial" w:cs="Arial"/>
          <w:color w:val="333333"/>
          <w:lang w:val="en-GB"/>
        </w:rPr>
        <w:t xml:space="preserve"> </w:t>
      </w:r>
      <w:r w:rsidR="00B56B9C" w:rsidRPr="002D15A6">
        <w:rPr>
          <w:rFonts w:ascii="Arial" w:hAnsi="Arial" w:cs="Arial"/>
          <w:color w:val="333333"/>
          <w:lang w:val="en-GB"/>
        </w:rPr>
        <w:t>rout</w:t>
      </w:r>
      <w:r w:rsidR="00B36AD7">
        <w:rPr>
          <w:rFonts w:ascii="Arial" w:hAnsi="Arial" w:cs="Arial"/>
          <w:color w:val="333333"/>
          <w:lang w:val="en-GB"/>
        </w:rPr>
        <w:t>e</w:t>
      </w:r>
      <w:r w:rsidR="00B56B9C" w:rsidRPr="002D15A6">
        <w:rPr>
          <w:rFonts w:ascii="Arial" w:hAnsi="Arial" w:cs="Arial"/>
          <w:color w:val="333333"/>
          <w:lang w:val="en-GB"/>
        </w:rPr>
        <w:t xml:space="preserve">s </w:t>
      </w:r>
      <w:r w:rsidR="008E7897" w:rsidRPr="002D15A6">
        <w:rPr>
          <w:rFonts w:ascii="Arial" w:hAnsi="Arial" w:cs="Arial"/>
          <w:color w:val="333333"/>
          <w:lang w:val="en-GB"/>
        </w:rPr>
        <w:t>optimi</w:t>
      </w:r>
      <w:r w:rsidR="002C5055">
        <w:rPr>
          <w:rFonts w:ascii="Arial" w:hAnsi="Arial" w:cs="Arial"/>
          <w:color w:val="333333"/>
          <w:lang w:val="en-GB"/>
        </w:rPr>
        <w:t>z</w:t>
      </w:r>
      <w:r w:rsidR="008E7897" w:rsidRPr="002D15A6">
        <w:rPr>
          <w:rFonts w:ascii="Arial" w:hAnsi="Arial" w:cs="Arial"/>
          <w:color w:val="333333"/>
          <w:lang w:val="en-GB"/>
        </w:rPr>
        <w:t>ation</w:t>
      </w:r>
      <w:r w:rsidRPr="002D15A6">
        <w:rPr>
          <w:rFonts w:ascii="Arial" w:hAnsi="Arial" w:cs="Arial"/>
          <w:color w:val="333333"/>
          <w:lang w:val="en-GB"/>
        </w:rPr>
        <w:t xml:space="preserve">; these are part </w:t>
      </w:r>
      <w:r w:rsidR="00B36AD7">
        <w:rPr>
          <w:rFonts w:ascii="Arial" w:hAnsi="Arial" w:cs="Arial"/>
          <w:color w:val="333333"/>
          <w:lang w:val="en-GB"/>
        </w:rPr>
        <w:t>of the</w:t>
      </w:r>
      <w:r w:rsidRPr="002D15A6">
        <w:rPr>
          <w:rFonts w:ascii="Arial" w:hAnsi="Arial" w:cs="Arial"/>
          <w:color w:val="333333"/>
          <w:lang w:val="en-GB"/>
        </w:rPr>
        <w:t xml:space="preserve"> </w:t>
      </w:r>
      <w:proofErr w:type="spellStart"/>
      <w:r w:rsidRPr="002D15A6">
        <w:rPr>
          <w:rFonts w:ascii="Arial" w:hAnsi="Arial" w:cs="Arial"/>
          <w:color w:val="333333"/>
          <w:lang w:val="en-GB"/>
        </w:rPr>
        <w:t>Info</w:t>
      </w:r>
      <w:r w:rsidR="007A0F17" w:rsidRPr="002D15A6">
        <w:rPr>
          <w:rFonts w:ascii="Arial" w:hAnsi="Arial" w:cs="Arial"/>
          <w:color w:val="333333"/>
          <w:lang w:val="en-GB"/>
        </w:rPr>
        <w:t>SHIP</w:t>
      </w:r>
      <w:proofErr w:type="spellEnd"/>
      <w:r w:rsidRPr="002D15A6">
        <w:rPr>
          <w:rFonts w:ascii="Arial" w:hAnsi="Arial" w:cs="Arial"/>
          <w:color w:val="333333"/>
          <w:lang w:val="en-GB"/>
        </w:rPr>
        <w:t xml:space="preserve"> </w:t>
      </w:r>
      <w:r w:rsidR="00B56B9C" w:rsidRPr="002D15A6">
        <w:rPr>
          <w:rFonts w:ascii="Arial" w:hAnsi="Arial" w:cs="Arial"/>
          <w:color w:val="333333"/>
          <w:lang w:val="en-GB"/>
        </w:rPr>
        <w:t xml:space="preserve">FORCE </w:t>
      </w:r>
      <w:r w:rsidRPr="002D15A6">
        <w:rPr>
          <w:rFonts w:ascii="Arial" w:hAnsi="Arial" w:cs="Arial"/>
          <w:color w:val="333333"/>
          <w:lang w:val="en-GB"/>
        </w:rPr>
        <w:t>solution.</w:t>
      </w:r>
      <w:proofErr w:type="gramEnd"/>
    </w:p>
    <w:p w14:paraId="7FBCEC23" w14:textId="5023AE2A" w:rsidR="0047385F" w:rsidRPr="002D15A6" w:rsidRDefault="007A0F17" w:rsidP="0047385F">
      <w:pPr>
        <w:ind w:left="142"/>
        <w:jc w:val="both"/>
        <w:rPr>
          <w:rFonts w:ascii="Arial" w:hAnsi="Arial" w:cs="Arial"/>
          <w:color w:val="333333"/>
          <w:lang w:val="en-US"/>
        </w:rPr>
      </w:pPr>
      <w:r w:rsidRPr="002D15A6">
        <w:rPr>
          <w:rFonts w:ascii="Arial" w:hAnsi="Arial" w:cs="Arial"/>
          <w:color w:val="333333"/>
          <w:lang w:val="en-GB"/>
        </w:rPr>
        <w:t xml:space="preserve">The control room has been designed </w:t>
      </w:r>
      <w:r w:rsidR="0047385F" w:rsidRPr="002D15A6">
        <w:rPr>
          <w:rFonts w:ascii="Arial" w:hAnsi="Arial" w:cs="Arial"/>
          <w:color w:val="333333"/>
          <w:lang w:val="en-GB"/>
        </w:rPr>
        <w:t xml:space="preserve">to </w:t>
      </w:r>
      <w:r w:rsidR="0047385F" w:rsidRPr="002D15A6">
        <w:rPr>
          <w:rFonts w:ascii="Arial" w:hAnsi="Arial" w:cs="Arial"/>
          <w:color w:val="333333"/>
          <w:lang w:val="en-US"/>
        </w:rPr>
        <w:t>monitor operation processes and performances of one or more fleets through an integrated platform which collects, compares, analyses and share vessels’ operating parameters in real-time between ships-shore.</w:t>
      </w:r>
    </w:p>
    <w:p w14:paraId="1B8FD52C" w14:textId="5DF40024" w:rsidR="00F92DBF" w:rsidRPr="002D15A6" w:rsidRDefault="00F92DBF" w:rsidP="00F92DBF">
      <w:pPr>
        <w:ind w:left="142"/>
        <w:jc w:val="both"/>
        <w:rPr>
          <w:rFonts w:ascii="Arial" w:hAnsi="Arial" w:cs="Arial"/>
          <w:color w:val="333333"/>
          <w:lang w:val="en-GB"/>
        </w:rPr>
      </w:pPr>
      <w:r w:rsidRPr="002D15A6">
        <w:rPr>
          <w:rFonts w:ascii="Arial" w:hAnsi="Arial" w:cs="Arial"/>
          <w:color w:val="333333"/>
          <w:lang w:val="en-GB"/>
        </w:rPr>
        <w:t>The ultimate and main purpose of the all-in solution is the economic advantage. Timely choices and constant monitoring, lead to a substantial decrease in consumption</w:t>
      </w:r>
      <w:r w:rsidR="001F58E2" w:rsidRPr="002D15A6">
        <w:rPr>
          <w:rFonts w:ascii="Arial" w:hAnsi="Arial" w:cs="Arial"/>
          <w:color w:val="333333"/>
          <w:lang w:val="en-GB"/>
        </w:rPr>
        <w:t xml:space="preserve"> and costs</w:t>
      </w:r>
      <w:r w:rsidRPr="002D15A6">
        <w:rPr>
          <w:rFonts w:ascii="Arial" w:hAnsi="Arial" w:cs="Arial"/>
          <w:color w:val="333333"/>
          <w:lang w:val="en-GB"/>
        </w:rPr>
        <w:t xml:space="preserve">. From the </w:t>
      </w:r>
      <w:r w:rsidR="00373791" w:rsidRPr="002D15A6">
        <w:rPr>
          <w:rFonts w:ascii="Arial" w:hAnsi="Arial" w:cs="Arial"/>
          <w:color w:val="333333"/>
          <w:lang w:val="en-GB"/>
        </w:rPr>
        <w:t xml:space="preserve">operational </w:t>
      </w:r>
      <w:r w:rsidRPr="002D15A6">
        <w:rPr>
          <w:rFonts w:ascii="Arial" w:hAnsi="Arial" w:cs="Arial"/>
          <w:color w:val="333333"/>
          <w:lang w:val="en-GB"/>
        </w:rPr>
        <w:t xml:space="preserve">point of </w:t>
      </w:r>
      <w:proofErr w:type="gramStart"/>
      <w:r w:rsidRPr="002D15A6">
        <w:rPr>
          <w:rFonts w:ascii="Arial" w:hAnsi="Arial" w:cs="Arial"/>
          <w:color w:val="333333"/>
          <w:lang w:val="en-GB"/>
        </w:rPr>
        <w:t>view</w:t>
      </w:r>
      <w:proofErr w:type="gramEnd"/>
      <w:r w:rsidRPr="002D15A6">
        <w:rPr>
          <w:rFonts w:ascii="Arial" w:hAnsi="Arial" w:cs="Arial"/>
          <w:color w:val="333333"/>
          <w:lang w:val="en-GB"/>
        </w:rPr>
        <w:t xml:space="preserve"> </w:t>
      </w:r>
      <w:r w:rsidR="001F58E2" w:rsidRPr="002D15A6">
        <w:rPr>
          <w:rFonts w:ascii="Arial" w:hAnsi="Arial" w:cs="Arial"/>
          <w:color w:val="333333"/>
          <w:lang w:val="en-GB"/>
        </w:rPr>
        <w:t>the onshore control room make possible any on real time route adjustment thanks to a 24</w:t>
      </w:r>
      <w:r w:rsidR="0047385F" w:rsidRPr="002D15A6">
        <w:rPr>
          <w:rFonts w:ascii="Arial" w:hAnsi="Arial" w:cs="Arial"/>
          <w:color w:val="333333"/>
          <w:lang w:val="en-GB"/>
        </w:rPr>
        <w:t>-</w:t>
      </w:r>
      <w:r w:rsidR="001F58E2" w:rsidRPr="002D15A6">
        <w:rPr>
          <w:rFonts w:ascii="Arial" w:hAnsi="Arial" w:cs="Arial"/>
          <w:color w:val="333333"/>
          <w:lang w:val="en-GB"/>
        </w:rPr>
        <w:t xml:space="preserve">hours monitoring </w:t>
      </w:r>
      <w:r w:rsidR="00373791" w:rsidRPr="002D15A6">
        <w:rPr>
          <w:rFonts w:ascii="Arial" w:hAnsi="Arial" w:cs="Arial"/>
          <w:color w:val="333333"/>
          <w:lang w:val="en-GB"/>
        </w:rPr>
        <w:t>on</w:t>
      </w:r>
      <w:r w:rsidRPr="002D15A6">
        <w:rPr>
          <w:rFonts w:ascii="Arial" w:hAnsi="Arial" w:cs="Arial"/>
          <w:color w:val="333333"/>
          <w:lang w:val="en-GB"/>
        </w:rPr>
        <w:t xml:space="preserve"> meteorological </w:t>
      </w:r>
      <w:r w:rsidR="001F58E2" w:rsidRPr="002D15A6">
        <w:rPr>
          <w:rFonts w:ascii="Arial" w:hAnsi="Arial" w:cs="Arial"/>
          <w:color w:val="333333"/>
          <w:lang w:val="en-GB"/>
        </w:rPr>
        <w:t>situations</w:t>
      </w:r>
      <w:r w:rsidR="00373791" w:rsidRPr="002D15A6">
        <w:rPr>
          <w:rFonts w:ascii="Arial" w:hAnsi="Arial" w:cs="Arial"/>
          <w:color w:val="333333"/>
          <w:lang w:val="en-GB"/>
        </w:rPr>
        <w:t>,</w:t>
      </w:r>
      <w:r w:rsidRPr="002D15A6">
        <w:rPr>
          <w:rFonts w:ascii="Arial" w:hAnsi="Arial" w:cs="Arial"/>
          <w:color w:val="333333"/>
          <w:lang w:val="en-GB"/>
        </w:rPr>
        <w:t xml:space="preserve"> </w:t>
      </w:r>
      <w:r w:rsidR="00B36AD7">
        <w:rPr>
          <w:rFonts w:ascii="Arial" w:hAnsi="Arial" w:cs="Arial"/>
          <w:color w:val="333333"/>
          <w:lang w:val="en-GB"/>
        </w:rPr>
        <w:t>that grants</w:t>
      </w:r>
      <w:r w:rsidR="001F58E2" w:rsidRPr="002D15A6">
        <w:rPr>
          <w:rFonts w:ascii="Arial" w:hAnsi="Arial" w:cs="Arial"/>
          <w:color w:val="333333"/>
          <w:lang w:val="en-GB"/>
        </w:rPr>
        <w:t xml:space="preserve"> higher safety levels</w:t>
      </w:r>
      <w:r w:rsidR="0047385F" w:rsidRPr="002D15A6">
        <w:rPr>
          <w:rFonts w:ascii="Arial" w:hAnsi="Arial" w:cs="Arial"/>
          <w:color w:val="333333"/>
          <w:lang w:val="en-GB"/>
        </w:rPr>
        <w:t xml:space="preserve"> for ships</w:t>
      </w:r>
      <w:r w:rsidR="001F58E2" w:rsidRPr="002D15A6">
        <w:rPr>
          <w:rFonts w:ascii="Arial" w:hAnsi="Arial" w:cs="Arial"/>
          <w:color w:val="333333"/>
          <w:lang w:val="en-GB"/>
        </w:rPr>
        <w:t xml:space="preserve"> and </w:t>
      </w:r>
      <w:r w:rsidR="0047385F" w:rsidRPr="002D15A6">
        <w:rPr>
          <w:rFonts w:ascii="Arial" w:hAnsi="Arial" w:cs="Arial"/>
          <w:color w:val="333333"/>
          <w:lang w:val="en-GB"/>
        </w:rPr>
        <w:t xml:space="preserve">costs </w:t>
      </w:r>
      <w:r w:rsidR="001F58E2" w:rsidRPr="002D15A6">
        <w:rPr>
          <w:rFonts w:ascii="Arial" w:hAnsi="Arial" w:cs="Arial"/>
          <w:color w:val="333333"/>
          <w:lang w:val="en-GB"/>
        </w:rPr>
        <w:t>savings.</w:t>
      </w:r>
    </w:p>
    <w:p w14:paraId="092E05EC" w14:textId="732D93D1" w:rsidR="00580835" w:rsidRPr="002D15A6" w:rsidRDefault="00373791" w:rsidP="00F92DBF">
      <w:pPr>
        <w:ind w:left="142"/>
        <w:jc w:val="both"/>
        <w:rPr>
          <w:rFonts w:ascii="Arial" w:hAnsi="Arial" w:cs="Arial"/>
          <w:color w:val="333333"/>
          <w:lang w:val="en-GB"/>
        </w:rPr>
      </w:pPr>
      <w:r w:rsidRPr="002D15A6">
        <w:rPr>
          <w:rFonts w:ascii="Arial" w:hAnsi="Arial" w:cs="Arial"/>
          <w:color w:val="333333"/>
          <w:lang w:val="en-GB"/>
        </w:rPr>
        <w:t>F</w:t>
      </w:r>
      <w:r w:rsidR="00F92DBF" w:rsidRPr="002D15A6">
        <w:rPr>
          <w:rFonts w:ascii="Arial" w:hAnsi="Arial" w:cs="Arial"/>
          <w:color w:val="333333"/>
          <w:lang w:val="en-GB"/>
        </w:rPr>
        <w:t xml:space="preserve">rom a practical point of view, </w:t>
      </w:r>
      <w:r w:rsidR="001F58E2" w:rsidRPr="002D15A6">
        <w:rPr>
          <w:rFonts w:ascii="Arial" w:hAnsi="Arial" w:cs="Arial"/>
          <w:color w:val="333333"/>
          <w:lang w:val="en-GB"/>
        </w:rPr>
        <w:t>the new system</w:t>
      </w:r>
      <w:r w:rsidR="00F92DBF" w:rsidRPr="002D15A6">
        <w:rPr>
          <w:rFonts w:ascii="Arial" w:hAnsi="Arial" w:cs="Arial"/>
          <w:color w:val="333333"/>
          <w:lang w:val="en-GB"/>
        </w:rPr>
        <w:t xml:space="preserve"> optimiz</w:t>
      </w:r>
      <w:r w:rsidR="001F58E2" w:rsidRPr="002D15A6">
        <w:rPr>
          <w:rFonts w:ascii="Arial" w:hAnsi="Arial" w:cs="Arial"/>
          <w:color w:val="333333"/>
          <w:lang w:val="en-GB"/>
        </w:rPr>
        <w:t>es</w:t>
      </w:r>
      <w:r w:rsidR="00F92DBF" w:rsidRPr="002D15A6">
        <w:rPr>
          <w:rFonts w:ascii="Arial" w:hAnsi="Arial" w:cs="Arial"/>
          <w:color w:val="333333"/>
          <w:lang w:val="en-GB"/>
        </w:rPr>
        <w:t xml:space="preserve"> </w:t>
      </w:r>
      <w:r w:rsidR="0047385F" w:rsidRPr="002D15A6">
        <w:rPr>
          <w:rFonts w:ascii="Arial" w:hAnsi="Arial" w:cs="Arial"/>
          <w:color w:val="333333"/>
          <w:lang w:val="en-GB"/>
        </w:rPr>
        <w:t>on</w:t>
      </w:r>
      <w:r w:rsidR="00C74E52">
        <w:rPr>
          <w:rFonts w:ascii="Arial" w:hAnsi="Arial" w:cs="Arial"/>
          <w:color w:val="333333"/>
          <w:lang w:val="en-GB"/>
        </w:rPr>
        <w:t>-</w:t>
      </w:r>
      <w:r w:rsidR="0047385F" w:rsidRPr="002D15A6">
        <w:rPr>
          <w:rFonts w:ascii="Arial" w:hAnsi="Arial" w:cs="Arial"/>
          <w:color w:val="333333"/>
          <w:lang w:val="en-GB"/>
        </w:rPr>
        <w:t xml:space="preserve">board operational </w:t>
      </w:r>
      <w:r w:rsidR="00F92DBF" w:rsidRPr="002D15A6">
        <w:rPr>
          <w:rFonts w:ascii="Arial" w:hAnsi="Arial" w:cs="Arial"/>
          <w:color w:val="333333"/>
          <w:lang w:val="en-GB"/>
        </w:rPr>
        <w:t xml:space="preserve">processes </w:t>
      </w:r>
      <w:r w:rsidR="0047385F" w:rsidRPr="002D15A6">
        <w:rPr>
          <w:rFonts w:ascii="Arial" w:hAnsi="Arial" w:cs="Arial"/>
          <w:color w:val="333333"/>
          <w:lang w:val="en-GB"/>
        </w:rPr>
        <w:t xml:space="preserve">with direct benefits on </w:t>
      </w:r>
      <w:r w:rsidR="00F92DBF" w:rsidRPr="002D15A6">
        <w:rPr>
          <w:rFonts w:ascii="Arial" w:hAnsi="Arial" w:cs="Arial"/>
          <w:color w:val="333333"/>
          <w:lang w:val="en-GB"/>
        </w:rPr>
        <w:t xml:space="preserve">staff workload </w:t>
      </w:r>
      <w:r w:rsidR="0047385F" w:rsidRPr="002D15A6">
        <w:rPr>
          <w:rFonts w:ascii="Arial" w:hAnsi="Arial" w:cs="Arial"/>
          <w:color w:val="333333"/>
          <w:lang w:val="en-GB"/>
        </w:rPr>
        <w:t xml:space="preserve">and </w:t>
      </w:r>
      <w:r w:rsidR="00F92DBF" w:rsidRPr="002D15A6">
        <w:rPr>
          <w:rFonts w:ascii="Arial" w:hAnsi="Arial" w:cs="Arial"/>
          <w:color w:val="333333"/>
          <w:lang w:val="en-GB"/>
        </w:rPr>
        <w:t>overtime</w:t>
      </w:r>
      <w:r w:rsidR="0047385F" w:rsidRPr="002D15A6">
        <w:rPr>
          <w:rFonts w:ascii="Arial" w:hAnsi="Arial" w:cs="Arial"/>
          <w:color w:val="333333"/>
          <w:lang w:val="en-GB"/>
        </w:rPr>
        <w:t xml:space="preserve"> jobs</w:t>
      </w:r>
      <w:r w:rsidR="00F92DBF" w:rsidRPr="002D15A6">
        <w:rPr>
          <w:rFonts w:ascii="Arial" w:hAnsi="Arial" w:cs="Arial"/>
          <w:color w:val="333333"/>
          <w:lang w:val="en-GB"/>
        </w:rPr>
        <w:t>.</w:t>
      </w:r>
    </w:p>
    <w:p w14:paraId="67102D93" w14:textId="77777777" w:rsidR="00A47ED7" w:rsidRPr="002D15A6" w:rsidRDefault="00A47ED7" w:rsidP="00F92DBF">
      <w:pPr>
        <w:ind w:left="142"/>
        <w:jc w:val="both"/>
        <w:rPr>
          <w:rFonts w:ascii="Arial" w:hAnsi="Arial" w:cs="Arial"/>
          <w:color w:val="333333"/>
          <w:lang w:val="en-GB"/>
        </w:rPr>
      </w:pPr>
    </w:p>
    <w:p w14:paraId="45A5E834" w14:textId="77777777" w:rsidR="00580835" w:rsidRPr="002D15A6" w:rsidRDefault="00580835" w:rsidP="007A0F17">
      <w:pPr>
        <w:ind w:left="142"/>
        <w:jc w:val="both"/>
        <w:rPr>
          <w:rFonts w:ascii="Arial" w:hAnsi="Arial" w:cs="Arial"/>
          <w:color w:val="333333"/>
          <w:lang w:val="en-GB"/>
        </w:rPr>
      </w:pPr>
    </w:p>
    <w:p w14:paraId="142A4A9B" w14:textId="77777777" w:rsidR="00580835" w:rsidRPr="002D15A6" w:rsidRDefault="00580835" w:rsidP="00BC6B73">
      <w:pPr>
        <w:ind w:left="142"/>
        <w:rPr>
          <w:rFonts w:ascii="Arial" w:hAnsi="Arial" w:cs="Arial"/>
          <w:color w:val="333333"/>
          <w:lang w:val="en-GB"/>
        </w:rPr>
      </w:pPr>
    </w:p>
    <w:p w14:paraId="357CC72B" w14:textId="6AA8FE05" w:rsidR="00580835" w:rsidRPr="002D15A6" w:rsidRDefault="00580835" w:rsidP="00BC6B73">
      <w:pPr>
        <w:ind w:left="142"/>
        <w:rPr>
          <w:rFonts w:ascii="Arial" w:hAnsi="Arial" w:cs="Arial"/>
          <w:i/>
          <w:color w:val="333333"/>
          <w:lang w:val="en-GB"/>
        </w:rPr>
      </w:pPr>
      <w:r w:rsidRPr="002D15A6">
        <w:rPr>
          <w:rFonts w:ascii="Arial" w:hAnsi="Arial" w:cs="Arial"/>
          <w:i/>
          <w:color w:val="333333"/>
          <w:lang w:val="en-GB"/>
        </w:rPr>
        <w:t xml:space="preserve">Attached: photo of CEO Giampiero Soncini in the control room </w:t>
      </w:r>
      <w:r w:rsidR="000655B4" w:rsidRPr="002D15A6">
        <w:rPr>
          <w:rFonts w:ascii="Arial" w:hAnsi="Arial" w:cs="Arial"/>
          <w:i/>
          <w:color w:val="333333"/>
          <w:lang w:val="en-GB"/>
        </w:rPr>
        <w:t>in</w:t>
      </w:r>
      <w:r w:rsidRPr="002D15A6">
        <w:rPr>
          <w:rFonts w:ascii="Arial" w:hAnsi="Arial" w:cs="Arial"/>
          <w:i/>
          <w:color w:val="333333"/>
          <w:lang w:val="en-GB"/>
        </w:rPr>
        <w:t xml:space="preserve"> Cyprus</w:t>
      </w:r>
    </w:p>
    <w:p w14:paraId="07578DFD" w14:textId="77777777" w:rsidR="00580835" w:rsidRDefault="00580835" w:rsidP="00BC6B73">
      <w:pPr>
        <w:ind w:left="142"/>
        <w:rPr>
          <w:rFonts w:asciiTheme="minorHAnsi" w:hAnsiTheme="minorHAnsi" w:cs="Tahoma"/>
          <w:color w:val="333333"/>
          <w:szCs w:val="16"/>
          <w:lang w:val="en-GB"/>
        </w:rPr>
      </w:pPr>
    </w:p>
    <w:p w14:paraId="44EED842" w14:textId="77777777" w:rsidR="00580835" w:rsidRDefault="00580835" w:rsidP="00BC6B73">
      <w:pPr>
        <w:ind w:left="142"/>
        <w:rPr>
          <w:rFonts w:asciiTheme="minorHAnsi" w:hAnsiTheme="minorHAnsi" w:cs="Tahoma"/>
          <w:color w:val="333333"/>
          <w:szCs w:val="16"/>
          <w:lang w:val="en-GB"/>
        </w:rPr>
      </w:pPr>
    </w:p>
    <w:p w14:paraId="34CA155B" w14:textId="4663F063" w:rsidR="00AA2032" w:rsidRPr="003642C9" w:rsidRDefault="00AA2032" w:rsidP="00AA2032">
      <w:pPr>
        <w:ind w:left="142"/>
        <w:rPr>
          <w:rFonts w:asciiTheme="minorHAnsi" w:hAnsiTheme="minorHAnsi" w:cs="Tahoma"/>
          <w:b/>
          <w:i/>
          <w:color w:val="333333"/>
          <w:sz w:val="22"/>
          <w:szCs w:val="22"/>
          <w:lang w:val="en-GB"/>
        </w:rPr>
      </w:pPr>
      <w:r w:rsidRPr="003642C9">
        <w:rPr>
          <w:rFonts w:asciiTheme="minorHAnsi" w:hAnsiTheme="minorHAnsi" w:cs="Tahoma"/>
          <w:b/>
          <w:i/>
          <w:color w:val="333333"/>
          <w:sz w:val="22"/>
          <w:szCs w:val="22"/>
          <w:lang w:val="en-GB"/>
        </w:rPr>
        <w:t xml:space="preserve">For </w:t>
      </w:r>
      <w:r w:rsidR="00151A81" w:rsidRPr="003642C9">
        <w:rPr>
          <w:rFonts w:asciiTheme="minorHAnsi" w:hAnsiTheme="minorHAnsi" w:cs="Tahoma"/>
          <w:b/>
          <w:i/>
          <w:color w:val="333333"/>
          <w:sz w:val="22"/>
          <w:szCs w:val="22"/>
          <w:lang w:val="en-GB"/>
        </w:rPr>
        <w:t>further</w:t>
      </w:r>
      <w:r w:rsidRPr="003642C9">
        <w:rPr>
          <w:rFonts w:asciiTheme="minorHAnsi" w:hAnsiTheme="minorHAnsi" w:cs="Tahoma"/>
          <w:b/>
          <w:i/>
          <w:color w:val="333333"/>
          <w:sz w:val="22"/>
          <w:szCs w:val="22"/>
          <w:lang w:val="en-GB"/>
        </w:rPr>
        <w:t xml:space="preserve"> information</w:t>
      </w:r>
      <w:r w:rsidR="00151A81" w:rsidRPr="003642C9">
        <w:rPr>
          <w:rFonts w:asciiTheme="minorHAnsi" w:hAnsiTheme="minorHAnsi" w:cs="Tahoma"/>
          <w:b/>
          <w:i/>
          <w:color w:val="333333"/>
          <w:sz w:val="22"/>
          <w:szCs w:val="22"/>
          <w:lang w:val="en-GB"/>
        </w:rPr>
        <w:t>:</w:t>
      </w:r>
    </w:p>
    <w:p w14:paraId="47A215CE" w14:textId="77777777" w:rsidR="00AA2032" w:rsidRPr="003642C9" w:rsidRDefault="00AA2032" w:rsidP="007F580A">
      <w:pPr>
        <w:ind w:left="142"/>
        <w:rPr>
          <w:rFonts w:asciiTheme="minorHAnsi" w:hAnsiTheme="minorHAnsi" w:cs="Tahoma"/>
          <w:i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Barbara Gazzale</w:t>
      </w:r>
    </w:p>
    <w:p w14:paraId="302B6032" w14:textId="3F4B001C" w:rsidR="00AA2032" w:rsidRPr="003642C9" w:rsidRDefault="00AA2032" w:rsidP="007F580A">
      <w:pPr>
        <w:ind w:left="142"/>
        <w:rPr>
          <w:rFonts w:asciiTheme="minorHAnsi" w:hAnsiTheme="minorHAnsi" w:cs="Tahoma"/>
          <w:i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Star comunicazione in movimento</w:t>
      </w:r>
    </w:p>
    <w:p w14:paraId="0B162846" w14:textId="77777777" w:rsidR="00AA2032" w:rsidRPr="003642C9" w:rsidRDefault="00AA2032" w:rsidP="007F580A">
      <w:pPr>
        <w:ind w:left="142"/>
        <w:rPr>
          <w:rFonts w:asciiTheme="minorHAnsi" w:hAnsiTheme="minorHAnsi" w:cs="Tahoma"/>
          <w:i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00393484144780</w:t>
      </w:r>
    </w:p>
    <w:p w14:paraId="1F599D6F" w14:textId="6C13AB31" w:rsidR="00935BFD" w:rsidRPr="003642C9" w:rsidRDefault="00AA2032" w:rsidP="007F580A">
      <w:pPr>
        <w:ind w:left="142"/>
        <w:rPr>
          <w:rFonts w:asciiTheme="minorHAnsi" w:hAnsiTheme="minorHAnsi"/>
          <w:b/>
          <w:color w:val="333333"/>
          <w:sz w:val="22"/>
          <w:szCs w:val="22"/>
        </w:rPr>
      </w:pPr>
      <w:r w:rsidRPr="003642C9">
        <w:rPr>
          <w:rFonts w:asciiTheme="minorHAnsi" w:hAnsiTheme="minorHAnsi" w:cs="Tahoma"/>
          <w:i/>
          <w:color w:val="333333"/>
          <w:sz w:val="22"/>
          <w:szCs w:val="22"/>
        </w:rPr>
        <w:t>0041786433361</w:t>
      </w:r>
      <w:r w:rsidR="00BC6B73" w:rsidRPr="003642C9">
        <w:rPr>
          <w:rFonts w:asciiTheme="minorHAnsi" w:hAnsiTheme="minorHAnsi" w:cs="Tahoma"/>
          <w:color w:val="333333"/>
          <w:sz w:val="22"/>
          <w:szCs w:val="22"/>
          <w:lang w:val="en-US"/>
        </w:rPr>
        <w:tab/>
      </w:r>
    </w:p>
    <w:sectPr w:rsidR="00935BFD" w:rsidRPr="003642C9" w:rsidSect="00A47ED7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276" w:right="849" w:bottom="1418" w:left="539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617B8E" w14:textId="77777777" w:rsidR="00DC0BBF" w:rsidRDefault="00DC0BBF">
      <w:r>
        <w:separator/>
      </w:r>
    </w:p>
  </w:endnote>
  <w:endnote w:type="continuationSeparator" w:id="0">
    <w:p w14:paraId="2D14BC80" w14:textId="77777777" w:rsidR="00DC0BBF" w:rsidRDefault="00DC0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rostile">
    <w:altName w:val="Arial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129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59"/>
      <w:gridCol w:w="3259"/>
      <w:gridCol w:w="3259"/>
      <w:gridCol w:w="4352"/>
    </w:tblGrid>
    <w:tr w:rsidR="002E1E02" w:rsidRPr="00F673E2" w14:paraId="38FE9CA0" w14:textId="77777777" w:rsidTr="002E1E02">
      <w:tc>
        <w:tcPr>
          <w:tcW w:w="3259" w:type="dxa"/>
        </w:tcPr>
        <w:p w14:paraId="2754E63A" w14:textId="77777777" w:rsidR="002E1E02" w:rsidRPr="00056B18" w:rsidRDefault="002E1E02" w:rsidP="002E1E02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b/>
              <w:bCs/>
              <w:color w:val="999999"/>
              <w:sz w:val="14"/>
              <w:szCs w:val="14"/>
            </w:rPr>
          </w:pPr>
        </w:p>
        <w:p w14:paraId="7F10FFA8" w14:textId="77777777" w:rsidR="002E1E02" w:rsidRPr="000A153F" w:rsidRDefault="002E1E02" w:rsidP="002E1E0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</w:rPr>
          </w:pPr>
          <w:r w:rsidRPr="000A153F">
            <w:rPr>
              <w:rFonts w:cs="Tahoma"/>
              <w:b/>
              <w:bCs/>
              <w:color w:val="999999"/>
              <w:sz w:val="14"/>
              <w:szCs w:val="14"/>
            </w:rPr>
            <w:t>IB SRL</w:t>
          </w:r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– Registered Offices: Via Cerisola, 37/2 – 16035 Rapallo (GE) – Italy</w:t>
          </w:r>
        </w:p>
        <w:p w14:paraId="4A2CBFE6" w14:textId="77777777" w:rsidR="002E1E02" w:rsidRPr="000A153F" w:rsidRDefault="002E1E02" w:rsidP="002E1E0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Tel. +39 0185 1834 000 – Fax +39 0185 273589 - www.</w:t>
          </w:r>
          <w:r>
            <w:rPr>
              <w:rFonts w:cs="Tahoma"/>
              <w:bCs/>
              <w:color w:val="999999"/>
              <w:sz w:val="14"/>
              <w:szCs w:val="14"/>
              <w:lang w:val="en-US"/>
            </w:rPr>
            <w:t>gruppo-ib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 – sales@ib</w:t>
          </w:r>
          <w:r>
            <w:rPr>
              <w:rFonts w:cs="Tahoma"/>
              <w:bCs/>
              <w:color w:val="999999"/>
              <w:sz w:val="14"/>
              <w:szCs w:val="14"/>
              <w:lang w:val="en-US"/>
            </w:rPr>
            <w:t>-corporate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</w:t>
          </w:r>
        </w:p>
        <w:p w14:paraId="31CABBBD" w14:textId="77777777" w:rsidR="002E1E02" w:rsidRDefault="002E1E02" w:rsidP="002E1E0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66FF39BB" w14:textId="49910BB0" w:rsidR="002E1E02" w:rsidRPr="00F673E2" w:rsidRDefault="002E1E02" w:rsidP="002E1E02">
          <w:pPr>
            <w:pStyle w:val="Pidipagina"/>
            <w:rPr>
              <w:rFonts w:ascii="Century Gothic" w:hAnsi="Century Gothic"/>
              <w:sz w:val="18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</w:rPr>
            <w:t>Fiscal Code 02509260101 – VAT 00185120995</w:t>
          </w:r>
        </w:p>
      </w:tc>
      <w:tc>
        <w:tcPr>
          <w:tcW w:w="3259" w:type="dxa"/>
        </w:tcPr>
        <w:p w14:paraId="71118D48" w14:textId="052E9462" w:rsidR="002E1E02" w:rsidRPr="00F673E2" w:rsidRDefault="002E1E02" w:rsidP="002E1E02">
          <w:pPr>
            <w:pStyle w:val="Pidipagina"/>
            <w:rPr>
              <w:rFonts w:ascii="Century Gothic" w:hAnsi="Century Gothic"/>
              <w:sz w:val="18"/>
            </w:rPr>
          </w:pPr>
        </w:p>
      </w:tc>
      <w:tc>
        <w:tcPr>
          <w:tcW w:w="3259" w:type="dxa"/>
        </w:tcPr>
        <w:p w14:paraId="4965EFBA" w14:textId="4B4ABF57" w:rsidR="002E1E02" w:rsidRPr="00F673E2" w:rsidRDefault="002E1E02" w:rsidP="002E1E02">
          <w:pPr>
            <w:pStyle w:val="Pidipagina"/>
            <w:rPr>
              <w:rFonts w:ascii="Century Gothic" w:hAnsi="Century Gothic"/>
              <w:sz w:val="18"/>
            </w:rPr>
          </w:pPr>
          <w:r>
            <w:rPr>
              <w:noProof/>
              <w:lang w:val="it-CH" w:eastAsia="it-CH"/>
            </w:rPr>
            <w:drawing>
              <wp:anchor distT="0" distB="0" distL="114300" distR="114300" simplePos="0" relativeHeight="251661312" behindDoc="0" locked="0" layoutInCell="1" allowOverlap="1" wp14:anchorId="0D9B4540" wp14:editId="6C09FF65">
                <wp:simplePos x="4527550" y="9410700"/>
                <wp:positionH relativeFrom="margin">
                  <wp:align>right</wp:align>
                </wp:positionH>
                <wp:positionV relativeFrom="margin">
                  <wp:align>bottom</wp:align>
                </wp:positionV>
                <wp:extent cx="824400" cy="396000"/>
                <wp:effectExtent l="0" t="0" r="0" b="4445"/>
                <wp:wrapSquare wrapText="bothSides"/>
                <wp:docPr id="90" name="Immagine 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4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352" w:type="dxa"/>
        </w:tcPr>
        <w:p w14:paraId="66AA940D" w14:textId="77777777" w:rsidR="002E1E02" w:rsidRPr="00F673E2" w:rsidRDefault="002E1E02" w:rsidP="002E1E02">
          <w:pPr>
            <w:pStyle w:val="Pidipagina"/>
            <w:jc w:val="right"/>
            <w:rPr>
              <w:rFonts w:ascii="Century Gothic" w:hAnsi="Century Gothic"/>
              <w:sz w:val="18"/>
            </w:rPr>
          </w:pPr>
          <w:r w:rsidRPr="00F673E2">
            <w:rPr>
              <w:rFonts w:ascii="Century Gothic" w:hAnsi="Century Gothic"/>
              <w:sz w:val="18"/>
            </w:rPr>
            <w:t xml:space="preserve">Pag. </w: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begin"/>
          </w:r>
          <w:r w:rsidRPr="00F673E2">
            <w:rPr>
              <w:rStyle w:val="Numeropagina"/>
              <w:rFonts w:ascii="Century Gothic" w:hAnsi="Century Gothic"/>
              <w:sz w:val="18"/>
            </w:rPr>
            <w:instrText xml:space="preserve"> PAGE </w:instrTex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separate"/>
          </w:r>
          <w:r w:rsidR="002D15A6">
            <w:rPr>
              <w:rStyle w:val="Numeropagina"/>
              <w:rFonts w:ascii="Century Gothic" w:hAnsi="Century Gothic"/>
              <w:noProof/>
              <w:sz w:val="18"/>
            </w:rPr>
            <w:t>2</w: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end"/>
          </w:r>
          <w:r w:rsidRPr="00F673E2">
            <w:rPr>
              <w:rStyle w:val="Numeropagina"/>
              <w:rFonts w:ascii="Century Gothic" w:hAnsi="Century Gothic"/>
              <w:sz w:val="18"/>
            </w:rPr>
            <w:t>/</w: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begin"/>
          </w:r>
          <w:r w:rsidRPr="00F673E2">
            <w:rPr>
              <w:rStyle w:val="Numeropagina"/>
              <w:rFonts w:ascii="Century Gothic" w:hAnsi="Century Gothic"/>
              <w:sz w:val="18"/>
            </w:rPr>
            <w:instrText xml:space="preserve"> NUMPAGES </w:instrTex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separate"/>
          </w:r>
          <w:r w:rsidR="002D15A6">
            <w:rPr>
              <w:rStyle w:val="Numeropagina"/>
              <w:rFonts w:ascii="Century Gothic" w:hAnsi="Century Gothic"/>
              <w:noProof/>
              <w:sz w:val="18"/>
            </w:rPr>
            <w:t>2</w:t>
          </w:r>
          <w:r w:rsidRPr="00F673E2">
            <w:rPr>
              <w:rStyle w:val="Numeropagina"/>
              <w:rFonts w:ascii="Century Gothic" w:hAnsi="Century Gothic"/>
              <w:sz w:val="18"/>
            </w:rPr>
            <w:fldChar w:fldCharType="end"/>
          </w:r>
        </w:p>
      </w:tc>
    </w:tr>
  </w:tbl>
  <w:p w14:paraId="1ACB812A" w14:textId="77777777" w:rsidR="00455EA0" w:rsidRDefault="00455EA0">
    <w:pPr>
      <w:pStyle w:val="Pidipagina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BFBFBF"/>
      </w:tblBorders>
      <w:tblLook w:val="04A0" w:firstRow="1" w:lastRow="0" w:firstColumn="1" w:lastColumn="0" w:noHBand="0" w:noVBand="1"/>
    </w:tblPr>
    <w:tblGrid>
      <w:gridCol w:w="7155"/>
      <w:gridCol w:w="3363"/>
    </w:tblGrid>
    <w:tr w:rsidR="00F673E2" w14:paraId="10B17AFC" w14:textId="77777777" w:rsidTr="006D0F3C">
      <w:tc>
        <w:tcPr>
          <w:tcW w:w="7479" w:type="dxa"/>
          <w:shd w:val="clear" w:color="auto" w:fill="auto"/>
        </w:tcPr>
        <w:p w14:paraId="6D619E40" w14:textId="77777777" w:rsidR="00F673E2" w:rsidRPr="00056B18" w:rsidRDefault="00F673E2" w:rsidP="00056B18">
          <w:pPr>
            <w:pStyle w:val="Nessunaspaziatura"/>
            <w:pBdr>
              <w:top w:val="single" w:sz="4" w:space="1" w:color="D0CECE"/>
            </w:pBdr>
            <w:rPr>
              <w:rFonts w:ascii="Century Gothic" w:hAnsi="Century Gothic" w:cs="Tahoma"/>
              <w:b/>
              <w:bCs/>
              <w:color w:val="999999"/>
              <w:sz w:val="14"/>
              <w:szCs w:val="14"/>
            </w:rPr>
          </w:pPr>
        </w:p>
        <w:p w14:paraId="5500FF2D" w14:textId="77777777" w:rsidR="00DB27D2" w:rsidRPr="000A153F" w:rsidRDefault="00F673E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</w:rPr>
          </w:pPr>
          <w:r w:rsidRPr="000A153F">
            <w:rPr>
              <w:rFonts w:cs="Tahoma"/>
              <w:b/>
              <w:bCs/>
              <w:color w:val="999999"/>
              <w:sz w:val="14"/>
              <w:szCs w:val="14"/>
            </w:rPr>
            <w:t>IB SRL</w:t>
          </w:r>
          <w:r w:rsidRPr="000A153F">
            <w:rPr>
              <w:rFonts w:cs="Tahoma"/>
              <w:bCs/>
              <w:color w:val="999999"/>
              <w:sz w:val="14"/>
              <w:szCs w:val="14"/>
            </w:rPr>
            <w:t xml:space="preserve"> – </w:t>
          </w:r>
          <w:r w:rsidR="00DB27D2" w:rsidRPr="000A153F">
            <w:rPr>
              <w:rFonts w:cs="Tahoma"/>
              <w:bCs/>
              <w:color w:val="999999"/>
              <w:sz w:val="14"/>
              <w:szCs w:val="14"/>
            </w:rPr>
            <w:t>Registered Offices: Via Cerisola, 37/2 – 16035 Rapallo (GE) – Italy</w:t>
          </w:r>
        </w:p>
        <w:p w14:paraId="224A39FD" w14:textId="77777777" w:rsidR="00DB27D2" w:rsidRPr="000A153F" w:rsidRDefault="00DB27D2" w:rsidP="00DB27D2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Tel. +39 0185 </w:t>
          </w:r>
          <w:r w:rsidR="00AC7E58"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1834 000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 – Fax +39 0185 273589 - www.</w:t>
          </w:r>
          <w:r w:rsidR="00A50DA4">
            <w:rPr>
              <w:rFonts w:cs="Tahoma"/>
              <w:bCs/>
              <w:color w:val="999999"/>
              <w:sz w:val="14"/>
              <w:szCs w:val="14"/>
              <w:lang w:val="en-US"/>
            </w:rPr>
            <w:t>gruppo-ib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 – sales@ib</w:t>
          </w:r>
          <w:r w:rsidR="00377EE4">
            <w:rPr>
              <w:rFonts w:cs="Tahoma"/>
              <w:bCs/>
              <w:color w:val="999999"/>
              <w:sz w:val="14"/>
              <w:szCs w:val="14"/>
              <w:lang w:val="en-US"/>
            </w:rPr>
            <w:t>-corporate</w:t>
          </w: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>.com</w:t>
          </w:r>
        </w:p>
        <w:p w14:paraId="50F8384F" w14:textId="77777777" w:rsidR="00A50DA4" w:rsidRDefault="00DB27D2" w:rsidP="00A50DA4">
          <w:pPr>
            <w:pStyle w:val="Nessunaspaziatura"/>
            <w:pBdr>
              <w:top w:val="single" w:sz="4" w:space="1" w:color="D0CECE"/>
            </w:pBdr>
            <w:rPr>
              <w:rFonts w:cs="Tahoma"/>
              <w:bCs/>
              <w:color w:val="999999"/>
              <w:sz w:val="14"/>
              <w:szCs w:val="14"/>
              <w:lang w:val="en-US"/>
            </w:rPr>
          </w:pPr>
          <w:r w:rsidRPr="000A153F">
            <w:rPr>
              <w:rFonts w:cs="Tahoma"/>
              <w:bCs/>
              <w:color w:val="999999"/>
              <w:sz w:val="14"/>
              <w:szCs w:val="14"/>
              <w:lang w:val="en-US"/>
            </w:rPr>
            <w:t xml:space="preserve">AER of GE n°. 277236 – Enterprise Reg. of GE n°. 02509260101 </w:t>
          </w:r>
        </w:p>
        <w:p w14:paraId="4438D750" w14:textId="7D877749" w:rsidR="00F673E2" w:rsidRDefault="00DB27D2" w:rsidP="00A50DA4">
          <w:pPr>
            <w:pStyle w:val="Nessunaspaziatura"/>
            <w:pBdr>
              <w:top w:val="single" w:sz="4" w:space="1" w:color="D0CECE"/>
            </w:pBdr>
          </w:pPr>
          <w:r w:rsidRPr="000A153F">
            <w:rPr>
              <w:rFonts w:cs="Tahoma"/>
              <w:bCs/>
              <w:color w:val="999999"/>
              <w:sz w:val="14"/>
              <w:szCs w:val="14"/>
            </w:rPr>
            <w:t>Fiscal Code 02509260101 – VAT 00185120995</w:t>
          </w:r>
        </w:p>
      </w:tc>
      <w:tc>
        <w:tcPr>
          <w:tcW w:w="3461" w:type="dxa"/>
          <w:shd w:val="clear" w:color="auto" w:fill="auto"/>
          <w:vAlign w:val="center"/>
        </w:tcPr>
        <w:p w14:paraId="53A8E04B" w14:textId="77777777" w:rsidR="00F673E2" w:rsidRDefault="00865567" w:rsidP="00865567">
          <w:pPr>
            <w:pStyle w:val="Pidipagina"/>
            <w:jc w:val="center"/>
          </w:pPr>
          <w:r>
            <w:rPr>
              <w:noProof/>
              <w:lang w:val="it-CH" w:eastAsia="it-CH"/>
            </w:rPr>
            <w:drawing>
              <wp:inline distT="0" distB="0" distL="0" distR="0" wp14:anchorId="0A32BA88" wp14:editId="572AB38B">
                <wp:extent cx="824400" cy="396000"/>
                <wp:effectExtent l="0" t="0" r="0" b="4445"/>
                <wp:docPr id="92" name="Immagine 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ertificazioni_ISO_2019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4400" cy="39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3C7D1F1" w14:textId="77777777" w:rsidR="00455EA0" w:rsidRDefault="00455EA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0E6B14" w14:textId="77777777" w:rsidR="00DC0BBF" w:rsidRDefault="00DC0BBF">
      <w:r>
        <w:separator/>
      </w:r>
    </w:p>
  </w:footnote>
  <w:footnote w:type="continuationSeparator" w:id="0">
    <w:p w14:paraId="7F17416E" w14:textId="77777777" w:rsidR="00DC0BBF" w:rsidRDefault="00DC0B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217101" w14:textId="77777777" w:rsidR="00455EA0" w:rsidRDefault="00B12563" w:rsidP="002E1E02">
    <w:pPr>
      <w:pStyle w:val="Intestazione"/>
      <w:jc w:val="center"/>
    </w:pPr>
    <w:r>
      <w:rPr>
        <w:noProof/>
        <w:lang w:val="it-CH" w:eastAsia="it-CH"/>
      </w:rPr>
      <w:drawing>
        <wp:anchor distT="0" distB="0" distL="114300" distR="114300" simplePos="0" relativeHeight="251660288" behindDoc="0" locked="0" layoutInCell="1" allowOverlap="1" wp14:anchorId="7E8C20D8" wp14:editId="23E24091">
          <wp:simplePos x="0" y="0"/>
          <wp:positionH relativeFrom="margin">
            <wp:posOffset>2663190</wp:posOffset>
          </wp:positionH>
          <wp:positionV relativeFrom="margin">
            <wp:posOffset>-1600200</wp:posOffset>
          </wp:positionV>
          <wp:extent cx="1492250" cy="1083217"/>
          <wp:effectExtent l="0" t="0" r="0" b="3175"/>
          <wp:wrapSquare wrapText="bothSides"/>
          <wp:docPr id="89" name="Immagine 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op_carta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2250" cy="10832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4FF0F" w14:textId="77777777" w:rsidR="00455EA0" w:rsidRDefault="009520BE" w:rsidP="004C5A39">
    <w:pPr>
      <w:pStyle w:val="Intestazione"/>
      <w:rPr>
        <w:sz w:val="144"/>
      </w:rPr>
    </w:pPr>
    <w:r>
      <w:rPr>
        <w:b/>
        <w:noProof/>
        <w:color w:val="7F7F7F" w:themeColor="text1" w:themeTint="80"/>
        <w:sz w:val="32"/>
        <w:szCs w:val="32"/>
        <w:lang w:val="it-CH" w:eastAsia="it-CH"/>
      </w:rPr>
      <w:drawing>
        <wp:anchor distT="0" distB="0" distL="114300" distR="114300" simplePos="0" relativeHeight="251659264" behindDoc="0" locked="0" layoutInCell="1" allowOverlap="1" wp14:anchorId="648E9193" wp14:editId="4C739BF4">
          <wp:simplePos x="0" y="0"/>
          <wp:positionH relativeFrom="margin">
            <wp:posOffset>2838450</wp:posOffset>
          </wp:positionH>
          <wp:positionV relativeFrom="paragraph">
            <wp:posOffset>269240</wp:posOffset>
          </wp:positionV>
          <wp:extent cx="1046480" cy="761557"/>
          <wp:effectExtent l="0" t="0" r="1270" b="635"/>
          <wp:wrapNone/>
          <wp:docPr id="91" name="Immagine 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480" cy="761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068"/>
    <w:rsid w:val="00001FB5"/>
    <w:rsid w:val="00017D38"/>
    <w:rsid w:val="000266B7"/>
    <w:rsid w:val="00027B6C"/>
    <w:rsid w:val="000403C1"/>
    <w:rsid w:val="00043622"/>
    <w:rsid w:val="00047108"/>
    <w:rsid w:val="00056B18"/>
    <w:rsid w:val="000655B4"/>
    <w:rsid w:val="0007427B"/>
    <w:rsid w:val="000A153F"/>
    <w:rsid w:val="000B1210"/>
    <w:rsid w:val="000B1BC3"/>
    <w:rsid w:val="000D1C95"/>
    <w:rsid w:val="00110EB3"/>
    <w:rsid w:val="00131DA4"/>
    <w:rsid w:val="00132F31"/>
    <w:rsid w:val="001361B8"/>
    <w:rsid w:val="00151A81"/>
    <w:rsid w:val="00153288"/>
    <w:rsid w:val="00166A7A"/>
    <w:rsid w:val="001747F7"/>
    <w:rsid w:val="001760B9"/>
    <w:rsid w:val="00181053"/>
    <w:rsid w:val="00195BA1"/>
    <w:rsid w:val="001B0DC3"/>
    <w:rsid w:val="001B1455"/>
    <w:rsid w:val="001B7D17"/>
    <w:rsid w:val="001C476F"/>
    <w:rsid w:val="001E2C1E"/>
    <w:rsid w:val="001F58E2"/>
    <w:rsid w:val="00205242"/>
    <w:rsid w:val="00217CD8"/>
    <w:rsid w:val="00241B3F"/>
    <w:rsid w:val="00265B37"/>
    <w:rsid w:val="00270C20"/>
    <w:rsid w:val="00297827"/>
    <w:rsid w:val="002C5055"/>
    <w:rsid w:val="002D15A6"/>
    <w:rsid w:val="002E1E02"/>
    <w:rsid w:val="002F5BA8"/>
    <w:rsid w:val="00306EA2"/>
    <w:rsid w:val="003642C9"/>
    <w:rsid w:val="00373791"/>
    <w:rsid w:val="00373F78"/>
    <w:rsid w:val="00377EE4"/>
    <w:rsid w:val="003A3ECF"/>
    <w:rsid w:val="003C48A7"/>
    <w:rsid w:val="003C7269"/>
    <w:rsid w:val="003E2F47"/>
    <w:rsid w:val="003F4B2F"/>
    <w:rsid w:val="004132B5"/>
    <w:rsid w:val="00442BAF"/>
    <w:rsid w:val="00455EA0"/>
    <w:rsid w:val="00464D8D"/>
    <w:rsid w:val="004678F4"/>
    <w:rsid w:val="0047385F"/>
    <w:rsid w:val="004A4B2E"/>
    <w:rsid w:val="004A5210"/>
    <w:rsid w:val="004A66B6"/>
    <w:rsid w:val="004A7175"/>
    <w:rsid w:val="004B2E82"/>
    <w:rsid w:val="004C5A39"/>
    <w:rsid w:val="004E455F"/>
    <w:rsid w:val="0050007D"/>
    <w:rsid w:val="00543252"/>
    <w:rsid w:val="00575B2E"/>
    <w:rsid w:val="00580835"/>
    <w:rsid w:val="00587890"/>
    <w:rsid w:val="005926E9"/>
    <w:rsid w:val="005A3E1D"/>
    <w:rsid w:val="00630423"/>
    <w:rsid w:val="006500BB"/>
    <w:rsid w:val="0067384A"/>
    <w:rsid w:val="006D0F3C"/>
    <w:rsid w:val="006D5F0D"/>
    <w:rsid w:val="006E1FC5"/>
    <w:rsid w:val="006F2B55"/>
    <w:rsid w:val="006F6244"/>
    <w:rsid w:val="00715C9B"/>
    <w:rsid w:val="00770DA1"/>
    <w:rsid w:val="00780115"/>
    <w:rsid w:val="00783F7A"/>
    <w:rsid w:val="00794A26"/>
    <w:rsid w:val="007A0F17"/>
    <w:rsid w:val="007C4E30"/>
    <w:rsid w:val="007F37D5"/>
    <w:rsid w:val="007F580A"/>
    <w:rsid w:val="008129D5"/>
    <w:rsid w:val="008542E8"/>
    <w:rsid w:val="00865567"/>
    <w:rsid w:val="00865C9F"/>
    <w:rsid w:val="008763C8"/>
    <w:rsid w:val="00881A5A"/>
    <w:rsid w:val="0088599A"/>
    <w:rsid w:val="008B6EF6"/>
    <w:rsid w:val="008E7897"/>
    <w:rsid w:val="008F075B"/>
    <w:rsid w:val="00901135"/>
    <w:rsid w:val="00903178"/>
    <w:rsid w:val="00914EE5"/>
    <w:rsid w:val="00914FC2"/>
    <w:rsid w:val="00935BFD"/>
    <w:rsid w:val="009415AC"/>
    <w:rsid w:val="009520BE"/>
    <w:rsid w:val="009A0252"/>
    <w:rsid w:val="009D289C"/>
    <w:rsid w:val="009D3068"/>
    <w:rsid w:val="009E4979"/>
    <w:rsid w:val="00A020B0"/>
    <w:rsid w:val="00A1217E"/>
    <w:rsid w:val="00A153C0"/>
    <w:rsid w:val="00A47ED7"/>
    <w:rsid w:val="00A50DA4"/>
    <w:rsid w:val="00A536E4"/>
    <w:rsid w:val="00A727F6"/>
    <w:rsid w:val="00A73B3B"/>
    <w:rsid w:val="00A74FB7"/>
    <w:rsid w:val="00A77D9E"/>
    <w:rsid w:val="00A8077D"/>
    <w:rsid w:val="00A97ADE"/>
    <w:rsid w:val="00AA2032"/>
    <w:rsid w:val="00AA23C7"/>
    <w:rsid w:val="00AB3349"/>
    <w:rsid w:val="00AC173E"/>
    <w:rsid w:val="00AC7E58"/>
    <w:rsid w:val="00B071EA"/>
    <w:rsid w:val="00B12563"/>
    <w:rsid w:val="00B158C0"/>
    <w:rsid w:val="00B20D7A"/>
    <w:rsid w:val="00B268B6"/>
    <w:rsid w:val="00B3370C"/>
    <w:rsid w:val="00B36AD7"/>
    <w:rsid w:val="00B56B9C"/>
    <w:rsid w:val="00B634ED"/>
    <w:rsid w:val="00B74EBC"/>
    <w:rsid w:val="00BA4AB4"/>
    <w:rsid w:val="00BC05ED"/>
    <w:rsid w:val="00BC2464"/>
    <w:rsid w:val="00BC5BA6"/>
    <w:rsid w:val="00BC658B"/>
    <w:rsid w:val="00BC6B73"/>
    <w:rsid w:val="00BD1AAC"/>
    <w:rsid w:val="00BE1C20"/>
    <w:rsid w:val="00C0181B"/>
    <w:rsid w:val="00C74E52"/>
    <w:rsid w:val="00C80825"/>
    <w:rsid w:val="00C94005"/>
    <w:rsid w:val="00CA48B6"/>
    <w:rsid w:val="00D02824"/>
    <w:rsid w:val="00D04D08"/>
    <w:rsid w:val="00D06314"/>
    <w:rsid w:val="00D125C3"/>
    <w:rsid w:val="00D14860"/>
    <w:rsid w:val="00D34684"/>
    <w:rsid w:val="00D3591E"/>
    <w:rsid w:val="00D8063F"/>
    <w:rsid w:val="00D86BE6"/>
    <w:rsid w:val="00DA2330"/>
    <w:rsid w:val="00DB27D2"/>
    <w:rsid w:val="00DB33C9"/>
    <w:rsid w:val="00DB71FD"/>
    <w:rsid w:val="00DC0BBF"/>
    <w:rsid w:val="00DC2CA6"/>
    <w:rsid w:val="00DE7B17"/>
    <w:rsid w:val="00DF374D"/>
    <w:rsid w:val="00E225C1"/>
    <w:rsid w:val="00E30BAF"/>
    <w:rsid w:val="00E64E25"/>
    <w:rsid w:val="00EC3A47"/>
    <w:rsid w:val="00ED5604"/>
    <w:rsid w:val="00F014CB"/>
    <w:rsid w:val="00F02B3A"/>
    <w:rsid w:val="00F1257E"/>
    <w:rsid w:val="00F306A2"/>
    <w:rsid w:val="00F62655"/>
    <w:rsid w:val="00F662E7"/>
    <w:rsid w:val="00F673E2"/>
    <w:rsid w:val="00F9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7CA055D6"/>
  <w15:chartTrackingRefBased/>
  <w15:docId w15:val="{F6915DAD-E237-4E08-A5DA-0310690B2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5040"/>
      <w:jc w:val="both"/>
      <w:outlineLvl w:val="0"/>
    </w:pPr>
    <w:rPr>
      <w:rFonts w:ascii="Tahoma" w:hAnsi="Tahoma" w:cs="Tahoma"/>
      <w:b/>
      <w:bCs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rFonts w:ascii="Eurostile" w:hAnsi="Eurostile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pPr>
      <w:jc w:val="both"/>
    </w:pPr>
    <w:rPr>
      <w:rFonts w:ascii="Tahoma" w:hAnsi="Tahoma" w:cs="Tahoma"/>
      <w:sz w:val="22"/>
    </w:rPr>
  </w:style>
  <w:style w:type="character" w:styleId="Numeropagina">
    <w:name w:val="page number"/>
    <w:basedOn w:val="Carpredefinitoparagrafo"/>
  </w:style>
  <w:style w:type="table" w:styleId="Grigliatabella">
    <w:name w:val="Table Grid"/>
    <w:basedOn w:val="Tabellanormale"/>
    <w:rsid w:val="00B33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dipaginaCarattere">
    <w:name w:val="Piè di pagina Carattere"/>
    <w:link w:val="Pidipagina"/>
    <w:rsid w:val="00F673E2"/>
    <w:rPr>
      <w:sz w:val="24"/>
      <w:szCs w:val="24"/>
      <w:lang w:eastAsia="en-US"/>
    </w:rPr>
  </w:style>
  <w:style w:type="paragraph" w:styleId="Nessunaspaziatura">
    <w:name w:val="No Spacing"/>
    <w:uiPriority w:val="1"/>
    <w:qFormat/>
    <w:rsid w:val="00F673E2"/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semiHidden/>
    <w:unhideWhenUsed/>
    <w:rsid w:val="00575B2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575B2E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47385F"/>
    <w:pPr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00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Spett</vt:lpstr>
      <vt:lpstr>Spett</vt:lpstr>
    </vt:vector>
  </TitlesOfParts>
  <Company>IB Informatica</Company>
  <LinksUpToDate>false</LinksUpToDate>
  <CharactersWithSpaces>1857</CharactersWithSpaces>
  <SharedDoc>false</SharedDoc>
  <HLinks>
    <vt:vector size="12" baseType="variant">
      <vt:variant>
        <vt:i4>3932225</vt:i4>
      </vt:variant>
      <vt:variant>
        <vt:i4>12</vt:i4>
      </vt:variant>
      <vt:variant>
        <vt:i4>0</vt:i4>
      </vt:variant>
      <vt:variant>
        <vt:i4>5</vt:i4>
      </vt:variant>
      <vt:variant>
        <vt:lpwstr>mailto:commerciale@ib-facility.com</vt:lpwstr>
      </vt:variant>
      <vt:variant>
        <vt:lpwstr/>
      </vt:variant>
      <vt:variant>
        <vt:i4>524309</vt:i4>
      </vt:variant>
      <vt:variant>
        <vt:i4>9</vt:i4>
      </vt:variant>
      <vt:variant>
        <vt:i4>0</vt:i4>
      </vt:variant>
      <vt:variant>
        <vt:i4>5</vt:i4>
      </vt:variant>
      <vt:variant>
        <vt:lpwstr>http://www.gruppo-ib.com/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Daniela CO</dc:creator>
  <cp:keywords/>
  <dc:description/>
  <cp:lastModifiedBy>Bruno</cp:lastModifiedBy>
  <cp:revision>7</cp:revision>
  <cp:lastPrinted>2009-01-09T08:59:00Z</cp:lastPrinted>
  <dcterms:created xsi:type="dcterms:W3CDTF">2021-01-19T10:20:00Z</dcterms:created>
  <dcterms:modified xsi:type="dcterms:W3CDTF">2021-01-28T09:25:00Z</dcterms:modified>
</cp:coreProperties>
</file>