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A9AD" w14:textId="77777777" w:rsidR="000F1C80" w:rsidRDefault="000F1C80" w:rsidP="000F1C80">
      <w:pPr>
        <w:spacing w:after="0" w:line="240" w:lineRule="auto"/>
        <w:jc w:val="center"/>
        <w:rPr>
          <w:lang w:val="it-IT"/>
        </w:rPr>
      </w:pPr>
    </w:p>
    <w:p w14:paraId="47EF1289" w14:textId="77777777" w:rsidR="00947667" w:rsidRDefault="00947667" w:rsidP="000F1C80">
      <w:pPr>
        <w:spacing w:after="0" w:line="240" w:lineRule="auto"/>
        <w:jc w:val="center"/>
        <w:rPr>
          <w:b/>
          <w:bCs/>
          <w:lang w:val="it-IT"/>
        </w:rPr>
      </w:pPr>
    </w:p>
    <w:p w14:paraId="1B633B0C" w14:textId="39E78121" w:rsidR="000A7927" w:rsidRPr="000F1C80" w:rsidRDefault="000F1C80" w:rsidP="000F1C80">
      <w:pPr>
        <w:spacing w:after="0" w:line="240" w:lineRule="auto"/>
        <w:jc w:val="center"/>
        <w:rPr>
          <w:lang w:val="it-IT"/>
        </w:rPr>
      </w:pPr>
      <w:r w:rsidRPr="000F1C80">
        <w:rPr>
          <w:b/>
          <w:bCs/>
          <w:lang w:val="it-IT"/>
        </w:rPr>
        <w:t>COMUNICATO STAMPA</w:t>
      </w:r>
      <w:r w:rsidRPr="000F1C80">
        <w:rPr>
          <w:lang w:val="it-IT"/>
        </w:rPr>
        <w:t xml:space="preserve"> – Genova, </w:t>
      </w:r>
      <w:r w:rsidR="00D62398">
        <w:rPr>
          <w:lang w:val="it-IT"/>
        </w:rPr>
        <w:t>28 marzo</w:t>
      </w:r>
      <w:r w:rsidRPr="000F1C80">
        <w:rPr>
          <w:lang w:val="it-IT"/>
        </w:rPr>
        <w:t xml:space="preserve"> 2025</w:t>
      </w:r>
    </w:p>
    <w:p w14:paraId="471F189B" w14:textId="77777777" w:rsidR="00C04055" w:rsidRDefault="00C04055">
      <w:pPr>
        <w:rPr>
          <w:lang w:val="it-IT"/>
        </w:rPr>
      </w:pPr>
    </w:p>
    <w:p w14:paraId="064A7F5A" w14:textId="35845627" w:rsidR="00C04055" w:rsidRPr="00C04055" w:rsidRDefault="00C04055" w:rsidP="00AA554E">
      <w:pPr>
        <w:jc w:val="center"/>
        <w:rPr>
          <w:sz w:val="40"/>
          <w:szCs w:val="40"/>
          <w:lang w:val="it-IT"/>
        </w:rPr>
      </w:pPr>
      <w:r w:rsidRPr="00C04055">
        <w:rPr>
          <w:sz w:val="40"/>
          <w:szCs w:val="40"/>
          <w:lang w:val="it-IT"/>
        </w:rPr>
        <w:t>Dal 13 al 1</w:t>
      </w:r>
      <w:r w:rsidR="00D62398">
        <w:rPr>
          <w:sz w:val="40"/>
          <w:szCs w:val="40"/>
          <w:lang w:val="it-IT"/>
        </w:rPr>
        <w:t>8</w:t>
      </w:r>
      <w:r w:rsidRPr="00C04055">
        <w:rPr>
          <w:sz w:val="40"/>
          <w:szCs w:val="40"/>
          <w:lang w:val="it-IT"/>
        </w:rPr>
        <w:t xml:space="preserve"> ottobre</w:t>
      </w:r>
    </w:p>
    <w:p w14:paraId="18352374" w14:textId="4EF27AED" w:rsidR="00C04055" w:rsidRPr="00C04055" w:rsidRDefault="00C04055" w:rsidP="00AA554E">
      <w:pPr>
        <w:jc w:val="center"/>
        <w:rPr>
          <w:sz w:val="40"/>
          <w:szCs w:val="40"/>
          <w:lang w:val="it-IT"/>
        </w:rPr>
      </w:pPr>
      <w:r>
        <w:rPr>
          <w:sz w:val="40"/>
          <w:szCs w:val="40"/>
          <w:lang w:val="it-IT"/>
        </w:rPr>
        <w:t>l</w:t>
      </w:r>
      <w:r w:rsidRPr="00C04055">
        <w:rPr>
          <w:sz w:val="40"/>
          <w:szCs w:val="40"/>
          <w:lang w:val="it-IT"/>
        </w:rPr>
        <w:t>a Genoa Shipping Week</w:t>
      </w:r>
    </w:p>
    <w:p w14:paraId="3B0DDBCC" w14:textId="77777777" w:rsidR="00C04055" w:rsidRDefault="00C04055">
      <w:pPr>
        <w:rPr>
          <w:lang w:val="it-IT"/>
        </w:rPr>
      </w:pPr>
    </w:p>
    <w:p w14:paraId="7141D953" w14:textId="756A98B2" w:rsidR="00947667" w:rsidRDefault="00D62398" w:rsidP="00D62398">
      <w:pPr>
        <w:jc w:val="center"/>
        <w:rPr>
          <w:u w:val="single"/>
          <w:lang w:val="it-IT"/>
        </w:rPr>
      </w:pPr>
      <w:r w:rsidRPr="00D62398">
        <w:rPr>
          <w:u w:val="single"/>
          <w:lang w:val="it-IT"/>
        </w:rPr>
        <w:t>Ideata dall’Associazione Agenti e Mediatori Marittimi, si pone come obiettivo primario quello di rafforzare il legame fra porto e città e fra porto e le categorie che “sulle banchine” operano e interagiscono</w:t>
      </w:r>
    </w:p>
    <w:p w14:paraId="2622F4BE" w14:textId="77777777" w:rsidR="00D62398" w:rsidRDefault="00D62398" w:rsidP="00947667">
      <w:pPr>
        <w:jc w:val="both"/>
        <w:rPr>
          <w:lang w:val="it-IT"/>
        </w:rPr>
      </w:pPr>
    </w:p>
    <w:p w14:paraId="78FE855B" w14:textId="3EE313E0" w:rsidR="00D62398" w:rsidRPr="00D62398" w:rsidRDefault="00D62398" w:rsidP="00D62398">
      <w:pPr>
        <w:jc w:val="both"/>
        <w:rPr>
          <w:lang w:val="it-IT"/>
        </w:rPr>
      </w:pPr>
      <w:r w:rsidRPr="00D62398">
        <w:rPr>
          <w:lang w:val="it-IT"/>
        </w:rPr>
        <w:t xml:space="preserve">Si svolgerà dal 13 al 18 ottobre l’edizione 2025 della Genoa Shipping Week, l’ormai tradizionale appuntamento dell’Associazione degli </w:t>
      </w:r>
      <w:r>
        <w:rPr>
          <w:lang w:val="it-IT"/>
        </w:rPr>
        <w:t>A</w:t>
      </w:r>
      <w:r w:rsidRPr="00D62398">
        <w:rPr>
          <w:lang w:val="it-IT"/>
        </w:rPr>
        <w:t xml:space="preserve">genti e dei </w:t>
      </w:r>
      <w:r>
        <w:rPr>
          <w:lang w:val="it-IT"/>
        </w:rPr>
        <w:t>M</w:t>
      </w:r>
      <w:r w:rsidRPr="00D62398">
        <w:rPr>
          <w:lang w:val="it-IT"/>
        </w:rPr>
        <w:t xml:space="preserve">ediatori </w:t>
      </w:r>
      <w:r>
        <w:rPr>
          <w:lang w:val="it-IT"/>
        </w:rPr>
        <w:t>M</w:t>
      </w:r>
      <w:r w:rsidRPr="00D62398">
        <w:rPr>
          <w:lang w:val="it-IT"/>
        </w:rPr>
        <w:t xml:space="preserve">arittimi genovesi, che attira nel capoluogo ligure operatori del settore marittimo provenienti da tutto il mondo. Come in occasione delle precedenti edizioni la manifestazione culminerà con la 17esima </w:t>
      </w:r>
      <w:proofErr w:type="spellStart"/>
      <w:r w:rsidRPr="00D62398">
        <w:rPr>
          <w:lang w:val="it-IT"/>
        </w:rPr>
        <w:t>Shipbrokers</w:t>
      </w:r>
      <w:proofErr w:type="spellEnd"/>
      <w:r w:rsidRPr="00D62398">
        <w:rPr>
          <w:lang w:val="it-IT"/>
        </w:rPr>
        <w:t xml:space="preserve"> and Shipagents Dinner che rappresenta ormai il fiore all’occhiello del meeting e che si terrà presso il Padiglione Jean Nouvel della Fiera del mare nella serata del 16 ottobre.</w:t>
      </w:r>
    </w:p>
    <w:p w14:paraId="574EFBFA" w14:textId="77777777" w:rsidR="00D62398" w:rsidRPr="00D62398" w:rsidRDefault="00D62398" w:rsidP="00D62398">
      <w:pPr>
        <w:jc w:val="both"/>
        <w:rPr>
          <w:lang w:val="it-IT"/>
        </w:rPr>
      </w:pPr>
      <w:r w:rsidRPr="00D62398">
        <w:rPr>
          <w:lang w:val="it-IT"/>
        </w:rPr>
        <w:t xml:space="preserve">Da un tavolo di lavoro che coinvolge più di trenta soggetti istituzionali, associativi e professionisti del territorio nasceranno le idee che definiranno il programma della settimana al cui interno si svolgeranno eventi e seminari. Fra le novità di quest’anno anche la collaborazione con Blue Media editore de “Il Secolo XIX”, quale partner tecnico-scientifico. </w:t>
      </w:r>
    </w:p>
    <w:p w14:paraId="0C2592D8" w14:textId="77777777" w:rsidR="00D62398" w:rsidRPr="00D62398" w:rsidRDefault="00D62398" w:rsidP="00D62398">
      <w:pPr>
        <w:jc w:val="both"/>
        <w:rPr>
          <w:lang w:val="it-IT"/>
        </w:rPr>
      </w:pPr>
      <w:r w:rsidRPr="00D62398">
        <w:rPr>
          <w:lang w:val="it-IT"/>
        </w:rPr>
        <w:t>L’evento di apertura sarà previsto per il 13 ottobre e farà perno, in modo ancora più accentuato di quanto accaduto nelle precedenti edizioni della Genoa Shipping Week, sull’importanza del rapporto fra gli agenti e i mediatori marittimi e la città di Genova e quindi sul legame, il ruolo, e la progettualità futura della categoria come anello di congiunzione fra città e porto.</w:t>
      </w:r>
    </w:p>
    <w:p w14:paraId="187F26F6" w14:textId="1138F8C0" w:rsidR="00D62398" w:rsidRPr="00D62398" w:rsidRDefault="00D62398" w:rsidP="00D62398">
      <w:pPr>
        <w:jc w:val="both"/>
        <w:rPr>
          <w:lang w:val="it-IT"/>
        </w:rPr>
      </w:pPr>
      <w:r w:rsidRPr="00D62398">
        <w:rPr>
          <w:lang w:val="it-IT"/>
        </w:rPr>
        <w:t xml:space="preserve">Per Assagenti la Genoa Shipping Week è un momento importante per polarizzare le migliori professionalità della Blue </w:t>
      </w:r>
      <w:r>
        <w:rPr>
          <w:lang w:val="it-IT"/>
        </w:rPr>
        <w:t>E</w:t>
      </w:r>
      <w:r w:rsidRPr="00D62398">
        <w:rPr>
          <w:lang w:val="it-IT"/>
        </w:rPr>
        <w:t xml:space="preserve">conomy e del cluster marittimo, porle a diretto confronto con le Istituzioni e quindi con il territorio implementando al tempo stesso un’azione di marketing collettiva e globale del porto. </w:t>
      </w:r>
    </w:p>
    <w:p w14:paraId="48D7F8D1" w14:textId="51AB9A4B" w:rsidR="00947667" w:rsidRDefault="00D62398" w:rsidP="00D62398">
      <w:pPr>
        <w:jc w:val="both"/>
        <w:rPr>
          <w:lang w:val="it-IT"/>
        </w:rPr>
      </w:pPr>
      <w:r w:rsidRPr="00D62398">
        <w:rPr>
          <w:lang w:val="it-IT"/>
        </w:rPr>
        <w:t>“Per noi agenti e mediatori marittimi, ma anche per la struttura di Assagenti – sottolinea Gianluca Croce – la Genoa Shipping Week rappresenta uno sforzo importante; ma siamo certi che anche quest’anno i risultati supereranno le previsioni anche ottimistiche e confermeranno il trend di crescita quantitativa e qualitativa di questa manifestazione che è diventata anche un fiore all’occhiello per Genova”.</w:t>
      </w:r>
    </w:p>
    <w:p w14:paraId="63C5E522" w14:textId="77777777" w:rsidR="00D62398" w:rsidRDefault="00D62398" w:rsidP="00D62398">
      <w:pPr>
        <w:jc w:val="both"/>
        <w:rPr>
          <w:lang w:val="it-IT"/>
        </w:rPr>
      </w:pPr>
    </w:p>
    <w:p w14:paraId="4DB8B829" w14:textId="4015584D" w:rsidR="00D741E2" w:rsidRPr="00D741E2" w:rsidRDefault="00D741E2" w:rsidP="00D741E2">
      <w:pPr>
        <w:pStyle w:val="Nessunaspaziatura"/>
        <w:rPr>
          <w:rFonts w:ascii="Arial" w:hAnsi="Arial" w:cs="Arial"/>
          <w:b/>
          <w:bCs/>
          <w:sz w:val="20"/>
          <w:szCs w:val="20"/>
        </w:rPr>
      </w:pPr>
      <w:r w:rsidRPr="00D741E2">
        <w:rPr>
          <w:rFonts w:ascii="Arial" w:hAnsi="Arial" w:cs="Arial"/>
          <w:b/>
          <w:bCs/>
          <w:sz w:val="20"/>
          <w:szCs w:val="20"/>
        </w:rPr>
        <w:t>Per ulteriori informazioni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427DE9C4" w14:textId="77777777" w:rsidR="00D741E2" w:rsidRPr="00D741E2" w:rsidRDefault="00D741E2" w:rsidP="00D741E2">
      <w:pPr>
        <w:pStyle w:val="Nessunaspaziatura"/>
        <w:rPr>
          <w:rFonts w:ascii="Arial" w:hAnsi="Arial" w:cs="Arial"/>
          <w:sz w:val="20"/>
          <w:szCs w:val="20"/>
        </w:rPr>
      </w:pPr>
      <w:r w:rsidRPr="00D741E2">
        <w:rPr>
          <w:rFonts w:ascii="Arial" w:hAnsi="Arial" w:cs="Arial"/>
          <w:sz w:val="20"/>
          <w:szCs w:val="20"/>
        </w:rPr>
        <w:t>Star comunicazione in movimento</w:t>
      </w:r>
    </w:p>
    <w:p w14:paraId="737DDB1E" w14:textId="77777777" w:rsidR="00D741E2" w:rsidRPr="00D741E2" w:rsidRDefault="00D741E2" w:rsidP="00D741E2">
      <w:pPr>
        <w:pStyle w:val="Nessunaspaziatura"/>
        <w:rPr>
          <w:rFonts w:ascii="Arial" w:hAnsi="Arial" w:cs="Arial"/>
          <w:sz w:val="20"/>
          <w:szCs w:val="20"/>
        </w:rPr>
      </w:pPr>
      <w:r w:rsidRPr="00D741E2">
        <w:rPr>
          <w:rFonts w:ascii="Arial" w:hAnsi="Arial" w:cs="Arial"/>
          <w:sz w:val="20"/>
          <w:szCs w:val="20"/>
        </w:rPr>
        <w:t>Barbara Gazzale</w:t>
      </w:r>
    </w:p>
    <w:p w14:paraId="3E4C02B6" w14:textId="77777777" w:rsidR="00D741E2" w:rsidRPr="00D741E2" w:rsidRDefault="00D741E2" w:rsidP="00D741E2">
      <w:pPr>
        <w:pStyle w:val="Nessunaspaziatura"/>
        <w:rPr>
          <w:rFonts w:ascii="Arial" w:hAnsi="Arial" w:cs="Arial"/>
          <w:sz w:val="20"/>
          <w:szCs w:val="20"/>
        </w:rPr>
      </w:pPr>
      <w:r w:rsidRPr="00D741E2">
        <w:rPr>
          <w:rFonts w:ascii="Arial" w:hAnsi="Arial" w:cs="Arial"/>
          <w:sz w:val="20"/>
          <w:szCs w:val="20"/>
        </w:rPr>
        <w:t xml:space="preserve">+39 348 4144780 </w:t>
      </w:r>
    </w:p>
    <w:p w14:paraId="39450824" w14:textId="207157FF" w:rsidR="00D741E2" w:rsidRPr="00947667" w:rsidRDefault="00D741E2" w:rsidP="00D741E2">
      <w:pPr>
        <w:pStyle w:val="Nessunaspaziatura"/>
        <w:rPr>
          <w:rFonts w:ascii="Arial" w:hAnsi="Arial" w:cs="Arial"/>
          <w:sz w:val="20"/>
          <w:szCs w:val="20"/>
        </w:rPr>
      </w:pPr>
      <w:r w:rsidRPr="00D741E2">
        <w:rPr>
          <w:rFonts w:ascii="Arial" w:hAnsi="Arial" w:cs="Arial"/>
          <w:sz w:val="20"/>
          <w:szCs w:val="20"/>
        </w:rPr>
        <w:t>+41 786433361</w:t>
      </w:r>
      <w:r w:rsidRPr="00D741E2">
        <w:rPr>
          <w:rFonts w:ascii="Arial" w:hAnsi="Arial" w:cs="Arial"/>
          <w:sz w:val="20"/>
          <w:szCs w:val="20"/>
        </w:rPr>
        <w:tab/>
      </w:r>
    </w:p>
    <w:sectPr w:rsidR="00D741E2" w:rsidRPr="0094766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7EC16" w14:textId="77777777" w:rsidR="003B148C" w:rsidRDefault="003B148C" w:rsidP="000A7927">
      <w:pPr>
        <w:spacing w:after="0" w:line="240" w:lineRule="auto"/>
      </w:pPr>
      <w:r>
        <w:separator/>
      </w:r>
    </w:p>
  </w:endnote>
  <w:endnote w:type="continuationSeparator" w:id="0">
    <w:p w14:paraId="080555BB" w14:textId="77777777" w:rsidR="003B148C" w:rsidRDefault="003B148C" w:rsidP="000A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05385" w14:textId="77777777" w:rsidR="003B148C" w:rsidRDefault="003B148C" w:rsidP="000A7927">
      <w:pPr>
        <w:spacing w:after="0" w:line="240" w:lineRule="auto"/>
      </w:pPr>
      <w:r>
        <w:separator/>
      </w:r>
    </w:p>
  </w:footnote>
  <w:footnote w:type="continuationSeparator" w:id="0">
    <w:p w14:paraId="4B082E46" w14:textId="77777777" w:rsidR="003B148C" w:rsidRDefault="003B148C" w:rsidP="000A7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AEDB" w14:textId="4DA0366F" w:rsidR="000A7927" w:rsidRDefault="00AA554E">
    <w:pPr>
      <w:pStyle w:val="Intestazione"/>
    </w:pPr>
    <w:r>
      <w:ptab w:relativeTo="margin" w:alignment="center" w:leader="none"/>
    </w:r>
    <w:r w:rsidR="007F01B8">
      <w:rPr>
        <w:noProof/>
      </w:rPr>
      <w:drawing>
        <wp:inline distT="0" distB="0" distL="0" distR="0" wp14:anchorId="62C39370" wp14:editId="03FC21F5">
          <wp:extent cx="1653540" cy="135636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75" b="10748"/>
                  <a:stretch/>
                </pic:blipFill>
                <pic:spPr bwMode="auto">
                  <a:xfrm>
                    <a:off x="0" y="0"/>
                    <a:ext cx="1653683" cy="13564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26CB3"/>
    <w:multiLevelType w:val="hybridMultilevel"/>
    <w:tmpl w:val="9AC64068"/>
    <w:lvl w:ilvl="0" w:tplc="FD5C74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91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54D"/>
    <w:rsid w:val="00081B0C"/>
    <w:rsid w:val="000A5E0A"/>
    <w:rsid w:val="000A7927"/>
    <w:rsid w:val="000C5B8F"/>
    <w:rsid w:val="000F1C80"/>
    <w:rsid w:val="00184D2B"/>
    <w:rsid w:val="0023454C"/>
    <w:rsid w:val="00281BC5"/>
    <w:rsid w:val="00292E42"/>
    <w:rsid w:val="0031497E"/>
    <w:rsid w:val="00362CBC"/>
    <w:rsid w:val="003B148C"/>
    <w:rsid w:val="0044171F"/>
    <w:rsid w:val="0045341D"/>
    <w:rsid w:val="00486AE4"/>
    <w:rsid w:val="00492BC4"/>
    <w:rsid w:val="005A78C5"/>
    <w:rsid w:val="006E1469"/>
    <w:rsid w:val="00766417"/>
    <w:rsid w:val="007A79C0"/>
    <w:rsid w:val="007D409C"/>
    <w:rsid w:val="007E268A"/>
    <w:rsid w:val="007F01B8"/>
    <w:rsid w:val="00810478"/>
    <w:rsid w:val="0083591C"/>
    <w:rsid w:val="008668F3"/>
    <w:rsid w:val="008963B6"/>
    <w:rsid w:val="008E754D"/>
    <w:rsid w:val="00947667"/>
    <w:rsid w:val="00955129"/>
    <w:rsid w:val="00A541AD"/>
    <w:rsid w:val="00AA554E"/>
    <w:rsid w:val="00B6093A"/>
    <w:rsid w:val="00B85849"/>
    <w:rsid w:val="00C04055"/>
    <w:rsid w:val="00CB6061"/>
    <w:rsid w:val="00CC465B"/>
    <w:rsid w:val="00CF6E05"/>
    <w:rsid w:val="00D62398"/>
    <w:rsid w:val="00D71A5A"/>
    <w:rsid w:val="00D741E2"/>
    <w:rsid w:val="00EB27F1"/>
    <w:rsid w:val="00F266DD"/>
    <w:rsid w:val="00F63310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4F047"/>
  <w15:chartTrackingRefBased/>
  <w15:docId w15:val="{6D9C565D-4B92-43F7-BA2E-1DBE1DEA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E7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7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75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7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75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7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7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7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7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75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7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75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754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754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75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75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75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75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7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7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7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7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7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75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75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754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75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754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754D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A7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927"/>
  </w:style>
  <w:style w:type="paragraph" w:styleId="Pidipagina">
    <w:name w:val="footer"/>
    <w:basedOn w:val="Normale"/>
    <w:link w:val="PidipaginaCarattere"/>
    <w:uiPriority w:val="99"/>
    <w:unhideWhenUsed/>
    <w:rsid w:val="000A7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927"/>
  </w:style>
  <w:style w:type="paragraph" w:styleId="Nessunaspaziatura">
    <w:name w:val="No Spacing"/>
    <w:uiPriority w:val="1"/>
    <w:qFormat/>
    <w:rsid w:val="00D741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info starcomunicazione</cp:lastModifiedBy>
  <cp:revision>4</cp:revision>
  <dcterms:created xsi:type="dcterms:W3CDTF">2025-03-27T13:33:00Z</dcterms:created>
  <dcterms:modified xsi:type="dcterms:W3CDTF">2025-03-28T13:09:00Z</dcterms:modified>
</cp:coreProperties>
</file>