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2C" w:rsidRDefault="001B2E91" w:rsidP="001B2E91">
      <w:pPr>
        <w:ind w:left="1134"/>
        <w:jc w:val="right"/>
      </w:pPr>
      <w:r>
        <w:rPr>
          <w:noProof/>
          <w:lang w:val="it-CH" w:eastAsia="it-CH"/>
        </w:rPr>
        <w:drawing>
          <wp:inline distT="0" distB="0" distL="0" distR="0">
            <wp:extent cx="1232034" cy="981777"/>
            <wp:effectExtent l="0" t="0" r="635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utorità portuale Mess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034" cy="98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CH" w:eastAsia="it-CH"/>
        </w:rPr>
        <w:drawing>
          <wp:inline distT="0" distB="0" distL="0" distR="0">
            <wp:extent cx="2745488" cy="8096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hio ADSP DE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351" cy="8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CH" w:eastAsia="it-CH"/>
        </w:rPr>
        <w:drawing>
          <wp:anchor distT="0" distB="0" distL="114300" distR="114300" simplePos="0" relativeHeight="251659264" behindDoc="1" locked="0" layoutInCell="1" allowOverlap="1" wp14:anchorId="66F8E6BD" wp14:editId="75B8CB6E">
            <wp:simplePos x="0" y="0"/>
            <wp:positionH relativeFrom="margin">
              <wp:align>left</wp:align>
            </wp:positionH>
            <wp:positionV relativeFrom="topMargin">
              <wp:posOffset>514985</wp:posOffset>
            </wp:positionV>
            <wp:extent cx="2466975" cy="853439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5AF" w:rsidRDefault="00A366ED" w:rsidP="00A366ED">
      <w:pPr>
        <w:ind w:left="113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</w:p>
    <w:p w:rsidR="00002E79" w:rsidRPr="00575345" w:rsidRDefault="00FC1897" w:rsidP="00575345">
      <w:pPr>
        <w:ind w:left="1134"/>
        <w:jc w:val="center"/>
        <w:rPr>
          <w:b/>
          <w:sz w:val="40"/>
          <w:szCs w:val="40"/>
        </w:rPr>
      </w:pPr>
      <w:r w:rsidRPr="00575345">
        <w:rPr>
          <w:b/>
          <w:sz w:val="40"/>
          <w:szCs w:val="40"/>
        </w:rPr>
        <w:t>COMUNICATO STAMPA</w:t>
      </w:r>
    </w:p>
    <w:p w:rsidR="00FC1897" w:rsidRDefault="00FC1897" w:rsidP="00FC1897">
      <w:pPr>
        <w:ind w:left="1134"/>
        <w:jc w:val="center"/>
      </w:pPr>
    </w:p>
    <w:p w:rsidR="001D5130" w:rsidRPr="001D5130" w:rsidRDefault="001D5130" w:rsidP="001D5130">
      <w:pPr>
        <w:pStyle w:val="m-5737235381915025964m7950990717978858699s4"/>
        <w:shd w:val="clear" w:color="auto" w:fill="FFFFFF"/>
        <w:spacing w:after="120"/>
        <w:ind w:right="-425"/>
        <w:jc w:val="center"/>
        <w:rPr>
          <w:rStyle w:val="m-5737235381915025964m7950990717978858699bumpedfont15"/>
          <w:rFonts w:ascii="Arial" w:hAnsi="Arial" w:cs="Arial"/>
          <w:b/>
          <w:bCs/>
          <w:color w:val="313131"/>
          <w:sz w:val="36"/>
          <w:szCs w:val="36"/>
          <w:shd w:val="clear" w:color="auto" w:fill="FFFFFF"/>
        </w:rPr>
      </w:pPr>
      <w:r w:rsidRPr="001D5130">
        <w:rPr>
          <w:rStyle w:val="m-5737235381915025964m7950990717978858699bumpedfont15"/>
          <w:rFonts w:ascii="Arial" w:hAnsi="Arial" w:cs="Arial"/>
          <w:b/>
          <w:bCs/>
          <w:color w:val="313131"/>
          <w:sz w:val="36"/>
          <w:szCs w:val="36"/>
          <w:shd w:val="clear" w:color="auto" w:fill="FFFFFF"/>
        </w:rPr>
        <w:t>I porti siciliani negano il ruolo</w:t>
      </w:r>
    </w:p>
    <w:p w:rsidR="003F4629" w:rsidRDefault="001D5130" w:rsidP="001D5130">
      <w:pPr>
        <w:pStyle w:val="m-5737235381915025964m7950990717978858699s4"/>
        <w:shd w:val="clear" w:color="auto" w:fill="FFFFFF"/>
        <w:spacing w:before="0" w:beforeAutospacing="0" w:after="120" w:afterAutospacing="0"/>
        <w:ind w:right="-425"/>
        <w:jc w:val="center"/>
        <w:rPr>
          <w:rStyle w:val="m-5737235381915025964m7950990717978858699bumpedfont15"/>
          <w:rFonts w:ascii="Arial" w:hAnsi="Arial" w:cs="Arial"/>
          <w:b/>
          <w:bCs/>
          <w:color w:val="313131"/>
          <w:sz w:val="36"/>
          <w:szCs w:val="36"/>
          <w:shd w:val="clear" w:color="auto" w:fill="FFFFFF"/>
        </w:rPr>
      </w:pPr>
      <w:r w:rsidRPr="001D5130">
        <w:rPr>
          <w:rStyle w:val="m-5737235381915025964m7950990717978858699bumpedfont15"/>
          <w:rFonts w:ascii="Arial" w:hAnsi="Arial" w:cs="Arial"/>
          <w:b/>
          <w:bCs/>
          <w:color w:val="313131"/>
          <w:sz w:val="36"/>
          <w:szCs w:val="36"/>
          <w:shd w:val="clear" w:color="auto" w:fill="FFFFFF"/>
        </w:rPr>
        <w:t>di Assoporti sulla portualità del Sud</w:t>
      </w:r>
    </w:p>
    <w:p w:rsidR="001D5130" w:rsidRPr="001D5130" w:rsidRDefault="001D5130" w:rsidP="001D5130">
      <w:pPr>
        <w:pStyle w:val="m-5737235381915025964m7950990717978858699s4"/>
        <w:shd w:val="clear" w:color="auto" w:fill="FFFFFF"/>
        <w:spacing w:before="0" w:beforeAutospacing="0" w:after="120" w:afterAutospacing="0"/>
        <w:ind w:right="-425"/>
        <w:jc w:val="center"/>
        <w:rPr>
          <w:rFonts w:ascii="-webkit-standard" w:hAnsi="-webkit-standard" w:cs="Arial"/>
          <w:color w:val="222222"/>
          <w:sz w:val="27"/>
          <w:szCs w:val="27"/>
          <w:lang w:val="it-CH"/>
        </w:rPr>
      </w:pPr>
    </w:p>
    <w:p w:rsidR="001D5130" w:rsidRPr="001D5130" w:rsidRDefault="001D5130" w:rsidP="001D5130">
      <w:pPr>
        <w:pStyle w:val="m-5737235381915025964m7950990717978858699s10"/>
        <w:shd w:val="clear" w:color="auto" w:fill="FFFFFF"/>
        <w:spacing w:after="0" w:line="324" w:lineRule="atLeast"/>
        <w:jc w:val="both"/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</w:pPr>
      <w:bookmarkStart w:id="0" w:name="m_-5737235381915025964_m_795099071797885"/>
      <w:bookmarkEnd w:id="0"/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Linea strategica per la portualità del sud? Ma se Assoporti non è riuscita a definire una pianificazione complessiva per gli scali del Mezzogiorno in associazione, ci chiediamo come possa farlo a livello nazionale. Questo l’interrogativo all’origine della decisione assunta dalle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due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Autorità di </w:t>
      </w:r>
      <w:r w:rsidR="00093CC3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S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istema della Sicilia 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e dall’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A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utorità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P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ortuale di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M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essina 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di disertare il convegno organizzato a Bari dall’Associazione nazionale sul tema dello sviluppo e del recupero dei porti del Mezzogiorno. Una scelta non sorprendente, ma che certo sancisce e consolida la frattura esistente e già sfociata nelle dimissioni da Assoporti dei 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due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presidenti delle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AdSP</w:t>
      </w:r>
      <w:r w:rsidR="00FC24DE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siciliane e de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l commissario straordinario dell’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A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ut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orità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P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ort</w:t>
      </w:r>
      <w:r w:rsidR="00516145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u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ale di </w:t>
      </w:r>
      <w:r w:rsidR="00CE45AF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M</w:t>
      </w:r>
      <w:r w:rsidR="00680252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essina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.</w:t>
      </w:r>
      <w:bookmarkStart w:id="1" w:name="_GoBack"/>
      <w:bookmarkEnd w:id="1"/>
    </w:p>
    <w:p w:rsidR="001D5130" w:rsidRPr="001D5130" w:rsidRDefault="001D5130" w:rsidP="001D5130">
      <w:pPr>
        <w:pStyle w:val="m-5737235381915025964m7950990717978858699s10"/>
        <w:shd w:val="clear" w:color="auto" w:fill="FFFFFF"/>
        <w:spacing w:after="0" w:line="324" w:lineRule="atLeast"/>
        <w:jc w:val="both"/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</w:pP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Il convegno di Bari</w:t>
      </w:r>
      <w:r w:rsidR="00093CC3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,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che dovrebbe focalizzare l’attenzione sull’intera portualità del Mezzogiorno</w:t>
      </w:r>
      <w:r w:rsidR="00093CC3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,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è destinato a confermare e a sancire la totale incapacità di Assoporti di essere protagonista in un ruolo che dovrebbe essere istituzionale e che è invece diventato "solo formale e autoreferenziale".</w:t>
      </w:r>
    </w:p>
    <w:p w:rsidR="0062644A" w:rsidRPr="001D5130" w:rsidRDefault="001D5130" w:rsidP="001D5130">
      <w:pPr>
        <w:pStyle w:val="m-5737235381915025964m7950990717978858699s10"/>
        <w:shd w:val="clear" w:color="auto" w:fill="FFFFFF"/>
        <w:spacing w:before="0" w:beforeAutospacing="0" w:after="0" w:afterAutospacing="0" w:line="324" w:lineRule="atLeast"/>
        <w:jc w:val="both"/>
        <w:rPr>
          <w:rFonts w:ascii="-webkit-standard" w:hAnsi="-webkit-standard" w:cs="Arial"/>
          <w:color w:val="222222"/>
          <w:sz w:val="27"/>
          <w:szCs w:val="27"/>
          <w:lang w:val="it-CH"/>
        </w:rPr>
      </w:pP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Secondo i porti siciliani, affrontare il tema complessivo della portualità del Mezzogiorno travolta da una crisi senza precedenti</w:t>
      </w:r>
      <w:r w:rsidR="00093CC3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,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non compiendo uno sforzo di comprensione e di ascolto delle esigenze e dell</w:t>
      </w:r>
      <w:r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e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 xml:space="preserve"> priorità della Sicilia, significa confermare i dubbi crescenti sull</w:t>
      </w:r>
      <w:r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’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utilità stessa di Assoporti, anche e specialmente nel confronto con il governo che al convegno sulla portualità del Mezzogiorno si troverà, laddove dovesse partecipare con suoi autorevoli es</w:t>
      </w:r>
      <w:r w:rsidR="00FC24DE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ponenti, senza le tre Autorità s</w:t>
      </w:r>
      <w:r w:rsidRPr="001D5130">
        <w:rPr>
          <w:rStyle w:val="bumpedfont15"/>
          <w:rFonts w:ascii="Arial" w:eastAsiaTheme="minorHAnsi" w:hAnsi="Arial" w:cs="Arial"/>
          <w:color w:val="313131"/>
          <w:sz w:val="27"/>
          <w:szCs w:val="27"/>
          <w:shd w:val="clear" w:color="auto" w:fill="FFFFFF"/>
        </w:rPr>
        <w:t>iciliane.</w:t>
      </w:r>
    </w:p>
    <w:p w:rsidR="00FC1897" w:rsidRDefault="00FC1897" w:rsidP="00FC1897">
      <w:pPr>
        <w:pStyle w:val="m-5737235381915025964m7950990717978858699s10"/>
        <w:shd w:val="clear" w:color="auto" w:fill="FFFFFF"/>
        <w:spacing w:before="0" w:beforeAutospacing="0" w:after="0" w:afterAutospacing="0" w:line="324" w:lineRule="atLeast"/>
        <w:jc w:val="right"/>
        <w:rPr>
          <w:rFonts w:ascii="-webkit-standard" w:hAnsi="-webkit-standard" w:cs="Arial"/>
          <w:color w:val="222222"/>
          <w:sz w:val="27"/>
          <w:szCs w:val="27"/>
        </w:rPr>
      </w:pPr>
      <w:r>
        <w:rPr>
          <w:rFonts w:ascii="-webkit-standard" w:hAnsi="-webkit-standard" w:cs="Arial"/>
          <w:color w:val="222222"/>
          <w:sz w:val="27"/>
          <w:szCs w:val="27"/>
        </w:rPr>
        <w:t> </w:t>
      </w:r>
    </w:p>
    <w:p w:rsidR="00FC1897" w:rsidRDefault="00FC24DE" w:rsidP="00FC24DE">
      <w:pPr>
        <w:pStyle w:val="m-5737235381915025964m7950990717978858699s10"/>
        <w:shd w:val="clear" w:color="auto" w:fill="FFFFFF"/>
        <w:tabs>
          <w:tab w:val="left" w:pos="2730"/>
          <w:tab w:val="right" w:pos="10206"/>
        </w:tabs>
        <w:spacing w:before="0" w:beforeAutospacing="0" w:after="0" w:afterAutospacing="0" w:line="324" w:lineRule="atLeast"/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</w:pPr>
      <w:r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ab/>
      </w:r>
      <w:r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ab/>
      </w:r>
      <w:r w:rsidR="00FC1897"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>Palermo, </w:t>
      </w:r>
      <w:r w:rsidR="001D5130"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>27</w:t>
      </w:r>
      <w:r w:rsidR="00FC1897"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 xml:space="preserve"> </w:t>
      </w:r>
      <w:r w:rsidR="001D5130"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>novembre</w:t>
      </w:r>
      <w:r w:rsidR="00FC1897"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  <w:t> 2018</w:t>
      </w:r>
    </w:p>
    <w:p w:rsidR="00C8370E" w:rsidRDefault="00C8370E" w:rsidP="00FC1897">
      <w:pPr>
        <w:pStyle w:val="m-5737235381915025964m7950990717978858699s10"/>
        <w:shd w:val="clear" w:color="auto" w:fill="FFFFFF"/>
        <w:spacing w:before="0" w:beforeAutospacing="0" w:after="0" w:afterAutospacing="0" w:line="324" w:lineRule="atLeast"/>
        <w:jc w:val="right"/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</w:pPr>
    </w:p>
    <w:p w:rsidR="00C8370E" w:rsidRDefault="00C8370E" w:rsidP="001D5130">
      <w:pPr>
        <w:pStyle w:val="m-5737235381915025964m7950990717978858699s10"/>
        <w:shd w:val="clear" w:color="auto" w:fill="FFFFFF"/>
        <w:spacing w:before="0" w:beforeAutospacing="0" w:after="0" w:afterAutospacing="0" w:line="324" w:lineRule="atLeast"/>
        <w:rPr>
          <w:rStyle w:val="m-5737235381915025964m7950990717978858699s11"/>
          <w:rFonts w:ascii="Arial" w:hAnsi="Arial" w:cs="Arial"/>
          <w:color w:val="313131"/>
          <w:sz w:val="27"/>
          <w:szCs w:val="27"/>
          <w:shd w:val="clear" w:color="auto" w:fill="FFFFFF"/>
        </w:rPr>
      </w:pPr>
    </w:p>
    <w:p w:rsidR="00C8370E" w:rsidRDefault="00C8370E" w:rsidP="00C8370E">
      <w:pPr>
        <w:pStyle w:val="Nessunaspaziatura"/>
      </w:pPr>
      <w:r>
        <w:t>Per ulteriori informazioni</w:t>
      </w:r>
    </w:p>
    <w:p w:rsidR="00FC24DE" w:rsidRDefault="00C8370E" w:rsidP="00CE45AF">
      <w:pPr>
        <w:pStyle w:val="Nessunaspaziatura"/>
      </w:pPr>
      <w:r>
        <w:t>Barbara Gazzale</w:t>
      </w:r>
    </w:p>
    <w:p w:rsidR="00002E79" w:rsidRDefault="00C8370E" w:rsidP="00CE45AF">
      <w:pPr>
        <w:pStyle w:val="Nessunaspaziatura"/>
      </w:pPr>
      <w:r>
        <w:t>348 4144780</w:t>
      </w:r>
    </w:p>
    <w:sectPr w:rsidR="00002E79" w:rsidSect="00FC24DE">
      <w:pgSz w:w="11906" w:h="16838"/>
      <w:pgMar w:top="709" w:right="991" w:bottom="993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BB" w:rsidRDefault="00BB6CBB" w:rsidP="00002E79">
      <w:pPr>
        <w:spacing w:after="0" w:line="240" w:lineRule="auto"/>
      </w:pPr>
      <w:r>
        <w:separator/>
      </w:r>
    </w:p>
  </w:endnote>
  <w:endnote w:type="continuationSeparator" w:id="0">
    <w:p w:rsidR="00BB6CBB" w:rsidRDefault="00BB6CBB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BB" w:rsidRDefault="00BB6CBB" w:rsidP="00002E79">
      <w:pPr>
        <w:spacing w:after="0" w:line="240" w:lineRule="auto"/>
      </w:pPr>
      <w:r>
        <w:separator/>
      </w:r>
    </w:p>
  </w:footnote>
  <w:footnote w:type="continuationSeparator" w:id="0">
    <w:p w:rsidR="00BB6CBB" w:rsidRDefault="00BB6CBB" w:rsidP="00002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97"/>
    <w:rsid w:val="00002E79"/>
    <w:rsid w:val="000241C6"/>
    <w:rsid w:val="00043FBF"/>
    <w:rsid w:val="00093CC3"/>
    <w:rsid w:val="001605B3"/>
    <w:rsid w:val="0016278E"/>
    <w:rsid w:val="001B2E91"/>
    <w:rsid w:val="001D5130"/>
    <w:rsid w:val="002F5AC1"/>
    <w:rsid w:val="00364CB1"/>
    <w:rsid w:val="003C3349"/>
    <w:rsid w:val="003F4629"/>
    <w:rsid w:val="00516145"/>
    <w:rsid w:val="0056514A"/>
    <w:rsid w:val="00575345"/>
    <w:rsid w:val="0062644A"/>
    <w:rsid w:val="00636603"/>
    <w:rsid w:val="00680252"/>
    <w:rsid w:val="006F1ED3"/>
    <w:rsid w:val="00914A2C"/>
    <w:rsid w:val="00966CE9"/>
    <w:rsid w:val="00997EF4"/>
    <w:rsid w:val="00A366ED"/>
    <w:rsid w:val="00A57145"/>
    <w:rsid w:val="00A9198A"/>
    <w:rsid w:val="00B90777"/>
    <w:rsid w:val="00BB6CBB"/>
    <w:rsid w:val="00C14960"/>
    <w:rsid w:val="00C75D3A"/>
    <w:rsid w:val="00C8370E"/>
    <w:rsid w:val="00CE45AF"/>
    <w:rsid w:val="00D72CBD"/>
    <w:rsid w:val="00DF5ED4"/>
    <w:rsid w:val="00F37FAE"/>
    <w:rsid w:val="00F552AF"/>
    <w:rsid w:val="00FC0449"/>
    <w:rsid w:val="00FC1897"/>
    <w:rsid w:val="00F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76C1A983-7BFD-45F2-A80C-CBC65778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customStyle="1" w:styleId="m-5737235381915025964m7950990717978858699s4">
    <w:name w:val="m_-5737235381915025964m_7950990717978858699s4"/>
    <w:basedOn w:val="Normale"/>
    <w:rsid w:val="00FC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-5737235381915025964m7950990717978858699bumpedfont15">
    <w:name w:val="m_-5737235381915025964m_7950990717978858699bumpedfont15"/>
    <w:basedOn w:val="Carpredefinitoparagrafo"/>
    <w:rsid w:val="00FC1897"/>
  </w:style>
  <w:style w:type="paragraph" w:customStyle="1" w:styleId="m-5737235381915025964m7950990717978858699s7">
    <w:name w:val="m_-5737235381915025964m_7950990717978858699s7"/>
    <w:basedOn w:val="Normale"/>
    <w:rsid w:val="00FC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-5737235381915025964m7950990717978858699s8">
    <w:name w:val="m_-5737235381915025964m_7950990717978858699s8"/>
    <w:basedOn w:val="Normale"/>
    <w:rsid w:val="00FC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-5737235381915025964m7950990717978858699s10">
    <w:name w:val="m_-5737235381915025964m_7950990717978858699s10"/>
    <w:basedOn w:val="Normale"/>
    <w:rsid w:val="00FC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-5737235381915025964m7950990717978858699s11">
    <w:name w:val="m_-5737235381915025964m_7950990717978858699s11"/>
    <w:basedOn w:val="Carpredefinitoparagrafo"/>
    <w:rsid w:val="00FC1897"/>
  </w:style>
  <w:style w:type="paragraph" w:customStyle="1" w:styleId="m-5737235381915025964m7950990717978858699s12">
    <w:name w:val="m_-5737235381915025964m_7950990717978858699s12"/>
    <w:basedOn w:val="Normale"/>
    <w:rsid w:val="00FC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C8370E"/>
    <w:pPr>
      <w:spacing w:after="0" w:line="240" w:lineRule="auto"/>
    </w:pPr>
  </w:style>
  <w:style w:type="paragraph" w:customStyle="1" w:styleId="s13">
    <w:name w:val="s13"/>
    <w:basedOn w:val="Normale"/>
    <w:rsid w:val="006264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14">
    <w:name w:val="s14"/>
    <w:basedOn w:val="Normale"/>
    <w:rsid w:val="006264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62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46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5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6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ippi\Desktop\CARTAINTESTATADAUTILIZZARE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</Template>
  <TotalTime>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AF. Filippi</dc:creator>
  <cp:lastModifiedBy>Bruno</cp:lastModifiedBy>
  <cp:revision>3</cp:revision>
  <cp:lastPrinted>2018-05-02T11:05:00Z</cp:lastPrinted>
  <dcterms:created xsi:type="dcterms:W3CDTF">2018-11-27T15:45:00Z</dcterms:created>
  <dcterms:modified xsi:type="dcterms:W3CDTF">2018-11-27T16:04:00Z</dcterms:modified>
</cp:coreProperties>
</file>