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6AD" w:rsidRDefault="004356AD" w:rsidP="00BD1E42">
      <w:pPr>
        <w:ind w:right="-284"/>
        <w:jc w:val="center"/>
        <w:rPr>
          <w:rFonts w:ascii="Calibri" w:hAnsi="Calibri" w:cs="Calibri"/>
          <w:b/>
          <w:sz w:val="28"/>
          <w:szCs w:val="28"/>
          <w:lang w:val="it-IT"/>
        </w:rPr>
      </w:pPr>
      <w:r w:rsidRPr="004600BB">
        <w:rPr>
          <w:rFonts w:ascii="Calibri" w:hAnsi="Calibri" w:cs="Calibri"/>
          <w:b/>
          <w:sz w:val="28"/>
          <w:szCs w:val="28"/>
          <w:lang w:val="it-IT"/>
        </w:rPr>
        <w:t>Comunicato stampa --- Milano</w:t>
      </w:r>
      <w:r w:rsidR="00EB7D50">
        <w:rPr>
          <w:rFonts w:ascii="Calibri" w:hAnsi="Calibri" w:cs="Calibri"/>
          <w:b/>
          <w:sz w:val="28"/>
          <w:szCs w:val="28"/>
          <w:lang w:val="it-IT"/>
        </w:rPr>
        <w:t>,</w:t>
      </w:r>
      <w:r w:rsidRPr="004600BB">
        <w:rPr>
          <w:rFonts w:ascii="Calibri" w:hAnsi="Calibri" w:cs="Calibri"/>
          <w:b/>
          <w:sz w:val="28"/>
          <w:szCs w:val="28"/>
          <w:lang w:val="it-IT"/>
        </w:rPr>
        <w:t xml:space="preserve"> </w:t>
      </w:r>
      <w:r w:rsidR="008E67D5">
        <w:rPr>
          <w:rFonts w:ascii="Calibri" w:hAnsi="Calibri" w:cs="Calibri"/>
          <w:b/>
          <w:sz w:val="28"/>
          <w:szCs w:val="28"/>
          <w:lang w:val="it-IT"/>
        </w:rPr>
        <w:t>27</w:t>
      </w:r>
      <w:r w:rsidR="000543AF">
        <w:rPr>
          <w:rFonts w:ascii="Calibri" w:hAnsi="Calibri" w:cs="Calibri"/>
          <w:b/>
          <w:sz w:val="28"/>
          <w:szCs w:val="28"/>
          <w:lang w:val="it-IT"/>
        </w:rPr>
        <w:t xml:space="preserve"> </w:t>
      </w:r>
      <w:r w:rsidR="00E716B5">
        <w:rPr>
          <w:rFonts w:ascii="Calibri" w:hAnsi="Calibri" w:cs="Calibri"/>
          <w:b/>
          <w:sz w:val="28"/>
          <w:szCs w:val="28"/>
          <w:lang w:val="it-IT"/>
        </w:rPr>
        <w:t>settembre</w:t>
      </w:r>
      <w:r w:rsidRPr="004600BB">
        <w:rPr>
          <w:rFonts w:ascii="Calibri" w:hAnsi="Calibri" w:cs="Calibri"/>
          <w:b/>
          <w:sz w:val="28"/>
          <w:szCs w:val="28"/>
          <w:lang w:val="it-IT"/>
        </w:rPr>
        <w:t xml:space="preserve"> 201</w:t>
      </w:r>
      <w:r w:rsidR="00AD0447">
        <w:rPr>
          <w:rFonts w:ascii="Calibri" w:hAnsi="Calibri" w:cs="Calibri"/>
          <w:b/>
          <w:sz w:val="28"/>
          <w:szCs w:val="28"/>
          <w:lang w:val="it-IT"/>
        </w:rPr>
        <w:t>7</w:t>
      </w:r>
    </w:p>
    <w:p w:rsidR="00CF3CAD" w:rsidRPr="005D232C" w:rsidRDefault="00CF3CAD" w:rsidP="00BD1E42">
      <w:pPr>
        <w:ind w:right="-284"/>
        <w:jc w:val="center"/>
        <w:rPr>
          <w:rFonts w:ascii="Calibri" w:hAnsi="Calibri" w:cs="Calibri"/>
          <w:b/>
          <w:sz w:val="28"/>
          <w:szCs w:val="28"/>
          <w:lang w:val="it-IT"/>
        </w:rPr>
      </w:pPr>
    </w:p>
    <w:p w:rsidR="00F65E0F" w:rsidRDefault="00F65E0F" w:rsidP="006E6F3B">
      <w:pPr>
        <w:pStyle w:val="Titolo1"/>
        <w:spacing w:before="0" w:beforeAutospacing="0" w:after="0" w:afterAutospacing="0"/>
        <w:textAlignment w:val="baseline"/>
        <w:rPr>
          <w:rFonts w:ascii="Arial" w:hAnsi="Arial" w:cs="Arial"/>
          <w:sz w:val="24"/>
          <w:szCs w:val="24"/>
        </w:rPr>
      </w:pPr>
    </w:p>
    <w:p w:rsidR="00E716B5" w:rsidRPr="006E6F3B" w:rsidRDefault="00E716B5" w:rsidP="006E6F3B">
      <w:pPr>
        <w:pStyle w:val="Titolo1"/>
        <w:spacing w:before="0" w:beforeAutospacing="0" w:after="0" w:afterAutospacing="0"/>
        <w:textAlignment w:val="baseline"/>
        <w:rPr>
          <w:rFonts w:ascii="Arial" w:hAnsi="Arial" w:cs="Arial"/>
          <w:sz w:val="24"/>
          <w:szCs w:val="24"/>
        </w:rPr>
      </w:pPr>
    </w:p>
    <w:p w:rsidR="009E3866" w:rsidRPr="009E3866" w:rsidRDefault="009E3866" w:rsidP="009E3866">
      <w:pPr>
        <w:pStyle w:val="paragraph"/>
        <w:shd w:val="clear" w:color="auto" w:fill="FFFFFF"/>
        <w:ind w:right="-285"/>
        <w:jc w:val="center"/>
        <w:textAlignment w:val="baseline"/>
        <w:rPr>
          <w:rStyle w:val="normaltextrun"/>
          <w:rFonts w:ascii="Arial" w:hAnsi="Arial" w:cs="Arial"/>
          <w:sz w:val="36"/>
          <w:szCs w:val="36"/>
          <w:lang w:val="it-IT"/>
        </w:rPr>
      </w:pPr>
      <w:r w:rsidRPr="009E3866">
        <w:rPr>
          <w:rStyle w:val="normaltextrun"/>
          <w:rFonts w:ascii="Arial" w:hAnsi="Arial" w:cs="Arial"/>
          <w:sz w:val="36"/>
          <w:szCs w:val="36"/>
          <w:lang w:val="it-IT"/>
        </w:rPr>
        <w:t>La farmacia come "casa sicura"</w:t>
      </w:r>
    </w:p>
    <w:p w:rsidR="00D94FFC" w:rsidRDefault="009E3866" w:rsidP="009E3866">
      <w:pPr>
        <w:pStyle w:val="paragraph"/>
        <w:shd w:val="clear" w:color="auto" w:fill="FFFFFF"/>
        <w:ind w:right="-285"/>
        <w:jc w:val="center"/>
        <w:textAlignment w:val="baseline"/>
        <w:rPr>
          <w:rStyle w:val="normaltextrun"/>
          <w:rFonts w:ascii="Arial" w:hAnsi="Arial" w:cs="Arial"/>
          <w:sz w:val="36"/>
          <w:szCs w:val="36"/>
          <w:lang w:val="it-IT"/>
        </w:rPr>
      </w:pPr>
      <w:r w:rsidRPr="009E3866">
        <w:rPr>
          <w:rStyle w:val="normaltextrun"/>
          <w:rFonts w:ascii="Arial" w:hAnsi="Arial" w:cs="Arial"/>
          <w:sz w:val="36"/>
          <w:szCs w:val="36"/>
          <w:lang w:val="it-IT"/>
        </w:rPr>
        <w:t>per i pazienti oncologici</w:t>
      </w:r>
    </w:p>
    <w:p w:rsidR="009E3866" w:rsidRDefault="009E3866" w:rsidP="009E3866">
      <w:pPr>
        <w:pStyle w:val="paragraph"/>
        <w:shd w:val="clear" w:color="auto" w:fill="FFFFFF"/>
        <w:ind w:right="-285"/>
        <w:jc w:val="center"/>
        <w:textAlignment w:val="baseline"/>
        <w:rPr>
          <w:rStyle w:val="normaltextrun"/>
          <w:rFonts w:ascii="Arial" w:hAnsi="Arial" w:cs="Arial"/>
          <w:sz w:val="36"/>
          <w:szCs w:val="36"/>
          <w:lang w:val="it-IT"/>
        </w:rPr>
      </w:pPr>
    </w:p>
    <w:p w:rsidR="009E3866" w:rsidRDefault="008E67D5" w:rsidP="002C7ABB">
      <w:pPr>
        <w:pStyle w:val="paragraph"/>
        <w:shd w:val="clear" w:color="auto" w:fill="FFFFFF"/>
        <w:ind w:right="-285"/>
        <w:jc w:val="center"/>
        <w:textAlignment w:val="baseline"/>
        <w:rPr>
          <w:rStyle w:val="normaltextrun"/>
          <w:rFonts w:ascii="Arial" w:hAnsi="Arial" w:cs="Arial"/>
          <w:sz w:val="26"/>
          <w:szCs w:val="26"/>
          <w:u w:val="single"/>
          <w:lang w:val="it-IT"/>
        </w:rPr>
      </w:pPr>
      <w:r w:rsidRPr="008E67D5">
        <w:rPr>
          <w:rStyle w:val="normaltextrun"/>
          <w:rFonts w:ascii="Arial" w:hAnsi="Arial" w:cs="Arial"/>
          <w:sz w:val="26"/>
          <w:szCs w:val="26"/>
          <w:u w:val="single"/>
          <w:lang w:val="it-IT"/>
        </w:rPr>
        <w:t>Partito in Emilia Romagna il progetto pilota a livello europeo per la certificazione del servizio di farmacia oncologica rilasciata da CEPAS</w:t>
      </w:r>
    </w:p>
    <w:p w:rsidR="008E67D5" w:rsidRPr="00F56CD9" w:rsidRDefault="008E67D5" w:rsidP="002C7ABB">
      <w:pPr>
        <w:pStyle w:val="paragraph"/>
        <w:shd w:val="clear" w:color="auto" w:fill="FFFFFF"/>
        <w:ind w:right="-285"/>
        <w:jc w:val="center"/>
        <w:textAlignment w:val="baseline"/>
        <w:rPr>
          <w:rStyle w:val="normaltextrun"/>
          <w:rFonts w:ascii="Arial" w:hAnsi="Arial" w:cs="Arial"/>
          <w:sz w:val="26"/>
          <w:szCs w:val="26"/>
          <w:u w:val="single"/>
          <w:lang w:val="it-IT"/>
        </w:rPr>
      </w:pPr>
    </w:p>
    <w:p w:rsidR="008E67D5" w:rsidRPr="008E67D5" w:rsidRDefault="008E67D5" w:rsidP="008E67D5">
      <w:pPr>
        <w:pStyle w:val="paragraph"/>
        <w:shd w:val="clear" w:color="auto" w:fill="FFFFFF"/>
        <w:ind w:right="-285"/>
        <w:jc w:val="both"/>
        <w:textAlignment w:val="baseline"/>
        <w:rPr>
          <w:rStyle w:val="normaltextrun"/>
          <w:rFonts w:ascii="Arial" w:hAnsi="Arial" w:cs="Arial"/>
          <w:lang w:val="it-IT"/>
        </w:rPr>
      </w:pPr>
      <w:r w:rsidRPr="008E67D5">
        <w:rPr>
          <w:rStyle w:val="normaltextrun"/>
          <w:rFonts w:ascii="Arial" w:hAnsi="Arial" w:cs="Arial"/>
          <w:lang w:val="it-IT"/>
        </w:rPr>
        <w:t>Fragilità sociale. I pazienti oncologici e le loro famiglie rappresentano forse uno degli esempi maggiormente</w:t>
      </w:r>
      <w:r>
        <w:rPr>
          <w:rStyle w:val="normaltextrun"/>
          <w:rFonts w:ascii="Arial" w:hAnsi="Arial" w:cs="Arial"/>
          <w:lang w:val="it-IT"/>
        </w:rPr>
        <w:t xml:space="preserve"> evidenti di una società in cui</w:t>
      </w:r>
      <w:r w:rsidRPr="008E67D5">
        <w:rPr>
          <w:rStyle w:val="normaltextrun"/>
          <w:rFonts w:ascii="Arial" w:hAnsi="Arial" w:cs="Arial"/>
          <w:lang w:val="it-IT"/>
        </w:rPr>
        <w:t xml:space="preserve"> anche la tendenza, peraltro corretta, a</w:t>
      </w:r>
      <w:r>
        <w:rPr>
          <w:rStyle w:val="normaltextrun"/>
          <w:rFonts w:ascii="Arial" w:hAnsi="Arial" w:cs="Arial"/>
          <w:lang w:val="it-IT"/>
        </w:rPr>
        <w:t xml:space="preserve"> rendere più limitati possibile</w:t>
      </w:r>
      <w:r w:rsidRPr="008E67D5">
        <w:rPr>
          <w:rStyle w:val="normaltextrun"/>
          <w:rFonts w:ascii="Arial" w:hAnsi="Arial" w:cs="Arial"/>
          <w:lang w:val="it-IT"/>
        </w:rPr>
        <w:t xml:space="preserve"> i periodi di ospedalizzazione dei malati oncologici, rischia di accentuare la solitudine e i problemi irrisolti e irrisolvibili. </w:t>
      </w:r>
    </w:p>
    <w:p w:rsidR="008E67D5" w:rsidRPr="008E67D5" w:rsidRDefault="008E67D5" w:rsidP="008E67D5">
      <w:pPr>
        <w:pStyle w:val="paragraph"/>
        <w:shd w:val="clear" w:color="auto" w:fill="FFFFFF"/>
        <w:ind w:right="-285"/>
        <w:jc w:val="both"/>
        <w:textAlignment w:val="baseline"/>
        <w:rPr>
          <w:rStyle w:val="normaltextrun"/>
          <w:rFonts w:ascii="Arial" w:hAnsi="Arial" w:cs="Arial"/>
          <w:lang w:val="it-IT"/>
        </w:rPr>
      </w:pPr>
      <w:r>
        <w:rPr>
          <w:rStyle w:val="normaltextrun"/>
          <w:rFonts w:ascii="Arial" w:hAnsi="Arial" w:cs="Arial"/>
          <w:lang w:val="it-IT"/>
        </w:rPr>
        <w:t>È</w:t>
      </w:r>
      <w:r w:rsidRPr="008E67D5">
        <w:rPr>
          <w:rStyle w:val="normaltextrun"/>
          <w:rFonts w:ascii="Arial" w:hAnsi="Arial" w:cs="Arial"/>
          <w:lang w:val="it-IT"/>
        </w:rPr>
        <w:t xml:space="preserve"> in questa ottica che si colloca l’iniziativa, innovativa a livello europeo, d</w:t>
      </w:r>
      <w:r>
        <w:rPr>
          <w:rStyle w:val="normaltextrun"/>
          <w:rFonts w:ascii="Arial" w:hAnsi="Arial" w:cs="Arial"/>
          <w:lang w:val="it-IT"/>
        </w:rPr>
        <w:t>e</w:t>
      </w:r>
      <w:r w:rsidRPr="008E67D5">
        <w:rPr>
          <w:rStyle w:val="normaltextrun"/>
          <w:rFonts w:ascii="Arial" w:hAnsi="Arial" w:cs="Arial"/>
          <w:lang w:val="it-IT"/>
        </w:rPr>
        <w:t>lle farmacie dell’Emilia Romagna che</w:t>
      </w:r>
      <w:r>
        <w:rPr>
          <w:rStyle w:val="normaltextrun"/>
          <w:rFonts w:ascii="Arial" w:hAnsi="Arial" w:cs="Arial"/>
          <w:lang w:val="it-IT"/>
        </w:rPr>
        <w:t>,</w:t>
      </w:r>
      <w:r w:rsidRPr="008E67D5">
        <w:rPr>
          <w:rStyle w:val="normaltextrun"/>
          <w:rFonts w:ascii="Arial" w:hAnsi="Arial" w:cs="Arial"/>
          <w:lang w:val="it-IT"/>
        </w:rPr>
        <w:t xml:space="preserve"> sulla base di un progetto internazionale della Presidenza del Consiglio e di un bando ministeriale</w:t>
      </w:r>
      <w:r>
        <w:rPr>
          <w:rStyle w:val="normaltextrun"/>
          <w:rFonts w:ascii="Arial" w:hAnsi="Arial" w:cs="Arial"/>
          <w:lang w:val="it-IT"/>
        </w:rPr>
        <w:t>,</w:t>
      </w:r>
      <w:r w:rsidRPr="008E67D5">
        <w:rPr>
          <w:rStyle w:val="normaltextrun"/>
          <w:rFonts w:ascii="Arial" w:hAnsi="Arial" w:cs="Arial"/>
          <w:lang w:val="it-IT"/>
        </w:rPr>
        <w:t xml:space="preserve"> hanno avviato e, in parte, già concretizzato, il primo progetto di certificazione delle loro competenze oncologiche. </w:t>
      </w:r>
    </w:p>
    <w:p w:rsidR="008E67D5" w:rsidRPr="008E67D5" w:rsidRDefault="008E67D5" w:rsidP="008E67D5">
      <w:pPr>
        <w:pStyle w:val="paragraph"/>
        <w:shd w:val="clear" w:color="auto" w:fill="FFFFFF"/>
        <w:ind w:right="-285"/>
        <w:jc w:val="both"/>
        <w:textAlignment w:val="baseline"/>
        <w:rPr>
          <w:rStyle w:val="normaltextrun"/>
          <w:rFonts w:ascii="Arial" w:hAnsi="Arial" w:cs="Arial"/>
          <w:lang w:val="it-IT"/>
        </w:rPr>
      </w:pPr>
      <w:r w:rsidRPr="008E67D5">
        <w:rPr>
          <w:rStyle w:val="normaltextrun"/>
          <w:rFonts w:ascii="Arial" w:hAnsi="Arial" w:cs="Arial"/>
          <w:lang w:val="it-IT"/>
        </w:rPr>
        <w:t>Si pongono cioè, per la prima volta, nella posizione di un vero e proprio presidio di assistenza e consiglio, con competenze per gestire e soddisfare esigenze e interrogativi dei pazienti oncologici. E lo fanno in conformità a uno schema di certificazione molto chiaro e stringente,</w:t>
      </w:r>
      <w:bookmarkStart w:id="0" w:name="_GoBack"/>
      <w:bookmarkEnd w:id="0"/>
      <w:r w:rsidRPr="008E67D5">
        <w:rPr>
          <w:rStyle w:val="normaltextrun"/>
          <w:rFonts w:ascii="Arial" w:hAnsi="Arial" w:cs="Arial"/>
          <w:lang w:val="it-IT"/>
        </w:rPr>
        <w:t xml:space="preserve"> attivato da CEPAS, istituto leader per certificazione delle professionalità, parte del gruppo internazionale Bureau Veritas. </w:t>
      </w:r>
    </w:p>
    <w:p w:rsidR="008E67D5" w:rsidRPr="008E67D5" w:rsidRDefault="008E67D5" w:rsidP="008E67D5">
      <w:pPr>
        <w:pStyle w:val="paragraph"/>
        <w:shd w:val="clear" w:color="auto" w:fill="FFFFFF"/>
        <w:ind w:right="-285"/>
        <w:jc w:val="both"/>
        <w:textAlignment w:val="baseline"/>
        <w:rPr>
          <w:rStyle w:val="normaltextrun"/>
          <w:rFonts w:ascii="Arial" w:hAnsi="Arial" w:cs="Arial"/>
          <w:lang w:val="it-IT"/>
        </w:rPr>
      </w:pPr>
      <w:r w:rsidRPr="008E67D5">
        <w:rPr>
          <w:rStyle w:val="normaltextrun"/>
          <w:rFonts w:ascii="Arial" w:hAnsi="Arial" w:cs="Arial"/>
          <w:lang w:val="it-IT"/>
        </w:rPr>
        <w:t>Alla vigilia di un evento organizzato da Rete Sociale e dedicato proprio al tema delle fragilità sociali</w:t>
      </w:r>
      <w:r>
        <w:rPr>
          <w:rStyle w:val="normaltextrun"/>
          <w:rFonts w:ascii="Arial" w:hAnsi="Arial" w:cs="Arial"/>
          <w:lang w:val="it-IT"/>
        </w:rPr>
        <w:t>,</w:t>
      </w:r>
      <w:r w:rsidRPr="008E67D5">
        <w:rPr>
          <w:rStyle w:val="normaltextrun"/>
          <w:rFonts w:ascii="Arial" w:hAnsi="Arial" w:cs="Arial"/>
          <w:lang w:val="it-IT"/>
        </w:rPr>
        <w:t xml:space="preserve"> che si svolgerà in Senato il 28 settembre e in cui CEPAS porterà la sua esperienza nella certificazione delle competenze, il progetto F.A.C.T.O. – Farmacie Assistenza e Consulenza per le Terapie Oncologiche – ha già ricevuto il patrocinio di </w:t>
      </w:r>
      <w:proofErr w:type="spellStart"/>
      <w:r w:rsidRPr="008E67D5">
        <w:rPr>
          <w:rStyle w:val="normaltextrun"/>
          <w:rFonts w:ascii="Arial" w:hAnsi="Arial" w:cs="Arial"/>
          <w:lang w:val="it-IT"/>
        </w:rPr>
        <w:t>Federfarma</w:t>
      </w:r>
      <w:proofErr w:type="spellEnd"/>
      <w:r w:rsidRPr="008E67D5">
        <w:rPr>
          <w:rStyle w:val="normaltextrun"/>
          <w:rFonts w:ascii="Arial" w:hAnsi="Arial" w:cs="Arial"/>
          <w:lang w:val="it-IT"/>
        </w:rPr>
        <w:t xml:space="preserve"> per la Scuola di Alta Formazione, organizzata da EDRA. </w:t>
      </w:r>
    </w:p>
    <w:p w:rsidR="008E67D5" w:rsidRPr="008E67D5" w:rsidRDefault="008E67D5" w:rsidP="008E67D5">
      <w:pPr>
        <w:pStyle w:val="paragraph"/>
        <w:shd w:val="clear" w:color="auto" w:fill="FFFFFF"/>
        <w:ind w:right="-285"/>
        <w:jc w:val="both"/>
        <w:textAlignment w:val="baseline"/>
        <w:rPr>
          <w:rStyle w:val="normaltextrun"/>
          <w:rFonts w:ascii="Arial" w:hAnsi="Arial" w:cs="Arial"/>
          <w:lang w:val="it-IT"/>
        </w:rPr>
      </w:pPr>
      <w:r w:rsidRPr="008E67D5">
        <w:rPr>
          <w:rStyle w:val="normaltextrun"/>
          <w:rFonts w:ascii="Arial" w:hAnsi="Arial" w:cs="Arial"/>
          <w:lang w:val="it-IT"/>
        </w:rPr>
        <w:t xml:space="preserve">Obiettivo generale del progetto – sottolinea la Project Leader Elena </w:t>
      </w:r>
      <w:proofErr w:type="spellStart"/>
      <w:r w:rsidRPr="008E67D5">
        <w:rPr>
          <w:rStyle w:val="normaltextrun"/>
          <w:rFonts w:ascii="Arial" w:hAnsi="Arial" w:cs="Arial"/>
          <w:lang w:val="it-IT"/>
        </w:rPr>
        <w:t>Penazzi</w:t>
      </w:r>
      <w:proofErr w:type="spellEnd"/>
      <w:r w:rsidRPr="008E67D5">
        <w:rPr>
          <w:rStyle w:val="normaltextrun"/>
          <w:rFonts w:ascii="Arial" w:hAnsi="Arial" w:cs="Arial"/>
          <w:lang w:val="it-IT"/>
        </w:rPr>
        <w:t xml:space="preserve"> – è quello di accrescere e specializzare la competenza del farmacista nel supporto al paziente oncologico; paziente che sempre più frequentemente interagisce con la propria farmacia di riferimento e che ha bisogno di risposte su alimenti, altri farmaci, prodotti di igiene e cosmesi che non siano dannosi per lui o in conflittualità con le cure cui si sta sottoponendo”. </w:t>
      </w:r>
    </w:p>
    <w:p w:rsidR="008E67D5" w:rsidRPr="008E67D5" w:rsidRDefault="008E67D5" w:rsidP="008E67D5">
      <w:pPr>
        <w:pStyle w:val="paragraph"/>
        <w:shd w:val="clear" w:color="auto" w:fill="FFFFFF"/>
        <w:ind w:right="-285"/>
        <w:jc w:val="both"/>
        <w:textAlignment w:val="baseline"/>
        <w:rPr>
          <w:rStyle w:val="normaltextrun"/>
          <w:rFonts w:ascii="Arial" w:hAnsi="Arial" w:cs="Arial"/>
          <w:lang w:val="it-IT"/>
        </w:rPr>
      </w:pPr>
      <w:r w:rsidRPr="008E67D5">
        <w:rPr>
          <w:rStyle w:val="normaltextrun"/>
          <w:rFonts w:ascii="Arial" w:hAnsi="Arial" w:cs="Arial"/>
          <w:lang w:val="it-IT"/>
        </w:rPr>
        <w:lastRenderedPageBreak/>
        <w:t xml:space="preserve">Il progetto segna idealmente la riconquista anche pubblica da parte di farmacie e farmacisti del ruolo professionale che è anche </w:t>
      </w:r>
      <w:proofErr w:type="spellStart"/>
      <w:r w:rsidRPr="008E67D5">
        <w:rPr>
          <w:rStyle w:val="normaltextrun"/>
          <w:rFonts w:ascii="Arial" w:hAnsi="Arial" w:cs="Arial"/>
          <w:lang w:val="it-IT"/>
        </w:rPr>
        <w:t>consulenziale</w:t>
      </w:r>
      <w:proofErr w:type="spellEnd"/>
      <w:r w:rsidRPr="008E67D5">
        <w:rPr>
          <w:rStyle w:val="normaltextrun"/>
          <w:rFonts w:ascii="Arial" w:hAnsi="Arial" w:cs="Arial"/>
          <w:lang w:val="it-IT"/>
        </w:rPr>
        <w:t xml:space="preserve"> a favore del paziente e che non può essere surrogato da altri soggetti di puro mercato proprio perché richiede una formazione specifica. </w:t>
      </w:r>
    </w:p>
    <w:p w:rsidR="008E67D5" w:rsidRPr="008E67D5" w:rsidRDefault="008E67D5" w:rsidP="008E67D5">
      <w:pPr>
        <w:pStyle w:val="paragraph"/>
        <w:shd w:val="clear" w:color="auto" w:fill="FFFFFF"/>
        <w:ind w:right="-285"/>
        <w:jc w:val="both"/>
        <w:textAlignment w:val="baseline"/>
        <w:rPr>
          <w:rStyle w:val="normaltextrun"/>
          <w:rFonts w:ascii="Arial" w:hAnsi="Arial" w:cs="Arial"/>
          <w:lang w:val="it-IT"/>
        </w:rPr>
      </w:pPr>
      <w:r w:rsidRPr="008E67D5">
        <w:rPr>
          <w:rStyle w:val="normaltextrun"/>
          <w:rFonts w:ascii="Arial" w:hAnsi="Arial" w:cs="Arial"/>
          <w:lang w:val="it-IT"/>
        </w:rPr>
        <w:t>“Questo progetto è un perfetto esempio di che cosa debba intendersi per evoluzione del ruolo del farmacista e per partecipazione al processo di cura”</w:t>
      </w:r>
      <w:r>
        <w:rPr>
          <w:rStyle w:val="normaltextrun"/>
          <w:rFonts w:ascii="Arial" w:hAnsi="Arial" w:cs="Arial"/>
          <w:lang w:val="it-IT"/>
        </w:rPr>
        <w:t xml:space="preserve"> -</w:t>
      </w:r>
      <w:r w:rsidRPr="008E67D5">
        <w:rPr>
          <w:rStyle w:val="normaltextrun"/>
          <w:rFonts w:ascii="Arial" w:hAnsi="Arial" w:cs="Arial"/>
          <w:lang w:val="it-IT"/>
        </w:rPr>
        <w:t xml:space="preserve"> dice il presidente della Federazione degli Ordini dei Farmacisti Italiani, Senatore Andrea Mandelli. “Oggi dalla malattia tumorale, fortunatamente, si guarisce in un numero sempre maggiore di casi, ma il paziente deve trovare sul territorio un supporto adeguato anche per gli aspetti complementari della terapia, nel segno della personalizzazione delle cure e dell’integrazione tra i professionisti della salute che lo assistono”. </w:t>
      </w:r>
    </w:p>
    <w:p w:rsidR="008E67D5" w:rsidRPr="008E67D5" w:rsidRDefault="008E67D5" w:rsidP="008E67D5">
      <w:pPr>
        <w:pStyle w:val="paragraph"/>
        <w:shd w:val="clear" w:color="auto" w:fill="FFFFFF"/>
        <w:ind w:right="-285"/>
        <w:jc w:val="both"/>
        <w:textAlignment w:val="baseline"/>
        <w:rPr>
          <w:rStyle w:val="normaltextrun"/>
          <w:rFonts w:ascii="Arial" w:hAnsi="Arial" w:cs="Arial"/>
          <w:lang w:val="it-IT"/>
        </w:rPr>
      </w:pPr>
      <w:r w:rsidRPr="008E67D5">
        <w:rPr>
          <w:rStyle w:val="normaltextrun"/>
          <w:rFonts w:ascii="Arial" w:hAnsi="Arial" w:cs="Arial"/>
          <w:lang w:val="it-IT"/>
        </w:rPr>
        <w:t xml:space="preserve">“CEPAS persegue la sfida nella ricerca della valorizzazione delle competenze di chi nella quotidianità affronta con professionalità la fragilità", chiosa l’Amministratore Delegato di CEPAS, Massimo </w:t>
      </w:r>
      <w:proofErr w:type="spellStart"/>
      <w:r w:rsidRPr="008E67D5">
        <w:rPr>
          <w:rStyle w:val="normaltextrun"/>
          <w:rFonts w:ascii="Arial" w:hAnsi="Arial" w:cs="Arial"/>
          <w:lang w:val="it-IT"/>
        </w:rPr>
        <w:t>Dutto</w:t>
      </w:r>
      <w:proofErr w:type="spellEnd"/>
      <w:r w:rsidRPr="008E67D5">
        <w:rPr>
          <w:rStyle w:val="normaltextrun"/>
          <w:rFonts w:ascii="Arial" w:hAnsi="Arial" w:cs="Arial"/>
          <w:lang w:val="it-IT"/>
        </w:rPr>
        <w:t xml:space="preserve">. </w:t>
      </w:r>
    </w:p>
    <w:p w:rsidR="008E67D5" w:rsidRPr="008E67D5" w:rsidRDefault="008E67D5" w:rsidP="008E67D5">
      <w:pPr>
        <w:pStyle w:val="paragraph"/>
        <w:shd w:val="clear" w:color="auto" w:fill="FFFFFF"/>
        <w:ind w:right="-285"/>
        <w:jc w:val="both"/>
        <w:textAlignment w:val="baseline"/>
        <w:rPr>
          <w:rStyle w:val="normaltextrun"/>
          <w:rFonts w:ascii="Arial" w:hAnsi="Arial" w:cs="Arial"/>
          <w:lang w:val="it-IT"/>
        </w:rPr>
      </w:pPr>
      <w:r w:rsidRPr="008E67D5">
        <w:rPr>
          <w:rStyle w:val="normaltextrun"/>
          <w:rFonts w:ascii="Arial" w:hAnsi="Arial" w:cs="Arial"/>
          <w:lang w:val="it-IT"/>
        </w:rPr>
        <w:t xml:space="preserve">Parte integrante del progetto, che prevede la certificazione CEPAS, è un protocollo formativo che consente agli operatori farmaceutici di essere pronti a rispondere alla domanda dei pazienti oncologici su argomenti determinanti per la loro esistenza; dalle caratteristiche dei farmaci oncologici, agli integratori nutrizionali; dall’assistenza di tipo psicologico, ai prodotti di cosmetica ed estetica con un'attenzione particolare all’interazione fra farmaci e prodotti. </w:t>
      </w:r>
    </w:p>
    <w:p w:rsidR="00C415D4" w:rsidRDefault="008E67D5" w:rsidP="008E67D5">
      <w:pPr>
        <w:pStyle w:val="paragraph"/>
        <w:shd w:val="clear" w:color="auto" w:fill="FFFFFF"/>
        <w:spacing w:before="0" w:beforeAutospacing="0" w:after="0" w:afterAutospacing="0"/>
        <w:ind w:right="-285"/>
        <w:jc w:val="both"/>
        <w:textAlignment w:val="baseline"/>
        <w:rPr>
          <w:rStyle w:val="normaltextrun"/>
          <w:rFonts w:ascii="Arial" w:hAnsi="Arial" w:cs="Arial"/>
          <w:lang w:val="it-IT"/>
        </w:rPr>
      </w:pPr>
      <w:r w:rsidRPr="008E67D5">
        <w:rPr>
          <w:rStyle w:val="normaltextrun"/>
          <w:rFonts w:ascii="Arial" w:hAnsi="Arial" w:cs="Arial"/>
          <w:lang w:val="it-IT"/>
        </w:rPr>
        <w:t>Il progetto</w:t>
      </w:r>
      <w:r>
        <w:rPr>
          <w:rStyle w:val="normaltextrun"/>
          <w:rFonts w:ascii="Arial" w:hAnsi="Arial" w:cs="Arial"/>
          <w:lang w:val="it-IT"/>
        </w:rPr>
        <w:t>,</w:t>
      </w:r>
      <w:r w:rsidRPr="008E67D5">
        <w:rPr>
          <w:rStyle w:val="normaltextrun"/>
          <w:rFonts w:ascii="Arial" w:hAnsi="Arial" w:cs="Arial"/>
          <w:lang w:val="it-IT"/>
        </w:rPr>
        <w:t xml:space="preserve"> che – come detto – è pilota a livello europeo, si propone, ed è questo il principale obiettivo, come un supporto costante, ad alta professionalità ma anche ad alta umanità, per i pazienti oncologici.</w:t>
      </w:r>
    </w:p>
    <w:p w:rsidR="008E67D5" w:rsidRDefault="008E67D5" w:rsidP="008E67D5">
      <w:pPr>
        <w:pStyle w:val="paragraph"/>
        <w:shd w:val="clear" w:color="auto" w:fill="FFFFFF"/>
        <w:spacing w:before="0" w:beforeAutospacing="0" w:after="0" w:afterAutospacing="0"/>
        <w:ind w:right="-285"/>
        <w:jc w:val="both"/>
        <w:textAlignment w:val="baseline"/>
        <w:rPr>
          <w:rStyle w:val="normaltextrun"/>
          <w:rFonts w:ascii="Arial" w:hAnsi="Arial" w:cs="Arial"/>
          <w:lang w:val="it-IT"/>
        </w:rPr>
      </w:pPr>
    </w:p>
    <w:p w:rsidR="008E67D5" w:rsidRDefault="008E67D5" w:rsidP="008E67D5">
      <w:pPr>
        <w:pStyle w:val="paragraph"/>
        <w:shd w:val="clear" w:color="auto" w:fill="FFFFFF"/>
        <w:spacing w:before="0" w:beforeAutospacing="0" w:after="0" w:afterAutospacing="0"/>
        <w:ind w:right="-285"/>
        <w:jc w:val="both"/>
        <w:textAlignment w:val="baseline"/>
        <w:rPr>
          <w:rStyle w:val="eop"/>
          <w:rFonts w:ascii="Arial" w:hAnsi="Arial" w:cs="Arial"/>
          <w:sz w:val="18"/>
          <w:szCs w:val="18"/>
        </w:rPr>
      </w:pPr>
    </w:p>
    <w:p w:rsidR="00C415D4" w:rsidRDefault="00C415D4" w:rsidP="000543AF">
      <w:pPr>
        <w:pStyle w:val="paragraph"/>
        <w:shd w:val="clear" w:color="auto" w:fill="FFFFFF"/>
        <w:spacing w:before="0" w:beforeAutospacing="0" w:after="0" w:afterAutospacing="0"/>
        <w:ind w:right="-285"/>
        <w:jc w:val="both"/>
        <w:textAlignment w:val="baseline"/>
        <w:rPr>
          <w:rFonts w:ascii="Segoe UI" w:hAnsi="Segoe UI" w:cs="Segoe UI"/>
          <w:sz w:val="12"/>
          <w:szCs w:val="12"/>
        </w:rPr>
      </w:pPr>
    </w:p>
    <w:p w:rsidR="000543AF" w:rsidRDefault="000543AF" w:rsidP="000543AF">
      <w:pPr>
        <w:pStyle w:val="paragraph"/>
        <w:shd w:val="clear" w:color="auto" w:fill="FFFFFF"/>
        <w:spacing w:before="0" w:beforeAutospacing="0" w:after="0" w:afterAutospacing="0"/>
        <w:ind w:right="-285"/>
        <w:jc w:val="both"/>
        <w:textAlignment w:val="baseline"/>
        <w:rPr>
          <w:rFonts w:ascii="Segoe UI" w:hAnsi="Segoe UI" w:cs="Segoe UI"/>
          <w:sz w:val="12"/>
          <w:szCs w:val="12"/>
        </w:rPr>
      </w:pPr>
      <w:r>
        <w:rPr>
          <w:rStyle w:val="normaltextrun"/>
          <w:rFonts w:ascii="Arial" w:hAnsi="Arial" w:cs="Arial"/>
          <w:b/>
          <w:bCs/>
          <w:sz w:val="18"/>
          <w:szCs w:val="18"/>
          <w:lang w:val="it-IT"/>
        </w:rPr>
        <w:t>DATI GRUPPO BUREAU VERITAS ITALIA</w:t>
      </w:r>
      <w:r>
        <w:rPr>
          <w:rStyle w:val="eop"/>
          <w:rFonts w:ascii="Arial" w:hAnsi="Arial" w:cs="Arial"/>
          <w:sz w:val="18"/>
          <w:szCs w:val="18"/>
        </w:rPr>
        <w:t> </w:t>
      </w:r>
    </w:p>
    <w:p w:rsidR="000543AF" w:rsidRDefault="000543AF" w:rsidP="000543AF">
      <w:pPr>
        <w:pStyle w:val="paragraph"/>
        <w:shd w:val="clear" w:color="auto" w:fill="FFFFFF"/>
        <w:spacing w:before="0" w:beforeAutospacing="0" w:after="0" w:afterAutospacing="0"/>
        <w:ind w:right="-285"/>
        <w:jc w:val="both"/>
        <w:textAlignment w:val="baseline"/>
        <w:rPr>
          <w:rFonts w:ascii="Segoe UI" w:hAnsi="Segoe UI" w:cs="Segoe UI"/>
          <w:sz w:val="12"/>
          <w:szCs w:val="12"/>
        </w:rPr>
      </w:pPr>
      <w:r>
        <w:rPr>
          <w:rStyle w:val="normaltextrun"/>
          <w:rFonts w:ascii="Arial" w:hAnsi="Arial" w:cs="Arial"/>
          <w:b/>
          <w:bCs/>
          <w:sz w:val="18"/>
          <w:szCs w:val="18"/>
          <w:lang w:val="it-IT"/>
        </w:rPr>
        <w:t>Sul mercato italiano dal 1839</w:t>
      </w:r>
      <w:r>
        <w:rPr>
          <w:rStyle w:val="eop"/>
          <w:rFonts w:ascii="Arial" w:hAnsi="Arial" w:cs="Arial"/>
          <w:sz w:val="18"/>
          <w:szCs w:val="18"/>
        </w:rPr>
        <w:t> </w:t>
      </w:r>
    </w:p>
    <w:p w:rsidR="000543AF" w:rsidRDefault="000543AF" w:rsidP="000543AF">
      <w:pPr>
        <w:pStyle w:val="paragraph"/>
        <w:shd w:val="clear" w:color="auto" w:fill="FFFFFF"/>
        <w:spacing w:before="0" w:beforeAutospacing="0" w:after="0" w:afterAutospacing="0"/>
        <w:ind w:right="-285"/>
        <w:jc w:val="both"/>
        <w:textAlignment w:val="baseline"/>
        <w:rPr>
          <w:rFonts w:ascii="Segoe UI" w:hAnsi="Segoe UI" w:cs="Segoe UI"/>
          <w:sz w:val="12"/>
          <w:szCs w:val="12"/>
        </w:rPr>
      </w:pPr>
      <w:r>
        <w:rPr>
          <w:rStyle w:val="normaltextrun"/>
          <w:rFonts w:ascii="Arial" w:hAnsi="Arial" w:cs="Arial"/>
          <w:sz w:val="18"/>
          <w:szCs w:val="18"/>
          <w:lang w:val="it-IT"/>
        </w:rPr>
        <w:t>Il numero di dipendenti totali a tutto 2016 del gruppo Bureau Veritas Italia è di 650 unità</w:t>
      </w:r>
      <w:r>
        <w:rPr>
          <w:rStyle w:val="eop"/>
          <w:rFonts w:ascii="Arial" w:hAnsi="Arial" w:cs="Arial"/>
          <w:sz w:val="18"/>
          <w:szCs w:val="18"/>
        </w:rPr>
        <w:t> </w:t>
      </w:r>
    </w:p>
    <w:p w:rsidR="000543AF" w:rsidRDefault="000543AF" w:rsidP="000543AF">
      <w:pPr>
        <w:pStyle w:val="paragraph"/>
        <w:shd w:val="clear" w:color="auto" w:fill="FFFFFF"/>
        <w:spacing w:before="0" w:beforeAutospacing="0" w:after="0" w:afterAutospacing="0"/>
        <w:ind w:right="-285"/>
        <w:jc w:val="both"/>
        <w:textAlignment w:val="baseline"/>
        <w:rPr>
          <w:rFonts w:ascii="Segoe UI" w:hAnsi="Segoe UI" w:cs="Segoe UI"/>
          <w:sz w:val="12"/>
          <w:szCs w:val="12"/>
        </w:rPr>
      </w:pPr>
      <w:r>
        <w:rPr>
          <w:rStyle w:val="normaltextrun"/>
          <w:rFonts w:ascii="Arial" w:hAnsi="Arial" w:cs="Arial"/>
          <w:sz w:val="18"/>
          <w:szCs w:val="18"/>
          <w:lang w:val="it-IT"/>
        </w:rPr>
        <w:t>Fatturato 2014: 74 milioni di euro; </w:t>
      </w:r>
      <w:r>
        <w:rPr>
          <w:rStyle w:val="eop"/>
          <w:rFonts w:ascii="Arial" w:hAnsi="Arial" w:cs="Arial"/>
          <w:sz w:val="18"/>
          <w:szCs w:val="18"/>
        </w:rPr>
        <w:t> </w:t>
      </w:r>
    </w:p>
    <w:p w:rsidR="000543AF" w:rsidRDefault="000543AF" w:rsidP="000543AF">
      <w:pPr>
        <w:pStyle w:val="paragraph"/>
        <w:shd w:val="clear" w:color="auto" w:fill="FFFFFF"/>
        <w:spacing w:before="0" w:beforeAutospacing="0" w:after="0" w:afterAutospacing="0"/>
        <w:ind w:right="-285"/>
        <w:jc w:val="both"/>
        <w:textAlignment w:val="baseline"/>
        <w:rPr>
          <w:rFonts w:ascii="Segoe UI" w:hAnsi="Segoe UI" w:cs="Segoe UI"/>
          <w:sz w:val="12"/>
          <w:szCs w:val="12"/>
        </w:rPr>
      </w:pPr>
      <w:r>
        <w:rPr>
          <w:rStyle w:val="normaltextrun"/>
          <w:rFonts w:ascii="Arial" w:hAnsi="Arial" w:cs="Arial"/>
          <w:sz w:val="18"/>
          <w:szCs w:val="18"/>
          <w:lang w:val="it-IT"/>
        </w:rPr>
        <w:t>Fatturato 2015: 88,8 milioni di euro. </w:t>
      </w:r>
      <w:r>
        <w:rPr>
          <w:rStyle w:val="eop"/>
          <w:rFonts w:ascii="Arial" w:hAnsi="Arial" w:cs="Arial"/>
          <w:sz w:val="18"/>
          <w:szCs w:val="18"/>
        </w:rPr>
        <w:t> </w:t>
      </w:r>
    </w:p>
    <w:p w:rsidR="000543AF" w:rsidRDefault="000543AF" w:rsidP="000543AF">
      <w:pPr>
        <w:pStyle w:val="paragraph"/>
        <w:shd w:val="clear" w:color="auto" w:fill="FFFFFF"/>
        <w:spacing w:before="0" w:beforeAutospacing="0" w:after="0" w:afterAutospacing="0"/>
        <w:ind w:right="-285"/>
        <w:jc w:val="both"/>
        <w:textAlignment w:val="baseline"/>
        <w:rPr>
          <w:rFonts w:ascii="Segoe UI" w:hAnsi="Segoe UI" w:cs="Segoe UI"/>
          <w:sz w:val="12"/>
          <w:szCs w:val="12"/>
        </w:rPr>
      </w:pPr>
      <w:r>
        <w:rPr>
          <w:rStyle w:val="normaltextrun"/>
          <w:rFonts w:ascii="Arial" w:hAnsi="Arial" w:cs="Arial"/>
          <w:sz w:val="18"/>
          <w:szCs w:val="18"/>
          <w:lang w:val="it-IT"/>
        </w:rPr>
        <w:t>Fatturato 2016: 94 milioni di euro. </w:t>
      </w:r>
      <w:r>
        <w:rPr>
          <w:rStyle w:val="eop"/>
          <w:rFonts w:ascii="Arial" w:hAnsi="Arial" w:cs="Arial"/>
          <w:sz w:val="18"/>
          <w:szCs w:val="18"/>
        </w:rPr>
        <w:t> </w:t>
      </w:r>
    </w:p>
    <w:p w:rsidR="00A01142" w:rsidRDefault="00A01142" w:rsidP="00BD1E42">
      <w:pPr>
        <w:ind w:right="-284"/>
        <w:rPr>
          <w:rFonts w:ascii="Arial" w:hAnsi="Arial" w:cs="Arial"/>
          <w:i/>
          <w:sz w:val="20"/>
          <w:szCs w:val="20"/>
          <w:lang w:val="it-IT"/>
        </w:rPr>
      </w:pPr>
    </w:p>
    <w:p w:rsidR="006239D8" w:rsidRDefault="006239D8" w:rsidP="00BD1E42">
      <w:pPr>
        <w:ind w:right="-284"/>
        <w:rPr>
          <w:rFonts w:ascii="Arial" w:hAnsi="Arial" w:cs="Arial"/>
          <w:i/>
          <w:sz w:val="20"/>
          <w:szCs w:val="20"/>
          <w:lang w:val="it-IT"/>
        </w:rPr>
      </w:pPr>
    </w:p>
    <w:p w:rsidR="006239D8" w:rsidRDefault="006239D8" w:rsidP="00BD1E42">
      <w:pPr>
        <w:ind w:right="-284"/>
        <w:rPr>
          <w:rFonts w:ascii="Arial" w:hAnsi="Arial" w:cs="Arial"/>
          <w:i/>
          <w:sz w:val="20"/>
          <w:szCs w:val="20"/>
          <w:lang w:val="it-IT"/>
        </w:rPr>
      </w:pP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 xml:space="preserve">Per ulteriori informazioni: </w:t>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Star comunicazione in movimento</w:t>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Barbara Gazzale</w:t>
      </w:r>
    </w:p>
    <w:p w:rsidR="004356AD" w:rsidRPr="004356AD" w:rsidRDefault="00AD0447" w:rsidP="00BD1E42">
      <w:pPr>
        <w:ind w:right="-284"/>
        <w:rPr>
          <w:rFonts w:ascii="Arial" w:eastAsia="MS Mincho" w:hAnsi="Arial" w:cs="Arial"/>
          <w:b/>
          <w:u w:val="single"/>
          <w:lang w:val="it-IT" w:eastAsia="ja-JP"/>
        </w:rPr>
      </w:pPr>
      <w:r>
        <w:rPr>
          <w:rFonts w:ascii="Arial" w:hAnsi="Arial" w:cs="Arial"/>
          <w:i/>
          <w:sz w:val="20"/>
          <w:szCs w:val="20"/>
          <w:lang w:val="it-IT"/>
        </w:rPr>
        <w:t>+</w:t>
      </w:r>
      <w:r w:rsidR="004356AD" w:rsidRPr="004600BB">
        <w:rPr>
          <w:rFonts w:ascii="Arial" w:hAnsi="Arial" w:cs="Arial"/>
          <w:i/>
          <w:sz w:val="20"/>
          <w:szCs w:val="20"/>
          <w:lang w:val="it-IT"/>
        </w:rPr>
        <w:t>39-348.4144780</w:t>
      </w:r>
    </w:p>
    <w:sectPr w:rsidR="004356AD" w:rsidRPr="004356AD" w:rsidSect="00AD0447">
      <w:headerReference w:type="default" r:id="rId9"/>
      <w:footerReference w:type="even" r:id="rId10"/>
      <w:footerReference w:type="default" r:id="rId11"/>
      <w:pgSz w:w="11906" w:h="16838"/>
      <w:pgMar w:top="1321" w:right="1417" w:bottom="284" w:left="1134"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969" w:rsidRDefault="004F5969">
      <w:r>
        <w:separator/>
      </w:r>
    </w:p>
  </w:endnote>
  <w:endnote w:type="continuationSeparator" w:id="0">
    <w:p w:rsidR="004F5969" w:rsidRDefault="004F5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3E1" w:rsidRDefault="00E846A3"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3E1" w:rsidRDefault="00E846A3"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separate"/>
    </w:r>
    <w:r w:rsidR="00883031">
      <w:rPr>
        <w:rStyle w:val="Numeropagina"/>
        <w:noProof/>
      </w:rPr>
      <w:t>1</w:t>
    </w:r>
    <w:r>
      <w:rPr>
        <w:rStyle w:val="Numeropagina"/>
      </w:rPr>
      <w:fldChar w:fldCharType="end"/>
    </w:r>
  </w:p>
  <w:p w:rsidR="006543E1" w:rsidRDefault="006543E1" w:rsidP="00EB7D9E">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969" w:rsidRDefault="004F5969">
      <w:r>
        <w:separator/>
      </w:r>
    </w:p>
  </w:footnote>
  <w:footnote w:type="continuationSeparator" w:id="0">
    <w:p w:rsidR="004F5969" w:rsidRDefault="004F59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EEF" w:rsidRDefault="004746AF">
    <w:pPr>
      <w:pStyle w:val="Intestazione"/>
      <w:jc w:val="center"/>
    </w:pPr>
    <w:r>
      <w:rPr>
        <w:noProof/>
        <w:lang w:val="it-IT" w:eastAsia="it-IT"/>
      </w:rPr>
      <w:drawing>
        <wp:inline distT="0" distB="0" distL="0" distR="0">
          <wp:extent cx="954405" cy="1121410"/>
          <wp:effectExtent l="19050" t="0" r="0" b="0"/>
          <wp:docPr id="1" name="Immagine 1"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ureau Veritas"/>
                  <pic:cNvPicPr>
                    <a:picLocks noChangeAspect="1" noChangeArrowheads="1"/>
                  </pic:cNvPicPr>
                </pic:nvPicPr>
                <pic:blipFill>
                  <a:blip r:embed="rId1"/>
                  <a:srcRect/>
                  <a:stretch>
                    <a:fillRect/>
                  </a:stretch>
                </pic:blipFill>
                <pic:spPr bwMode="auto">
                  <a:xfrm>
                    <a:off x="0" y="0"/>
                    <a:ext cx="954405" cy="1121410"/>
                  </a:xfrm>
                  <a:prstGeom prst="rect">
                    <a:avLst/>
                  </a:prstGeom>
                  <a:noFill/>
                  <a:ln w="9525">
                    <a:noFill/>
                    <a:miter lim="800000"/>
                    <a:headEnd/>
                    <a:tailEnd/>
                  </a:ln>
                </pic:spPr>
              </pic:pic>
            </a:graphicData>
          </a:graphic>
        </wp:inline>
      </w:drawing>
    </w:r>
  </w:p>
  <w:p w:rsidR="00141103" w:rsidRDefault="00141103">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306606B3"/>
    <w:multiLevelType w:val="hybridMultilevel"/>
    <w:tmpl w:val="60BA4A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E3950C5"/>
    <w:multiLevelType w:val="hybridMultilevel"/>
    <w:tmpl w:val="D6C6F9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5"/>
  </w:num>
  <w:num w:numId="5">
    <w:abstractNumId w:val="0"/>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322"/>
    <w:rsid w:val="000055BA"/>
    <w:rsid w:val="00021DE5"/>
    <w:rsid w:val="0003368C"/>
    <w:rsid w:val="00034540"/>
    <w:rsid w:val="00035EAA"/>
    <w:rsid w:val="00044D5B"/>
    <w:rsid w:val="0005257C"/>
    <w:rsid w:val="00053A3E"/>
    <w:rsid w:val="000543AF"/>
    <w:rsid w:val="00055D1E"/>
    <w:rsid w:val="00087616"/>
    <w:rsid w:val="0009050E"/>
    <w:rsid w:val="00096D64"/>
    <w:rsid w:val="000A3BE7"/>
    <w:rsid w:val="000A7773"/>
    <w:rsid w:val="000B42AA"/>
    <w:rsid w:val="000C3E42"/>
    <w:rsid w:val="000C74D2"/>
    <w:rsid w:val="000D3528"/>
    <w:rsid w:val="000E3782"/>
    <w:rsid w:val="000E5CA6"/>
    <w:rsid w:val="00101243"/>
    <w:rsid w:val="001078CF"/>
    <w:rsid w:val="00111B59"/>
    <w:rsid w:val="00113D51"/>
    <w:rsid w:val="001219C4"/>
    <w:rsid w:val="00124F51"/>
    <w:rsid w:val="001350F0"/>
    <w:rsid w:val="00141103"/>
    <w:rsid w:val="001477DC"/>
    <w:rsid w:val="00157689"/>
    <w:rsid w:val="00160160"/>
    <w:rsid w:val="00160FCC"/>
    <w:rsid w:val="001618BF"/>
    <w:rsid w:val="001630C1"/>
    <w:rsid w:val="00181634"/>
    <w:rsid w:val="00182CB3"/>
    <w:rsid w:val="00182ED3"/>
    <w:rsid w:val="00182FAE"/>
    <w:rsid w:val="0018307F"/>
    <w:rsid w:val="001D1FB1"/>
    <w:rsid w:val="001D5DDC"/>
    <w:rsid w:val="001D70EB"/>
    <w:rsid w:val="001E0378"/>
    <w:rsid w:val="001E0640"/>
    <w:rsid w:val="001E27B4"/>
    <w:rsid w:val="0020156F"/>
    <w:rsid w:val="0020335C"/>
    <w:rsid w:val="00210F2D"/>
    <w:rsid w:val="00211674"/>
    <w:rsid w:val="00216B86"/>
    <w:rsid w:val="00216C3B"/>
    <w:rsid w:val="00232E2C"/>
    <w:rsid w:val="00243323"/>
    <w:rsid w:val="00251435"/>
    <w:rsid w:val="00270E18"/>
    <w:rsid w:val="002742EA"/>
    <w:rsid w:val="00277A40"/>
    <w:rsid w:val="00280DA1"/>
    <w:rsid w:val="00284E06"/>
    <w:rsid w:val="002A445E"/>
    <w:rsid w:val="002A4CF5"/>
    <w:rsid w:val="002B0BD8"/>
    <w:rsid w:val="002B489C"/>
    <w:rsid w:val="002C7ABB"/>
    <w:rsid w:val="002E34FA"/>
    <w:rsid w:val="002E36AB"/>
    <w:rsid w:val="002E49F2"/>
    <w:rsid w:val="002F126C"/>
    <w:rsid w:val="002F77CA"/>
    <w:rsid w:val="003007EA"/>
    <w:rsid w:val="00303559"/>
    <w:rsid w:val="00303C8F"/>
    <w:rsid w:val="00304C9B"/>
    <w:rsid w:val="0030587B"/>
    <w:rsid w:val="00305D17"/>
    <w:rsid w:val="003104D9"/>
    <w:rsid w:val="003132AF"/>
    <w:rsid w:val="00321D40"/>
    <w:rsid w:val="0033254A"/>
    <w:rsid w:val="0034752A"/>
    <w:rsid w:val="003622B7"/>
    <w:rsid w:val="00363224"/>
    <w:rsid w:val="00364AAE"/>
    <w:rsid w:val="00364C76"/>
    <w:rsid w:val="00365A8C"/>
    <w:rsid w:val="0037526B"/>
    <w:rsid w:val="003753B5"/>
    <w:rsid w:val="00376D4A"/>
    <w:rsid w:val="003822AB"/>
    <w:rsid w:val="00384DEE"/>
    <w:rsid w:val="003A2F56"/>
    <w:rsid w:val="003B171D"/>
    <w:rsid w:val="003B26C0"/>
    <w:rsid w:val="003C7411"/>
    <w:rsid w:val="003D0432"/>
    <w:rsid w:val="003D0ED7"/>
    <w:rsid w:val="003D2D18"/>
    <w:rsid w:val="003D7123"/>
    <w:rsid w:val="003F05E4"/>
    <w:rsid w:val="003F7C6D"/>
    <w:rsid w:val="00404A65"/>
    <w:rsid w:val="004356AD"/>
    <w:rsid w:val="00442059"/>
    <w:rsid w:val="004439B8"/>
    <w:rsid w:val="0044798A"/>
    <w:rsid w:val="00452CDF"/>
    <w:rsid w:val="00474020"/>
    <w:rsid w:val="004746AF"/>
    <w:rsid w:val="00477580"/>
    <w:rsid w:val="004846AA"/>
    <w:rsid w:val="00494294"/>
    <w:rsid w:val="004944D2"/>
    <w:rsid w:val="00495B61"/>
    <w:rsid w:val="004B46CA"/>
    <w:rsid w:val="004C3EC2"/>
    <w:rsid w:val="004D1CDD"/>
    <w:rsid w:val="004E0DC2"/>
    <w:rsid w:val="004E3828"/>
    <w:rsid w:val="004F0E66"/>
    <w:rsid w:val="004F2B0E"/>
    <w:rsid w:val="004F5969"/>
    <w:rsid w:val="005073D5"/>
    <w:rsid w:val="00512C4C"/>
    <w:rsid w:val="0051493D"/>
    <w:rsid w:val="005216EA"/>
    <w:rsid w:val="00522F1D"/>
    <w:rsid w:val="00523745"/>
    <w:rsid w:val="00546CBB"/>
    <w:rsid w:val="00546E59"/>
    <w:rsid w:val="0055540F"/>
    <w:rsid w:val="00581B3A"/>
    <w:rsid w:val="00593AA5"/>
    <w:rsid w:val="005A201E"/>
    <w:rsid w:val="005A6C7F"/>
    <w:rsid w:val="005C186B"/>
    <w:rsid w:val="005D232C"/>
    <w:rsid w:val="005D2E40"/>
    <w:rsid w:val="005D3589"/>
    <w:rsid w:val="005E515B"/>
    <w:rsid w:val="00600DEC"/>
    <w:rsid w:val="006124F5"/>
    <w:rsid w:val="00614731"/>
    <w:rsid w:val="00620EEF"/>
    <w:rsid w:val="006239D8"/>
    <w:rsid w:val="00626175"/>
    <w:rsid w:val="0062773F"/>
    <w:rsid w:val="00635A26"/>
    <w:rsid w:val="00637FA4"/>
    <w:rsid w:val="006433BD"/>
    <w:rsid w:val="006543E1"/>
    <w:rsid w:val="00656DE8"/>
    <w:rsid w:val="006572C1"/>
    <w:rsid w:val="006625CD"/>
    <w:rsid w:val="006626A3"/>
    <w:rsid w:val="00664AE4"/>
    <w:rsid w:val="006674F9"/>
    <w:rsid w:val="00676C5F"/>
    <w:rsid w:val="006936B6"/>
    <w:rsid w:val="00695672"/>
    <w:rsid w:val="006A6D05"/>
    <w:rsid w:val="006B7451"/>
    <w:rsid w:val="006E0E50"/>
    <w:rsid w:val="006E2292"/>
    <w:rsid w:val="006E6011"/>
    <w:rsid w:val="006E6F3B"/>
    <w:rsid w:val="006E6FBE"/>
    <w:rsid w:val="006F323A"/>
    <w:rsid w:val="0070104B"/>
    <w:rsid w:val="00711DE3"/>
    <w:rsid w:val="0071693B"/>
    <w:rsid w:val="00716AF2"/>
    <w:rsid w:val="00731DEF"/>
    <w:rsid w:val="00733D73"/>
    <w:rsid w:val="00741F1D"/>
    <w:rsid w:val="00761949"/>
    <w:rsid w:val="007637EB"/>
    <w:rsid w:val="007730FC"/>
    <w:rsid w:val="007801E9"/>
    <w:rsid w:val="007866EC"/>
    <w:rsid w:val="00787D33"/>
    <w:rsid w:val="00791C99"/>
    <w:rsid w:val="007935B3"/>
    <w:rsid w:val="007A10E2"/>
    <w:rsid w:val="007A499B"/>
    <w:rsid w:val="007A5613"/>
    <w:rsid w:val="007B64A9"/>
    <w:rsid w:val="007C1BAC"/>
    <w:rsid w:val="007C37B5"/>
    <w:rsid w:val="007C4455"/>
    <w:rsid w:val="007C4F2C"/>
    <w:rsid w:val="007C729B"/>
    <w:rsid w:val="007D33B4"/>
    <w:rsid w:val="007D5A7E"/>
    <w:rsid w:val="007E230B"/>
    <w:rsid w:val="00801354"/>
    <w:rsid w:val="00810F60"/>
    <w:rsid w:val="0081285B"/>
    <w:rsid w:val="0081534F"/>
    <w:rsid w:val="00825EE0"/>
    <w:rsid w:val="00836265"/>
    <w:rsid w:val="0083691D"/>
    <w:rsid w:val="008470CF"/>
    <w:rsid w:val="00853C77"/>
    <w:rsid w:val="008542FD"/>
    <w:rsid w:val="00855F9E"/>
    <w:rsid w:val="0085717A"/>
    <w:rsid w:val="008829E8"/>
    <w:rsid w:val="00882A1B"/>
    <w:rsid w:val="00883031"/>
    <w:rsid w:val="008853F2"/>
    <w:rsid w:val="00897209"/>
    <w:rsid w:val="008A4B36"/>
    <w:rsid w:val="008A5BCB"/>
    <w:rsid w:val="008B3EC2"/>
    <w:rsid w:val="008B7D1D"/>
    <w:rsid w:val="008E4B77"/>
    <w:rsid w:val="008E67D5"/>
    <w:rsid w:val="008F1948"/>
    <w:rsid w:val="008F3CE1"/>
    <w:rsid w:val="009020AA"/>
    <w:rsid w:val="009169EF"/>
    <w:rsid w:val="00924311"/>
    <w:rsid w:val="00925E81"/>
    <w:rsid w:val="00926D51"/>
    <w:rsid w:val="00935BA8"/>
    <w:rsid w:val="0093736D"/>
    <w:rsid w:val="00937B65"/>
    <w:rsid w:val="009435A8"/>
    <w:rsid w:val="00945091"/>
    <w:rsid w:val="00947077"/>
    <w:rsid w:val="009538B0"/>
    <w:rsid w:val="00983979"/>
    <w:rsid w:val="00984A69"/>
    <w:rsid w:val="00994551"/>
    <w:rsid w:val="009948BB"/>
    <w:rsid w:val="009A127C"/>
    <w:rsid w:val="009A1585"/>
    <w:rsid w:val="009B1F43"/>
    <w:rsid w:val="009B350B"/>
    <w:rsid w:val="009B4410"/>
    <w:rsid w:val="009C0014"/>
    <w:rsid w:val="009E2EDA"/>
    <w:rsid w:val="009E3866"/>
    <w:rsid w:val="009F2AAC"/>
    <w:rsid w:val="009F2DE6"/>
    <w:rsid w:val="009F7322"/>
    <w:rsid w:val="00A01142"/>
    <w:rsid w:val="00A018C2"/>
    <w:rsid w:val="00A1401C"/>
    <w:rsid w:val="00A21D1C"/>
    <w:rsid w:val="00A372D5"/>
    <w:rsid w:val="00A37F9B"/>
    <w:rsid w:val="00A4477F"/>
    <w:rsid w:val="00A50B37"/>
    <w:rsid w:val="00A604D3"/>
    <w:rsid w:val="00A62D10"/>
    <w:rsid w:val="00A643EE"/>
    <w:rsid w:val="00A6449F"/>
    <w:rsid w:val="00A74721"/>
    <w:rsid w:val="00A758A3"/>
    <w:rsid w:val="00A90F1C"/>
    <w:rsid w:val="00A91A23"/>
    <w:rsid w:val="00A92566"/>
    <w:rsid w:val="00AA11E5"/>
    <w:rsid w:val="00AA2541"/>
    <w:rsid w:val="00AA5E8B"/>
    <w:rsid w:val="00AB1832"/>
    <w:rsid w:val="00AD0447"/>
    <w:rsid w:val="00AE01C8"/>
    <w:rsid w:val="00B02994"/>
    <w:rsid w:val="00B06B70"/>
    <w:rsid w:val="00B1169C"/>
    <w:rsid w:val="00B11986"/>
    <w:rsid w:val="00B156AF"/>
    <w:rsid w:val="00B16D5E"/>
    <w:rsid w:val="00B35280"/>
    <w:rsid w:val="00B359B5"/>
    <w:rsid w:val="00B36E04"/>
    <w:rsid w:val="00B464D8"/>
    <w:rsid w:val="00B70964"/>
    <w:rsid w:val="00B72816"/>
    <w:rsid w:val="00B931D1"/>
    <w:rsid w:val="00BA2DC6"/>
    <w:rsid w:val="00BA575A"/>
    <w:rsid w:val="00BA7C2E"/>
    <w:rsid w:val="00BA7C6D"/>
    <w:rsid w:val="00BB31C8"/>
    <w:rsid w:val="00BD1E42"/>
    <w:rsid w:val="00C023B0"/>
    <w:rsid w:val="00C10025"/>
    <w:rsid w:val="00C23D1D"/>
    <w:rsid w:val="00C27530"/>
    <w:rsid w:val="00C336A0"/>
    <w:rsid w:val="00C35D44"/>
    <w:rsid w:val="00C415D4"/>
    <w:rsid w:val="00C46382"/>
    <w:rsid w:val="00C50F8F"/>
    <w:rsid w:val="00C51F63"/>
    <w:rsid w:val="00C61227"/>
    <w:rsid w:val="00C62E92"/>
    <w:rsid w:val="00C663EE"/>
    <w:rsid w:val="00C703A9"/>
    <w:rsid w:val="00C84A50"/>
    <w:rsid w:val="00C84BDF"/>
    <w:rsid w:val="00C86E4D"/>
    <w:rsid w:val="00C93B57"/>
    <w:rsid w:val="00C96172"/>
    <w:rsid w:val="00C97FBF"/>
    <w:rsid w:val="00CA6744"/>
    <w:rsid w:val="00CA6915"/>
    <w:rsid w:val="00CB140B"/>
    <w:rsid w:val="00CB5309"/>
    <w:rsid w:val="00CC545F"/>
    <w:rsid w:val="00CE0ACF"/>
    <w:rsid w:val="00CE35FB"/>
    <w:rsid w:val="00CE4148"/>
    <w:rsid w:val="00CF3CAD"/>
    <w:rsid w:val="00CF6A0D"/>
    <w:rsid w:val="00D02BB3"/>
    <w:rsid w:val="00D2243F"/>
    <w:rsid w:val="00D4375A"/>
    <w:rsid w:val="00D443FA"/>
    <w:rsid w:val="00D4723E"/>
    <w:rsid w:val="00D61D77"/>
    <w:rsid w:val="00D67036"/>
    <w:rsid w:val="00D7493C"/>
    <w:rsid w:val="00D817F9"/>
    <w:rsid w:val="00D822EE"/>
    <w:rsid w:val="00D82ECF"/>
    <w:rsid w:val="00D85A69"/>
    <w:rsid w:val="00D91AF3"/>
    <w:rsid w:val="00D932CD"/>
    <w:rsid w:val="00D93837"/>
    <w:rsid w:val="00D94FFC"/>
    <w:rsid w:val="00D96E76"/>
    <w:rsid w:val="00DA08FF"/>
    <w:rsid w:val="00DB26E9"/>
    <w:rsid w:val="00DB5632"/>
    <w:rsid w:val="00DB7C75"/>
    <w:rsid w:val="00DC36D9"/>
    <w:rsid w:val="00DC41A9"/>
    <w:rsid w:val="00DC4242"/>
    <w:rsid w:val="00DE69C1"/>
    <w:rsid w:val="00DE772A"/>
    <w:rsid w:val="00E003C7"/>
    <w:rsid w:val="00E003EE"/>
    <w:rsid w:val="00E10D5A"/>
    <w:rsid w:val="00E16FF5"/>
    <w:rsid w:val="00E2020F"/>
    <w:rsid w:val="00E227F9"/>
    <w:rsid w:val="00E22A95"/>
    <w:rsid w:val="00E2674E"/>
    <w:rsid w:val="00E34B0C"/>
    <w:rsid w:val="00E35F7C"/>
    <w:rsid w:val="00E44811"/>
    <w:rsid w:val="00E47799"/>
    <w:rsid w:val="00E518FC"/>
    <w:rsid w:val="00E60512"/>
    <w:rsid w:val="00E6167B"/>
    <w:rsid w:val="00E63D27"/>
    <w:rsid w:val="00E716B5"/>
    <w:rsid w:val="00E76434"/>
    <w:rsid w:val="00E8245D"/>
    <w:rsid w:val="00E846A3"/>
    <w:rsid w:val="00E87077"/>
    <w:rsid w:val="00E90259"/>
    <w:rsid w:val="00EA23AF"/>
    <w:rsid w:val="00EA6DC1"/>
    <w:rsid w:val="00EB60EB"/>
    <w:rsid w:val="00EB7D50"/>
    <w:rsid w:val="00EB7D9E"/>
    <w:rsid w:val="00EC2232"/>
    <w:rsid w:val="00EC25B5"/>
    <w:rsid w:val="00EC3FC6"/>
    <w:rsid w:val="00EE1151"/>
    <w:rsid w:val="00EE2BDB"/>
    <w:rsid w:val="00EF0FAE"/>
    <w:rsid w:val="00EF5B6E"/>
    <w:rsid w:val="00F03B72"/>
    <w:rsid w:val="00F11677"/>
    <w:rsid w:val="00F16E36"/>
    <w:rsid w:val="00F20780"/>
    <w:rsid w:val="00F254D9"/>
    <w:rsid w:val="00F27DD5"/>
    <w:rsid w:val="00F314FA"/>
    <w:rsid w:val="00F315F9"/>
    <w:rsid w:val="00F4032A"/>
    <w:rsid w:val="00F4269C"/>
    <w:rsid w:val="00F43DCA"/>
    <w:rsid w:val="00F45A6C"/>
    <w:rsid w:val="00F56CD9"/>
    <w:rsid w:val="00F615F1"/>
    <w:rsid w:val="00F638F3"/>
    <w:rsid w:val="00F65E0F"/>
    <w:rsid w:val="00F66D96"/>
    <w:rsid w:val="00F66E92"/>
    <w:rsid w:val="00F6700A"/>
    <w:rsid w:val="00F71A04"/>
    <w:rsid w:val="00F91E31"/>
    <w:rsid w:val="00F92E17"/>
    <w:rsid w:val="00F95E57"/>
    <w:rsid w:val="00FA3ED9"/>
    <w:rsid w:val="00FA70C7"/>
    <w:rsid w:val="00FB56FE"/>
    <w:rsid w:val="00FC4A45"/>
    <w:rsid w:val="00FC6F04"/>
    <w:rsid w:val="00FD7A55"/>
    <w:rsid w:val="00FE5501"/>
    <w:rsid w:val="00FE75B5"/>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2E2C"/>
    <w:rPr>
      <w:sz w:val="24"/>
      <w:szCs w:val="24"/>
      <w:lang w:val="fr-FR" w:eastAsia="fr-FR"/>
    </w:rPr>
  </w:style>
  <w:style w:type="paragraph" w:styleId="Titolo1">
    <w:name w:val="heading 1"/>
    <w:basedOn w:val="Normale"/>
    <w:link w:val="Titolo1Carattere"/>
    <w:uiPriority w:val="9"/>
    <w:qFormat/>
    <w:rsid w:val="00600DEC"/>
    <w:pPr>
      <w:spacing w:before="100" w:beforeAutospacing="1" w:after="100" w:afterAutospacing="1"/>
      <w:outlineLvl w:val="0"/>
    </w:pPr>
    <w:rPr>
      <w:b/>
      <w:bCs/>
      <w:kern w:val="36"/>
      <w:sz w:val="48"/>
      <w:szCs w:val="48"/>
      <w:lang w:val="it-IT" w:eastAsia="it-IT"/>
    </w:rPr>
  </w:style>
  <w:style w:type="paragraph" w:styleId="Titolo2">
    <w:name w:val="heading 2"/>
    <w:basedOn w:val="Normale"/>
    <w:next w:val="Normale"/>
    <w:link w:val="Titolo2Carattere"/>
    <w:semiHidden/>
    <w:unhideWhenUsed/>
    <w:qFormat/>
    <w:rsid w:val="009E386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 w:type="character" w:customStyle="1" w:styleId="Titolo1Carattere">
    <w:name w:val="Titolo 1 Carattere"/>
    <w:basedOn w:val="Carpredefinitoparagrafo"/>
    <w:link w:val="Titolo1"/>
    <w:uiPriority w:val="9"/>
    <w:rsid w:val="00600DEC"/>
    <w:rPr>
      <w:b/>
      <w:bCs/>
      <w:kern w:val="36"/>
      <w:sz w:val="48"/>
      <w:szCs w:val="48"/>
    </w:rPr>
  </w:style>
  <w:style w:type="paragraph" w:customStyle="1" w:styleId="paragraph">
    <w:name w:val="paragraph"/>
    <w:basedOn w:val="Normale"/>
    <w:rsid w:val="000543AF"/>
    <w:pPr>
      <w:spacing w:before="100" w:beforeAutospacing="1" w:after="100" w:afterAutospacing="1"/>
    </w:pPr>
    <w:rPr>
      <w:lang w:val="it-CH" w:eastAsia="it-CH"/>
    </w:rPr>
  </w:style>
  <w:style w:type="character" w:customStyle="1" w:styleId="normaltextrun">
    <w:name w:val="normaltextrun"/>
    <w:basedOn w:val="Carpredefinitoparagrafo"/>
    <w:rsid w:val="000543AF"/>
  </w:style>
  <w:style w:type="character" w:customStyle="1" w:styleId="eop">
    <w:name w:val="eop"/>
    <w:basedOn w:val="Carpredefinitoparagrafo"/>
    <w:rsid w:val="000543AF"/>
  </w:style>
  <w:style w:type="character" w:customStyle="1" w:styleId="spellingerror">
    <w:name w:val="spellingerror"/>
    <w:basedOn w:val="Carpredefinitoparagrafo"/>
    <w:rsid w:val="000543AF"/>
  </w:style>
  <w:style w:type="character" w:customStyle="1" w:styleId="Titolo2Carattere">
    <w:name w:val="Titolo 2 Carattere"/>
    <w:basedOn w:val="Carpredefinitoparagrafo"/>
    <w:link w:val="Titolo2"/>
    <w:semiHidden/>
    <w:rsid w:val="009E3866"/>
    <w:rPr>
      <w:rFonts w:asciiTheme="majorHAnsi" w:eastAsiaTheme="majorEastAsia" w:hAnsiTheme="majorHAnsi" w:cstheme="majorBidi"/>
      <w:b/>
      <w:bCs/>
      <w:color w:val="4F81BD" w:themeColor="accent1"/>
      <w:sz w:val="26"/>
      <w:szCs w:val="26"/>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2E2C"/>
    <w:rPr>
      <w:sz w:val="24"/>
      <w:szCs w:val="24"/>
      <w:lang w:val="fr-FR" w:eastAsia="fr-FR"/>
    </w:rPr>
  </w:style>
  <w:style w:type="paragraph" w:styleId="Titolo1">
    <w:name w:val="heading 1"/>
    <w:basedOn w:val="Normale"/>
    <w:link w:val="Titolo1Carattere"/>
    <w:uiPriority w:val="9"/>
    <w:qFormat/>
    <w:rsid w:val="00600DEC"/>
    <w:pPr>
      <w:spacing w:before="100" w:beforeAutospacing="1" w:after="100" w:afterAutospacing="1"/>
      <w:outlineLvl w:val="0"/>
    </w:pPr>
    <w:rPr>
      <w:b/>
      <w:bCs/>
      <w:kern w:val="36"/>
      <w:sz w:val="48"/>
      <w:szCs w:val="48"/>
      <w:lang w:val="it-IT" w:eastAsia="it-IT"/>
    </w:rPr>
  </w:style>
  <w:style w:type="paragraph" w:styleId="Titolo2">
    <w:name w:val="heading 2"/>
    <w:basedOn w:val="Normale"/>
    <w:next w:val="Normale"/>
    <w:link w:val="Titolo2Carattere"/>
    <w:semiHidden/>
    <w:unhideWhenUsed/>
    <w:qFormat/>
    <w:rsid w:val="009E386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 w:type="character" w:customStyle="1" w:styleId="Titolo1Carattere">
    <w:name w:val="Titolo 1 Carattere"/>
    <w:basedOn w:val="Carpredefinitoparagrafo"/>
    <w:link w:val="Titolo1"/>
    <w:uiPriority w:val="9"/>
    <w:rsid w:val="00600DEC"/>
    <w:rPr>
      <w:b/>
      <w:bCs/>
      <w:kern w:val="36"/>
      <w:sz w:val="48"/>
      <w:szCs w:val="48"/>
    </w:rPr>
  </w:style>
  <w:style w:type="paragraph" w:customStyle="1" w:styleId="paragraph">
    <w:name w:val="paragraph"/>
    <w:basedOn w:val="Normale"/>
    <w:rsid w:val="000543AF"/>
    <w:pPr>
      <w:spacing w:before="100" w:beforeAutospacing="1" w:after="100" w:afterAutospacing="1"/>
    </w:pPr>
    <w:rPr>
      <w:lang w:val="it-CH" w:eastAsia="it-CH"/>
    </w:rPr>
  </w:style>
  <w:style w:type="character" w:customStyle="1" w:styleId="normaltextrun">
    <w:name w:val="normaltextrun"/>
    <w:basedOn w:val="Carpredefinitoparagrafo"/>
    <w:rsid w:val="000543AF"/>
  </w:style>
  <w:style w:type="character" w:customStyle="1" w:styleId="eop">
    <w:name w:val="eop"/>
    <w:basedOn w:val="Carpredefinitoparagrafo"/>
    <w:rsid w:val="000543AF"/>
  </w:style>
  <w:style w:type="character" w:customStyle="1" w:styleId="spellingerror">
    <w:name w:val="spellingerror"/>
    <w:basedOn w:val="Carpredefinitoparagrafo"/>
    <w:rsid w:val="000543AF"/>
  </w:style>
  <w:style w:type="character" w:customStyle="1" w:styleId="Titolo2Carattere">
    <w:name w:val="Titolo 2 Carattere"/>
    <w:basedOn w:val="Carpredefinitoparagrafo"/>
    <w:link w:val="Titolo2"/>
    <w:semiHidden/>
    <w:rsid w:val="009E3866"/>
    <w:rPr>
      <w:rFonts w:asciiTheme="majorHAnsi" w:eastAsiaTheme="majorEastAsia" w:hAnsiTheme="majorHAnsi" w:cstheme="majorBidi"/>
      <w:b/>
      <w:bCs/>
      <w:color w:val="4F81BD" w:themeColor="accent1"/>
      <w:sz w:val="26"/>
      <w:szCs w:val="2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28576472">
      <w:bodyDiv w:val="1"/>
      <w:marLeft w:val="0"/>
      <w:marRight w:val="0"/>
      <w:marTop w:val="0"/>
      <w:marBottom w:val="0"/>
      <w:divBdr>
        <w:top w:val="none" w:sz="0" w:space="0" w:color="auto"/>
        <w:left w:val="none" w:sz="0" w:space="0" w:color="auto"/>
        <w:bottom w:val="none" w:sz="0" w:space="0" w:color="auto"/>
        <w:right w:val="none" w:sz="0" w:space="0" w:color="auto"/>
      </w:divBdr>
    </w:div>
    <w:div w:id="48313285">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78784415">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193884319">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396708502">
      <w:bodyDiv w:val="1"/>
      <w:marLeft w:val="0"/>
      <w:marRight w:val="0"/>
      <w:marTop w:val="0"/>
      <w:marBottom w:val="0"/>
      <w:divBdr>
        <w:top w:val="none" w:sz="0" w:space="0" w:color="auto"/>
        <w:left w:val="none" w:sz="0" w:space="0" w:color="auto"/>
        <w:bottom w:val="none" w:sz="0" w:space="0" w:color="auto"/>
        <w:right w:val="none" w:sz="0" w:space="0" w:color="auto"/>
      </w:divBdr>
    </w:div>
    <w:div w:id="406616169">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578367696">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11403007">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25959559">
      <w:bodyDiv w:val="1"/>
      <w:marLeft w:val="0"/>
      <w:marRight w:val="0"/>
      <w:marTop w:val="0"/>
      <w:marBottom w:val="0"/>
      <w:divBdr>
        <w:top w:val="none" w:sz="0" w:space="0" w:color="auto"/>
        <w:left w:val="none" w:sz="0" w:space="0" w:color="auto"/>
        <w:bottom w:val="none" w:sz="0" w:space="0" w:color="auto"/>
        <w:right w:val="none" w:sz="0" w:space="0" w:color="auto"/>
      </w:divBdr>
    </w:div>
    <w:div w:id="738944070">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46871238">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83294573">
      <w:bodyDiv w:val="1"/>
      <w:marLeft w:val="0"/>
      <w:marRight w:val="0"/>
      <w:marTop w:val="0"/>
      <w:marBottom w:val="0"/>
      <w:divBdr>
        <w:top w:val="none" w:sz="0" w:space="0" w:color="auto"/>
        <w:left w:val="none" w:sz="0" w:space="0" w:color="auto"/>
        <w:bottom w:val="none" w:sz="0" w:space="0" w:color="auto"/>
        <w:right w:val="none" w:sz="0" w:space="0" w:color="auto"/>
      </w:divBdr>
    </w:div>
    <w:div w:id="1022054670">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76628106">
      <w:bodyDiv w:val="1"/>
      <w:marLeft w:val="0"/>
      <w:marRight w:val="0"/>
      <w:marTop w:val="0"/>
      <w:marBottom w:val="0"/>
      <w:divBdr>
        <w:top w:val="none" w:sz="0" w:space="0" w:color="auto"/>
        <w:left w:val="none" w:sz="0" w:space="0" w:color="auto"/>
        <w:bottom w:val="none" w:sz="0" w:space="0" w:color="auto"/>
        <w:right w:val="none" w:sz="0" w:space="0" w:color="auto"/>
      </w:divBdr>
      <w:divsChild>
        <w:div w:id="907492395">
          <w:marLeft w:val="0"/>
          <w:marRight w:val="0"/>
          <w:marTop w:val="0"/>
          <w:marBottom w:val="0"/>
          <w:divBdr>
            <w:top w:val="none" w:sz="0" w:space="0" w:color="auto"/>
            <w:left w:val="none" w:sz="0" w:space="0" w:color="auto"/>
            <w:bottom w:val="none" w:sz="0" w:space="0" w:color="auto"/>
            <w:right w:val="none" w:sz="0" w:space="0" w:color="auto"/>
          </w:divBdr>
          <w:divsChild>
            <w:div w:id="1750032602">
              <w:marLeft w:val="0"/>
              <w:marRight w:val="0"/>
              <w:marTop w:val="0"/>
              <w:marBottom w:val="0"/>
              <w:divBdr>
                <w:top w:val="none" w:sz="0" w:space="0" w:color="auto"/>
                <w:left w:val="none" w:sz="0" w:space="0" w:color="auto"/>
                <w:bottom w:val="none" w:sz="0" w:space="0" w:color="auto"/>
                <w:right w:val="none" w:sz="0" w:space="0" w:color="auto"/>
              </w:divBdr>
              <w:divsChild>
                <w:div w:id="59540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861704">
          <w:marLeft w:val="0"/>
          <w:marRight w:val="0"/>
          <w:marTop w:val="0"/>
          <w:marBottom w:val="0"/>
          <w:divBdr>
            <w:top w:val="none" w:sz="0" w:space="0" w:color="auto"/>
            <w:left w:val="none" w:sz="0" w:space="0" w:color="auto"/>
            <w:bottom w:val="none" w:sz="0" w:space="0" w:color="auto"/>
            <w:right w:val="none" w:sz="0" w:space="0" w:color="auto"/>
          </w:divBdr>
          <w:divsChild>
            <w:div w:id="1228079241">
              <w:marLeft w:val="0"/>
              <w:marRight w:val="0"/>
              <w:marTop w:val="0"/>
              <w:marBottom w:val="240"/>
              <w:divBdr>
                <w:top w:val="none" w:sz="0" w:space="0" w:color="auto"/>
                <w:left w:val="none" w:sz="0" w:space="0" w:color="auto"/>
                <w:bottom w:val="none" w:sz="0" w:space="0" w:color="auto"/>
                <w:right w:val="none" w:sz="0" w:space="0" w:color="auto"/>
              </w:divBdr>
            </w:div>
            <w:div w:id="1973779846">
              <w:marLeft w:val="0"/>
              <w:marRight w:val="0"/>
              <w:marTop w:val="0"/>
              <w:marBottom w:val="0"/>
              <w:divBdr>
                <w:top w:val="none" w:sz="0" w:space="0" w:color="auto"/>
                <w:left w:val="none" w:sz="0" w:space="0" w:color="auto"/>
                <w:bottom w:val="none" w:sz="0" w:space="0" w:color="auto"/>
                <w:right w:val="none" w:sz="0" w:space="0" w:color="auto"/>
              </w:divBdr>
              <w:divsChild>
                <w:div w:id="3961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86137975">
      <w:bodyDiv w:val="1"/>
      <w:marLeft w:val="0"/>
      <w:marRight w:val="0"/>
      <w:marTop w:val="0"/>
      <w:marBottom w:val="0"/>
      <w:divBdr>
        <w:top w:val="none" w:sz="0" w:space="0" w:color="auto"/>
        <w:left w:val="none" w:sz="0" w:space="0" w:color="auto"/>
        <w:bottom w:val="none" w:sz="0" w:space="0" w:color="auto"/>
        <w:right w:val="none" w:sz="0" w:space="0" w:color="auto"/>
      </w:divBdr>
    </w:div>
    <w:div w:id="1264457580">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300190801">
      <w:bodyDiv w:val="1"/>
      <w:marLeft w:val="0"/>
      <w:marRight w:val="0"/>
      <w:marTop w:val="0"/>
      <w:marBottom w:val="0"/>
      <w:divBdr>
        <w:top w:val="none" w:sz="0" w:space="0" w:color="auto"/>
        <w:left w:val="none" w:sz="0" w:space="0" w:color="auto"/>
        <w:bottom w:val="none" w:sz="0" w:space="0" w:color="auto"/>
        <w:right w:val="none" w:sz="0" w:space="0" w:color="auto"/>
      </w:divBdr>
    </w:div>
    <w:div w:id="1315531492">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64692696">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15654725">
      <w:bodyDiv w:val="1"/>
      <w:marLeft w:val="0"/>
      <w:marRight w:val="0"/>
      <w:marTop w:val="0"/>
      <w:marBottom w:val="0"/>
      <w:divBdr>
        <w:top w:val="none" w:sz="0" w:space="0" w:color="auto"/>
        <w:left w:val="none" w:sz="0" w:space="0" w:color="auto"/>
        <w:bottom w:val="none" w:sz="0" w:space="0" w:color="auto"/>
        <w:right w:val="none" w:sz="0" w:space="0" w:color="auto"/>
      </w:divBdr>
    </w:div>
    <w:div w:id="1523980846">
      <w:bodyDiv w:val="1"/>
      <w:marLeft w:val="0"/>
      <w:marRight w:val="0"/>
      <w:marTop w:val="0"/>
      <w:marBottom w:val="0"/>
      <w:divBdr>
        <w:top w:val="none" w:sz="0" w:space="0" w:color="auto"/>
        <w:left w:val="none" w:sz="0" w:space="0" w:color="auto"/>
        <w:bottom w:val="none" w:sz="0" w:space="0" w:color="auto"/>
        <w:right w:val="none" w:sz="0" w:space="0" w:color="auto"/>
      </w:divBdr>
    </w:div>
    <w:div w:id="1535460651">
      <w:bodyDiv w:val="1"/>
      <w:marLeft w:val="0"/>
      <w:marRight w:val="0"/>
      <w:marTop w:val="0"/>
      <w:marBottom w:val="0"/>
      <w:divBdr>
        <w:top w:val="none" w:sz="0" w:space="0" w:color="auto"/>
        <w:left w:val="none" w:sz="0" w:space="0" w:color="auto"/>
        <w:bottom w:val="none" w:sz="0" w:space="0" w:color="auto"/>
        <w:right w:val="none" w:sz="0" w:space="0" w:color="auto"/>
      </w:divBdr>
    </w:div>
    <w:div w:id="1545825577">
      <w:bodyDiv w:val="1"/>
      <w:marLeft w:val="0"/>
      <w:marRight w:val="0"/>
      <w:marTop w:val="0"/>
      <w:marBottom w:val="0"/>
      <w:divBdr>
        <w:top w:val="none" w:sz="0" w:space="0" w:color="auto"/>
        <w:left w:val="none" w:sz="0" w:space="0" w:color="auto"/>
        <w:bottom w:val="none" w:sz="0" w:space="0" w:color="auto"/>
        <w:right w:val="none" w:sz="0" w:space="0" w:color="auto"/>
      </w:divBdr>
    </w:div>
    <w:div w:id="1585649825">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15151381">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75248611">
      <w:bodyDiv w:val="1"/>
      <w:marLeft w:val="0"/>
      <w:marRight w:val="0"/>
      <w:marTop w:val="0"/>
      <w:marBottom w:val="0"/>
      <w:divBdr>
        <w:top w:val="none" w:sz="0" w:space="0" w:color="auto"/>
        <w:left w:val="none" w:sz="0" w:space="0" w:color="auto"/>
        <w:bottom w:val="none" w:sz="0" w:space="0" w:color="auto"/>
        <w:right w:val="none" w:sz="0" w:space="0" w:color="auto"/>
      </w:divBdr>
    </w:div>
    <w:div w:id="1840919967">
      <w:bodyDiv w:val="1"/>
      <w:marLeft w:val="0"/>
      <w:marRight w:val="0"/>
      <w:marTop w:val="0"/>
      <w:marBottom w:val="0"/>
      <w:divBdr>
        <w:top w:val="none" w:sz="0" w:space="0" w:color="auto"/>
        <w:left w:val="none" w:sz="0" w:space="0" w:color="auto"/>
        <w:bottom w:val="none" w:sz="0" w:space="0" w:color="auto"/>
        <w:right w:val="none" w:sz="0" w:space="0" w:color="auto"/>
      </w:divBdr>
    </w:div>
    <w:div w:id="1841919511">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941398">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 w:id="2073304373">
      <w:bodyDiv w:val="1"/>
      <w:marLeft w:val="0"/>
      <w:marRight w:val="0"/>
      <w:marTop w:val="0"/>
      <w:marBottom w:val="0"/>
      <w:divBdr>
        <w:top w:val="none" w:sz="0" w:space="0" w:color="auto"/>
        <w:left w:val="none" w:sz="0" w:space="0" w:color="auto"/>
        <w:bottom w:val="none" w:sz="0" w:space="0" w:color="auto"/>
        <w:right w:val="none" w:sz="0" w:space="0" w:color="auto"/>
      </w:divBdr>
    </w:div>
    <w:div w:id="2075614779">
      <w:bodyDiv w:val="1"/>
      <w:marLeft w:val="0"/>
      <w:marRight w:val="0"/>
      <w:marTop w:val="0"/>
      <w:marBottom w:val="0"/>
      <w:divBdr>
        <w:top w:val="none" w:sz="0" w:space="0" w:color="auto"/>
        <w:left w:val="none" w:sz="0" w:space="0" w:color="auto"/>
        <w:bottom w:val="none" w:sz="0" w:space="0" w:color="auto"/>
        <w:right w:val="none" w:sz="0" w:space="0" w:color="auto"/>
      </w:divBdr>
    </w:div>
    <w:div w:id="2117676536">
      <w:bodyDiv w:val="1"/>
      <w:marLeft w:val="0"/>
      <w:marRight w:val="0"/>
      <w:marTop w:val="0"/>
      <w:marBottom w:val="0"/>
      <w:divBdr>
        <w:top w:val="none" w:sz="0" w:space="0" w:color="auto"/>
        <w:left w:val="none" w:sz="0" w:space="0" w:color="auto"/>
        <w:bottom w:val="none" w:sz="0" w:space="0" w:color="auto"/>
        <w:right w:val="none" w:sz="0" w:space="0" w:color="auto"/>
      </w:divBdr>
    </w:div>
    <w:div w:id="214068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D182A-73B7-440C-A4DE-A6B82A46C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646</Words>
  <Characters>3687</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4325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hp</cp:lastModifiedBy>
  <cp:revision>6</cp:revision>
  <cp:lastPrinted>2010-06-09T11:44:00Z</cp:lastPrinted>
  <dcterms:created xsi:type="dcterms:W3CDTF">2017-09-26T13:47:00Z</dcterms:created>
  <dcterms:modified xsi:type="dcterms:W3CDTF">2017-09-27T08:03:00Z</dcterms:modified>
</cp:coreProperties>
</file>