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28B1" w14:textId="73DE703D" w:rsidR="003B18BD" w:rsidRPr="00F5679C" w:rsidRDefault="00C231A9" w:rsidP="00F5679C">
      <w:pPr>
        <w:spacing w:line="360" w:lineRule="auto"/>
        <w:jc w:val="center"/>
        <w:rPr>
          <w:rFonts w:ascii="Book Antiqua" w:hAnsi="Book Antiqua" w:cstheme="majorHAnsi"/>
          <w:b/>
          <w:shd w:val="clear" w:color="auto" w:fill="FFFFFF"/>
          <w:lang w:val="it-CH"/>
        </w:rPr>
      </w:pPr>
      <w:r w:rsidRPr="00F5679C">
        <w:rPr>
          <w:rFonts w:ascii="Book Antiqua" w:hAnsi="Book Antiqua" w:cstheme="majorHAnsi"/>
          <w:b/>
          <w:shd w:val="clear" w:color="auto" w:fill="FFFFFF"/>
          <w:lang w:val="it-CH"/>
        </w:rPr>
        <w:t>COMUNICATO STAMPA</w:t>
      </w:r>
    </w:p>
    <w:p w14:paraId="5B774010" w14:textId="08E18221" w:rsidR="00F5679C" w:rsidRDefault="00C962E6" w:rsidP="00F5679C">
      <w:pPr>
        <w:spacing w:line="240" w:lineRule="auto"/>
        <w:jc w:val="center"/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</w:pPr>
      <w:r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Il president</w:t>
      </w:r>
      <w:r w:rsidR="00C231A9"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e</w:t>
      </w:r>
      <w:r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 xml:space="preserve"> Tardino all’apertura di “Ustica One Health 2026”</w:t>
      </w:r>
    </w:p>
    <w:p w14:paraId="5D1D1554" w14:textId="30674E18" w:rsidR="00B5644B" w:rsidRDefault="00C231A9" w:rsidP="00C231A9">
      <w:pPr>
        <w:spacing w:line="240" w:lineRule="auto"/>
        <w:jc w:val="center"/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</w:pPr>
      <w:r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 xml:space="preserve"> </w:t>
      </w:r>
      <w:r w:rsidR="00C962E6"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“</w:t>
      </w:r>
      <w:r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Oggi la vera sfida è comprendere come la vita di un porto possa convivere con l’attenzione alla sostenibilità”</w:t>
      </w:r>
    </w:p>
    <w:p w14:paraId="55DA08BA" w14:textId="77777777" w:rsidR="00F5679C" w:rsidRPr="00F5679C" w:rsidRDefault="00F5679C" w:rsidP="00C231A9">
      <w:pPr>
        <w:spacing w:line="240" w:lineRule="auto"/>
        <w:jc w:val="center"/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</w:pPr>
    </w:p>
    <w:p w14:paraId="7C599EAE" w14:textId="0BABA1DC" w:rsidR="00B5644B" w:rsidRPr="00F5679C" w:rsidRDefault="00C962E6" w:rsidP="00F5679C">
      <w:pPr>
        <w:spacing w:line="276" w:lineRule="auto"/>
        <w:jc w:val="both"/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</w:pP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Ha preso il via oggi la quarta edizione di “Ustica One Health 2026”, la </w:t>
      </w:r>
      <w:proofErr w:type="spellStart"/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Summer</w:t>
      </w:r>
      <w:proofErr w:type="spellEnd"/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School in Biologia Marina </w:t>
      </w:r>
      <w:r w:rsidR="00695452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A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pplicata che trasforma l’isola di Ustica in un centro di confronto e approfondimento scientifico sui temi della biodiversità, della salute degli ecosistemi e dell’approccio integrato One Health. Tra gli ospiti dell’</w:t>
      </w:r>
      <w:proofErr w:type="spellStart"/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iniziatitiva</w:t>
      </w:r>
      <w:proofErr w:type="spellEnd"/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, organizzata dall’Ordine dei Biologi della Sicilia in collaborazione con il </w:t>
      </w:r>
      <w:proofErr w:type="spellStart"/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Biodiversity</w:t>
      </w:r>
      <w:proofErr w:type="spellEnd"/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Gateway dell’Università degli Studi di Palermo, l’Area Marina Protetta Isola di Ustica e il Comune di Ustica, anche il presidente dell’Autorità di Sistema portuale del Mare di Sicilia occidentale, </w:t>
      </w:r>
      <w:r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Annalisa Tardino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: “</w:t>
      </w:r>
      <w:r w:rsidR="00B5644B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L’approccio di One Health ci ricorda proprio questo: non esiste una salute dell’economia separata dalla salute dell’ambiente e delle persone. Esiste un unico equilibrio da costruire e proteggere”.</w:t>
      </w:r>
    </w:p>
    <w:p w14:paraId="1FD37523" w14:textId="089C20CC" w:rsidR="00B5644B" w:rsidRPr="00F5679C" w:rsidRDefault="00B5644B" w:rsidP="00F5679C">
      <w:pPr>
        <w:spacing w:line="276" w:lineRule="auto"/>
        <w:jc w:val="both"/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</w:pP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Per un’Autorità di Sistema portuale, oggi, la sfida non è soltanto movimentare merci o accogliere traffici, ma accompagnare una nuova idea di sviluppo marittimo: più sostenibile, più resiliente, più integrato con i territori e con gli ecosistemi</w:t>
      </w:r>
      <w:r w:rsidR="00C962E6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: “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Spesso</w:t>
      </w:r>
      <w:r w:rsidR="000D1D72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– riprende </w:t>
      </w:r>
      <w:r w:rsidR="000D1D72"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Tardino</w:t>
      </w:r>
      <w:r w:rsidR="000D1D72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-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immaginiamo </w:t>
      </w:r>
      <w:r w:rsidR="000D1D72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il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porto come un luogo esclusivamente legato alla movimentazione delle merci, ai traffici e alle grandi infrastrutture. In realtà, oggi la vera sfida è un’altra: comprendere come la vita di un porto possa convivere con l’attenzione alla sostenibilità. La risposta </w:t>
      </w:r>
      <w:r w:rsidR="00C231A9"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sta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nella capacità di superare una visione che contrappone sviluppo e tutela ambientale. Questo significa investire nell’elettrificazione delle banchine per ridurre le emissioni delle navi in sosta, sviluppare sistemi energetici innovativi, migliorare il monitoraggio della qualità dell’aria e delle acque, rendere più efficienti i collegamenti intermodali e progettare infrastrutture capaci di integrarsi con il territorio. La sostenibilità, tuttavia, non è soltanto una questione ambientale. È anche sostenibilità sociale ed economica: significa garantire lavoro, creare valore per le comunità locali, dialogare con i territori e costruire sviluppo senza compromettere le risorse future”.</w:t>
      </w:r>
    </w:p>
    <w:p w14:paraId="726E9153" w14:textId="6D343F21" w:rsidR="00B5644B" w:rsidRPr="00F5679C" w:rsidRDefault="000D1D72" w:rsidP="00F5679C">
      <w:pPr>
        <w:spacing w:line="276" w:lineRule="auto"/>
        <w:jc w:val="both"/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</w:pP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lastRenderedPageBreak/>
        <w:t xml:space="preserve">“Avvieremo un protocollo d’intesa con l’Autorità di Sistema portuale della Sicilia occidentale - ha sottolineato il presidente   dell’ordine dei Biologi di Sicilia, </w:t>
      </w:r>
      <w:r w:rsidRPr="00F5679C"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  <w:t>Alessandro Pitruzzella</w:t>
      </w:r>
      <w:r w:rsid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-</w:t>
      </w:r>
      <w:r w:rsid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per rafforzare le attività di monitoraggio ambientale,</w:t>
      </w:r>
      <w:r w:rsid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 xml:space="preserve"> </w:t>
      </w:r>
      <w:r w:rsidRPr="00F5679C">
        <w:rPr>
          <w:rFonts w:ascii="Book Antiqua" w:hAnsi="Book Antiqua" w:cs="Arial"/>
          <w:color w:val="222222"/>
          <w:sz w:val="24"/>
          <w:szCs w:val="24"/>
          <w:shd w:val="clear" w:color="auto" w:fill="FFFFFF"/>
          <w:lang w:val="it-CH"/>
        </w:rPr>
        <w:t>contrasto all’inquinamento e salvaguardia del litorale. Un passo concreto che unisce competenze scientifiche e istituzionali nell’ottica One Health”.</w:t>
      </w:r>
    </w:p>
    <w:p w14:paraId="3989F692" w14:textId="77777777" w:rsidR="000D1D72" w:rsidRPr="00F5679C" w:rsidRDefault="000D1D72">
      <w:pPr>
        <w:spacing w:line="240" w:lineRule="auto"/>
        <w:jc w:val="both"/>
        <w:rPr>
          <w:rFonts w:ascii="Book Antiqua" w:hAnsi="Book Antiqua" w:cs="Arial"/>
          <w:b/>
          <w:bCs/>
          <w:color w:val="222222"/>
          <w:sz w:val="24"/>
          <w:szCs w:val="24"/>
          <w:shd w:val="clear" w:color="auto" w:fill="FFFFFF"/>
          <w:lang w:val="it-CH"/>
        </w:rPr>
      </w:pPr>
    </w:p>
    <w:p w14:paraId="164562A2" w14:textId="302953CC" w:rsidR="00F5679C" w:rsidRPr="00784B58" w:rsidRDefault="00F5679C" w:rsidP="00F5679C">
      <w:pPr>
        <w:pStyle w:val="Corpotesto"/>
        <w:shd w:val="clear" w:color="auto" w:fill="FFFFFF"/>
        <w:spacing w:after="160" w:line="259" w:lineRule="auto"/>
        <w:jc w:val="left"/>
        <w:rPr>
          <w:rFonts w:ascii="Book Antiqua" w:hAnsi="Book Antiqua"/>
          <w:b/>
          <w:bCs/>
          <w:color w:val="222222"/>
          <w:spacing w:val="0"/>
          <w:sz w:val="24"/>
          <w:szCs w:val="24"/>
          <w:lang w:val="it-CH"/>
        </w:rPr>
      </w:pPr>
      <w:r w:rsidRPr="00784B58">
        <w:rPr>
          <w:rFonts w:ascii="Book Antiqua" w:hAnsi="Book Antiqua"/>
          <w:b/>
          <w:bCs/>
          <w:color w:val="222222"/>
          <w:spacing w:val="0"/>
          <w:sz w:val="24"/>
          <w:szCs w:val="24"/>
          <w:lang w:val="it-CH"/>
        </w:rPr>
        <w:t xml:space="preserve">Palermo, </w:t>
      </w:r>
      <w:r>
        <w:rPr>
          <w:rFonts w:ascii="Book Antiqua" w:hAnsi="Book Antiqua"/>
          <w:b/>
          <w:bCs/>
          <w:color w:val="222222"/>
          <w:spacing w:val="0"/>
          <w:sz w:val="24"/>
          <w:szCs w:val="24"/>
          <w:lang w:val="it-CH"/>
        </w:rPr>
        <w:t>27</w:t>
      </w:r>
      <w:r w:rsidRPr="00784B58">
        <w:rPr>
          <w:rFonts w:ascii="Book Antiqua" w:hAnsi="Book Antiqua"/>
          <w:b/>
          <w:bCs/>
          <w:color w:val="222222"/>
          <w:spacing w:val="0"/>
          <w:sz w:val="24"/>
          <w:szCs w:val="24"/>
          <w:lang w:val="it-CH"/>
        </w:rPr>
        <w:t xml:space="preserve"> maggio 2026</w:t>
      </w:r>
    </w:p>
    <w:p w14:paraId="7EE5A34F" w14:textId="77777777" w:rsidR="00F5679C" w:rsidRPr="00784B58" w:rsidRDefault="00F5679C" w:rsidP="00F5679C">
      <w:pPr>
        <w:pStyle w:val="Corpotesto"/>
        <w:shd w:val="clear" w:color="auto" w:fill="FFFFFF"/>
        <w:spacing w:after="160" w:line="259" w:lineRule="auto"/>
        <w:jc w:val="left"/>
        <w:rPr>
          <w:rFonts w:ascii="Abadi;sans-serif" w:hAnsi="Abadi;sans-serif"/>
          <w:b/>
          <w:bCs/>
          <w:color w:val="222222"/>
          <w:spacing w:val="0"/>
          <w:sz w:val="22"/>
          <w:szCs w:val="22"/>
          <w:lang w:val="it-CH"/>
        </w:rPr>
      </w:pPr>
    </w:p>
    <w:p w14:paraId="4AB71252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t>Per ulteriori informazioni:</w:t>
      </w:r>
    </w:p>
    <w:p w14:paraId="674221B1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</w:p>
    <w:p w14:paraId="6C46C11B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t>Star comunicazione in movimento</w:t>
      </w: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br/>
        <w:t>Barbara Gazzale</w:t>
      </w:r>
    </w:p>
    <w:p w14:paraId="716B2988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t xml:space="preserve">+39 348 4144780 </w:t>
      </w: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br/>
        <w:t>+41 786433361</w:t>
      </w:r>
    </w:p>
    <w:p w14:paraId="37254902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</w:p>
    <w:p w14:paraId="2C6E9C48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t>Ufficio stampa AdSP del Mare di Sicilia Occidentale</w:t>
      </w: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br/>
        <w:t xml:space="preserve">Antonella Filippi </w:t>
      </w:r>
    </w:p>
    <w:p w14:paraId="2A6E45BB" w14:textId="77777777" w:rsidR="00F5679C" w:rsidRDefault="00F5679C" w:rsidP="00F5679C">
      <w:pPr>
        <w:shd w:val="clear" w:color="auto" w:fill="FFFFFF"/>
        <w:ind w:right="707"/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4"/>
          <w:szCs w:val="24"/>
          <w:lang w:val="it-CH"/>
        </w:rPr>
        <w:t>+39 339 4242177</w:t>
      </w:r>
    </w:p>
    <w:p w14:paraId="233A03C2" w14:textId="645B1BC6" w:rsidR="003B18BD" w:rsidRPr="00C231A9" w:rsidRDefault="003B18BD" w:rsidP="00F5679C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sectPr w:rsidR="003B18BD" w:rsidRPr="00C231A9" w:rsidSect="00F56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134" w:bottom="2410" w:left="1134" w:header="567" w:footer="45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C0A6" w14:textId="77777777" w:rsidR="00965DA0" w:rsidRDefault="00965DA0">
      <w:pPr>
        <w:spacing w:after="0" w:line="240" w:lineRule="auto"/>
      </w:pPr>
      <w:r>
        <w:separator/>
      </w:r>
    </w:p>
  </w:endnote>
  <w:endnote w:type="continuationSeparator" w:id="0">
    <w:p w14:paraId="56E47627" w14:textId="77777777" w:rsidR="00965DA0" w:rsidRDefault="0096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A42" w14:textId="77777777" w:rsidR="003B18BD" w:rsidRDefault="003B18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FF23" w14:textId="77777777" w:rsidR="003B18BD" w:rsidRDefault="00000000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0" allowOverlap="1" wp14:anchorId="3F67E882" wp14:editId="104F964A">
          <wp:simplePos x="0" y="0"/>
          <wp:positionH relativeFrom="column">
            <wp:posOffset>3810</wp:posOffset>
          </wp:positionH>
          <wp:positionV relativeFrom="paragraph">
            <wp:posOffset>-629920</wp:posOffset>
          </wp:positionV>
          <wp:extent cx="1838325" cy="952500"/>
          <wp:effectExtent l="0" t="0" r="0" b="0"/>
          <wp:wrapSquare wrapText="bothSides"/>
          <wp:docPr id="39723342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F5AB" w14:textId="77777777" w:rsidR="003B18BD" w:rsidRDefault="00000000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681C6F86" wp14:editId="25EF65C9">
          <wp:extent cx="1247775" cy="647700"/>
          <wp:effectExtent l="0" t="0" r="0" b="0"/>
          <wp:docPr id="647764123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2575" w14:textId="77777777" w:rsidR="00965DA0" w:rsidRDefault="00965DA0">
      <w:pPr>
        <w:spacing w:after="0" w:line="240" w:lineRule="auto"/>
      </w:pPr>
      <w:r>
        <w:separator/>
      </w:r>
    </w:p>
  </w:footnote>
  <w:footnote w:type="continuationSeparator" w:id="0">
    <w:p w14:paraId="670F4D50" w14:textId="77777777" w:rsidR="00965DA0" w:rsidRDefault="0096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8A7F" w14:textId="77777777" w:rsidR="003B18BD" w:rsidRDefault="003B18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4BF6" w14:textId="77777777" w:rsidR="003B18BD" w:rsidRDefault="003B18BD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454D" w14:textId="77777777" w:rsidR="003B18BD" w:rsidRDefault="00000000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58454297" wp14:editId="74186D0D">
          <wp:extent cx="3594100" cy="1066800"/>
          <wp:effectExtent l="0" t="0" r="0" b="0"/>
          <wp:docPr id="444766501" name="Immagine 44476650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679"/>
    <w:multiLevelType w:val="multilevel"/>
    <w:tmpl w:val="7DC09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2087E"/>
    <w:multiLevelType w:val="multilevel"/>
    <w:tmpl w:val="FFBC9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5478452">
    <w:abstractNumId w:val="0"/>
  </w:num>
  <w:num w:numId="2" w16cid:durableId="87257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BD"/>
    <w:rsid w:val="000D1D72"/>
    <w:rsid w:val="003B18BD"/>
    <w:rsid w:val="00695452"/>
    <w:rsid w:val="00965DA0"/>
    <w:rsid w:val="009B0B6D"/>
    <w:rsid w:val="00B5644B"/>
    <w:rsid w:val="00C231A9"/>
    <w:rsid w:val="00C962E6"/>
    <w:rsid w:val="00D550EB"/>
    <w:rsid w:val="00EB3927"/>
    <w:rsid w:val="00EC7919"/>
    <w:rsid w:val="00F5679C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696262"/>
  <w15:docId w15:val="{15BB3140-4255-4FEC-8B0C-55297286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5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65D2"/>
  </w:style>
  <w:style w:type="character" w:customStyle="1" w:styleId="CorpotestoCarattere">
    <w:name w:val="Corpo testo Carattere"/>
    <w:basedOn w:val="Carpredefinitoparagrafo"/>
    <w:link w:val="Corpotesto"/>
    <w:qFormat/>
    <w:rsid w:val="002A613B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qFormat/>
    <w:rsid w:val="002A613B"/>
    <w:rPr>
      <w:rFonts w:ascii="Arial" w:eastAsia="Times New Roman" w:hAnsi="Arial" w:cs="Times New Roman"/>
      <w:szCs w:val="20"/>
      <w:lang w:eastAsia="it-IT"/>
    </w:rPr>
  </w:style>
  <w:style w:type="character" w:customStyle="1" w:styleId="Etichettablocco">
    <w:name w:val="Etichetta blocco"/>
    <w:qFormat/>
    <w:rsid w:val="002A613B"/>
    <w:rPr>
      <w:b/>
      <w:bCs w:val="0"/>
      <w:caps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51BC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CC3B5B"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nhideWhenUsed/>
    <w:rsid w:val="002A613B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Intestazionemessaggio">
    <w:name w:val="Message Header"/>
    <w:basedOn w:val="Corpotesto"/>
    <w:link w:val="IntestazionemessaggioCarattere"/>
    <w:semiHidden/>
    <w:unhideWhenUsed/>
    <w:qFormat/>
    <w:rsid w:val="002A613B"/>
    <w:pPr>
      <w:keepLines/>
      <w:tabs>
        <w:tab w:val="left" w:pos="3600"/>
        <w:tab w:val="left" w:pos="4680"/>
      </w:tabs>
      <w:spacing w:after="120" w:line="280" w:lineRule="exact"/>
      <w:ind w:left="1080" w:hanging="1080"/>
      <w:jc w:val="left"/>
    </w:pPr>
    <w:rPr>
      <w:spacing w:val="0"/>
      <w:sz w:val="22"/>
    </w:rPr>
  </w:style>
  <w:style w:type="paragraph" w:customStyle="1" w:styleId="Pagine">
    <w:name w:val="Pagine"/>
    <w:basedOn w:val="Corpotesto"/>
    <w:next w:val="Titolo1"/>
    <w:qFormat/>
    <w:rsid w:val="002A613B"/>
    <w:pPr>
      <w:spacing w:after="120" w:line="280" w:lineRule="exact"/>
      <w:jc w:val="left"/>
    </w:pPr>
    <w:rPr>
      <w:spacing w:val="0"/>
      <w:sz w:val="22"/>
    </w:rPr>
  </w:style>
  <w:style w:type="paragraph" w:customStyle="1" w:styleId="Ultimoblocco">
    <w:name w:val="Ultimo blocco"/>
    <w:basedOn w:val="Intestazionemessaggio"/>
    <w:next w:val="Pagine"/>
    <w:qFormat/>
    <w:rsid w:val="002A613B"/>
    <w:pPr>
      <w:spacing w:after="360"/>
    </w:pPr>
  </w:style>
  <w:style w:type="paragraph" w:customStyle="1" w:styleId="Default">
    <w:name w:val="Default"/>
    <w:qFormat/>
    <w:rsid w:val="00FD6878"/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5613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125A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15JlhnISDYgN3Gq70kIM5gk8YA==">AMUW2mUH02IlG3RLz+YD5EJw8BypTB0cOT9rJ/BE7qFd9hl29jZG4v6ayql1ibehaWw5duX8UPgk11Mi5pMwSl0830i6QTE6E7qjTRAD7xNzFpZ0LRo55KM=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Signorino</dc:creator>
  <dc:description/>
  <cp:lastModifiedBy>Starcomunicazione</cp:lastModifiedBy>
  <cp:revision>39</cp:revision>
  <cp:lastPrinted>2025-09-26T06:44:00Z</cp:lastPrinted>
  <dcterms:created xsi:type="dcterms:W3CDTF">2025-01-15T13:40:00Z</dcterms:created>
  <dcterms:modified xsi:type="dcterms:W3CDTF">2026-05-27T14:10:00Z</dcterms:modified>
  <dc:language>it-IT</dc:language>
</cp:coreProperties>
</file>