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30350A" w14:textId="77777777" w:rsidR="0095118E" w:rsidRDefault="0095118E" w:rsidP="00BC69D2">
      <w:pPr>
        <w:jc w:val="center"/>
        <w:rPr>
          <w:rFonts w:ascii="Arial" w:hAnsi="Arial" w:cs="Arial"/>
          <w:sz w:val="36"/>
          <w:szCs w:val="40"/>
        </w:rPr>
      </w:pPr>
    </w:p>
    <w:p w14:paraId="5F6E9B9E" w14:textId="301CACBF" w:rsidR="005333B4" w:rsidRDefault="00BC69D2" w:rsidP="00BC69D2">
      <w:pPr>
        <w:jc w:val="center"/>
        <w:rPr>
          <w:rFonts w:ascii="Arial" w:hAnsi="Arial" w:cs="Arial"/>
          <w:sz w:val="36"/>
          <w:szCs w:val="40"/>
        </w:rPr>
      </w:pPr>
      <w:r>
        <w:rPr>
          <w:rFonts w:ascii="Arial" w:hAnsi="Arial" w:cs="Arial"/>
          <w:sz w:val="36"/>
          <w:szCs w:val="40"/>
        </w:rPr>
        <w:t xml:space="preserve">Laghezza: “Voce all’impresa </w:t>
      </w:r>
      <w:r w:rsidRPr="00BC69D2">
        <w:rPr>
          <w:rFonts w:ascii="Arial" w:hAnsi="Arial" w:cs="Arial"/>
          <w:sz w:val="36"/>
          <w:szCs w:val="40"/>
        </w:rPr>
        <w:t>per rilanciare il cluster mare”</w:t>
      </w:r>
    </w:p>
    <w:p w14:paraId="571BE0B2" w14:textId="77777777" w:rsidR="00BC69D2" w:rsidRPr="00BC69D2" w:rsidRDefault="00BC69D2" w:rsidP="00BC69D2">
      <w:pPr>
        <w:jc w:val="center"/>
        <w:rPr>
          <w:rFonts w:ascii="Arial" w:hAnsi="Arial" w:cs="Arial"/>
          <w:sz w:val="36"/>
          <w:szCs w:val="40"/>
        </w:rPr>
      </w:pPr>
    </w:p>
    <w:p w14:paraId="2D213AC4" w14:textId="77777777" w:rsidR="005C4B8B" w:rsidRDefault="005C4B8B" w:rsidP="00687DD9"/>
    <w:p w14:paraId="2DEB153C" w14:textId="717A7A49" w:rsidR="00BC69D2" w:rsidRDefault="00BC69D2" w:rsidP="00BC69D2">
      <w:pPr>
        <w:jc w:val="both"/>
      </w:pPr>
      <w:r>
        <w:t xml:space="preserve">Da un lato un momento politico che rende a dir poco complesso anche solo pensare a un nuovo ministero, </w:t>
      </w:r>
      <w:r w:rsidR="003B7319">
        <w:t>benché</w:t>
      </w:r>
      <w:r>
        <w:t xml:space="preserve"> motivato da buone intenzioni e da valide ragioni, come quello “del mare”; dall’altro</w:t>
      </w:r>
      <w:r w:rsidR="003B7319">
        <w:t>,</w:t>
      </w:r>
      <w:r>
        <w:t xml:space="preserve"> la necessità cogente di realizzare nel tempo più breve possibile un centro in grado di raccogliere gli input delle imprese e del settore portuale, marittimo e logistico nel suo complesso per non sprecare l’occasione, se tale sarà in funzione della serietà dei progetti, del </w:t>
      </w:r>
      <w:proofErr w:type="spellStart"/>
      <w:r w:rsidRPr="005D2765">
        <w:t>Next</w:t>
      </w:r>
      <w:proofErr w:type="spellEnd"/>
      <w:r w:rsidRPr="005D2765">
        <w:t xml:space="preserve"> Generation </w:t>
      </w:r>
      <w:r w:rsidR="005D2765" w:rsidRPr="005D2765">
        <w:t>EU</w:t>
      </w:r>
      <w:r w:rsidRPr="005D2765">
        <w:t>.</w:t>
      </w:r>
    </w:p>
    <w:p w14:paraId="2E9A7D22" w14:textId="49CD45C3" w:rsidR="00BC69D2" w:rsidRDefault="00BC69D2" w:rsidP="00BC69D2">
      <w:pPr>
        <w:jc w:val="both"/>
      </w:pPr>
      <w:r>
        <w:t xml:space="preserve">Secondo Alessandro Laghezza, Presidente di </w:t>
      </w:r>
      <w:proofErr w:type="spellStart"/>
      <w:r>
        <w:t>Confetra</w:t>
      </w:r>
      <w:proofErr w:type="spellEnd"/>
      <w:r>
        <w:t xml:space="preserve"> Liguria, il cluster esteso dei traffici marittimi, dei porti e della logistica è oggi fragile e</w:t>
      </w:r>
      <w:r w:rsidR="003B7319">
        <w:t>d</w:t>
      </w:r>
      <w:r>
        <w:t xml:space="preserve"> esposto come non m</w:t>
      </w:r>
      <w:bookmarkStart w:id="0" w:name="_GoBack"/>
      <w:bookmarkEnd w:id="0"/>
      <w:r>
        <w:t xml:space="preserve">ai ai rischi di strumentalizzazioni politiche che nulla hanno a che fare con le reali motivazioni. Al tempo stesso non può permettere a nessuno di tenerlo fuori o ai margini del dibattito sugli interventi prioritari di cui ha bisogno e che riguardano scelte infrastrutturali, riforma della </w:t>
      </w:r>
      <w:proofErr w:type="spellStart"/>
      <w:r>
        <w:t>governance</w:t>
      </w:r>
      <w:proofErr w:type="spellEnd"/>
      <w:r>
        <w:t xml:space="preserve"> portuale e una digitalizzazione che si</w:t>
      </w:r>
      <w:r w:rsidR="003B7319">
        <w:t>a</w:t>
      </w:r>
      <w:r>
        <w:t xml:space="preserve"> in grado una volta per tutte di contenere l’impatto negativo della burocrazia sull’efficienza del settore.</w:t>
      </w:r>
    </w:p>
    <w:p w14:paraId="7D20BDB3" w14:textId="4E27D7E1" w:rsidR="002618DA" w:rsidRDefault="00BC69D2" w:rsidP="00BC69D2">
      <w:pPr>
        <w:jc w:val="both"/>
      </w:pPr>
      <w:r>
        <w:t>“</w:t>
      </w:r>
      <w:r w:rsidR="003B7319">
        <w:t>È</w:t>
      </w:r>
      <w:r>
        <w:t xml:space="preserve"> forse necessaria oggi – sostiene Laghezza – una vera e propria chiamata alle armi di tutto il mondo dell’impresa che opera in questo settore per far sentire una voce forte, per scongiurare scelte clientelari e tentare di costruire proprio a partire dal mare, le basi per un rilancio complessivo del Paese</w:t>
      </w:r>
      <w:r w:rsidR="003B7319">
        <w:t>”</w:t>
      </w:r>
      <w:r>
        <w:t>.</w:t>
      </w:r>
    </w:p>
    <w:p w14:paraId="7750C3A5" w14:textId="77777777" w:rsidR="00087558" w:rsidRDefault="00087558" w:rsidP="00087558">
      <w:pPr>
        <w:jc w:val="right"/>
        <w:rPr>
          <w:rStyle w:val="Nessuno"/>
          <w:i/>
          <w:iCs/>
        </w:rPr>
      </w:pPr>
    </w:p>
    <w:p w14:paraId="4F577741" w14:textId="77777777" w:rsidR="00D36A1E" w:rsidRDefault="00D36A1E" w:rsidP="00EA2F84">
      <w:pPr>
        <w:jc w:val="right"/>
        <w:rPr>
          <w:rStyle w:val="Nessuno"/>
          <w:i/>
          <w:iCs/>
        </w:rPr>
      </w:pPr>
    </w:p>
    <w:p w14:paraId="4B2F4D42" w14:textId="3F71E0DC" w:rsidR="00C5326E" w:rsidRDefault="005462CB" w:rsidP="00EA2F84">
      <w:pPr>
        <w:jc w:val="right"/>
        <w:rPr>
          <w:rStyle w:val="Nessuno"/>
          <w:i/>
          <w:iCs/>
        </w:rPr>
      </w:pPr>
      <w:r w:rsidRPr="002968B7">
        <w:rPr>
          <w:rStyle w:val="Nessuno"/>
          <w:i/>
          <w:iCs/>
        </w:rPr>
        <w:t xml:space="preserve">La </w:t>
      </w:r>
      <w:r w:rsidRPr="00037D35">
        <w:rPr>
          <w:rStyle w:val="Nessuno"/>
          <w:i/>
          <w:iCs/>
        </w:rPr>
        <w:t>Spezia</w:t>
      </w:r>
      <w:r w:rsidR="00037D35" w:rsidRPr="00037D35">
        <w:rPr>
          <w:rStyle w:val="Nessuno"/>
          <w:i/>
          <w:iCs/>
        </w:rPr>
        <w:t>, 27</w:t>
      </w:r>
      <w:r w:rsidR="003943A8" w:rsidRPr="00037D35">
        <w:rPr>
          <w:rStyle w:val="Nessuno"/>
          <w:i/>
          <w:iCs/>
        </w:rPr>
        <w:t xml:space="preserve"> </w:t>
      </w:r>
      <w:r w:rsidR="00BC69D2" w:rsidRPr="00037D35">
        <w:rPr>
          <w:rStyle w:val="Nessuno"/>
          <w:i/>
          <w:iCs/>
        </w:rPr>
        <w:t>gennaio</w:t>
      </w:r>
      <w:r w:rsidR="003943A8">
        <w:rPr>
          <w:rStyle w:val="Nessuno"/>
          <w:i/>
          <w:iCs/>
        </w:rPr>
        <w:t xml:space="preserve"> </w:t>
      </w:r>
      <w:r w:rsidRPr="002968B7">
        <w:rPr>
          <w:rStyle w:val="Nessuno"/>
          <w:i/>
          <w:iCs/>
        </w:rPr>
        <w:t>20</w:t>
      </w:r>
      <w:r w:rsidR="000B5C15">
        <w:rPr>
          <w:rStyle w:val="Nessuno"/>
          <w:i/>
          <w:iCs/>
        </w:rPr>
        <w:t>2</w:t>
      </w:r>
      <w:r w:rsidR="00BC69D2">
        <w:rPr>
          <w:rStyle w:val="Nessuno"/>
          <w:i/>
          <w:iCs/>
        </w:rPr>
        <w:t>1</w:t>
      </w:r>
    </w:p>
    <w:p w14:paraId="70B3CCD8" w14:textId="77777777" w:rsidR="005462CB" w:rsidRDefault="005462CB">
      <w:pPr>
        <w:jc w:val="both"/>
        <w:rPr>
          <w:rStyle w:val="Nessuno"/>
          <w:i/>
          <w:iCs/>
        </w:rPr>
      </w:pPr>
    </w:p>
    <w:p w14:paraId="55A98AC2" w14:textId="77777777" w:rsidR="003943A8" w:rsidRDefault="003943A8">
      <w:pPr>
        <w:jc w:val="both"/>
        <w:rPr>
          <w:rStyle w:val="Nessuno"/>
          <w:i/>
          <w:iCs/>
        </w:rPr>
      </w:pPr>
    </w:p>
    <w:p w14:paraId="5ABE7E01" w14:textId="77777777" w:rsidR="003943A8" w:rsidRDefault="003943A8">
      <w:pPr>
        <w:jc w:val="both"/>
        <w:rPr>
          <w:rStyle w:val="Nessuno"/>
          <w:i/>
          <w:iCs/>
        </w:rPr>
      </w:pPr>
    </w:p>
    <w:p w14:paraId="3CC65B94" w14:textId="77777777" w:rsidR="00912FDC" w:rsidRDefault="007802B0">
      <w:pPr>
        <w:jc w:val="both"/>
        <w:rPr>
          <w:rStyle w:val="Nessuno"/>
          <w:i/>
          <w:iCs/>
        </w:rPr>
      </w:pPr>
      <w:r>
        <w:rPr>
          <w:rStyle w:val="Nessuno"/>
          <w:i/>
          <w:iCs/>
        </w:rPr>
        <w:t xml:space="preserve">Per ulteriori informazioni </w:t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</w:p>
    <w:p w14:paraId="20B3FFD4" w14:textId="77777777" w:rsidR="00912FDC" w:rsidRDefault="007802B0">
      <w:pPr>
        <w:jc w:val="both"/>
        <w:rPr>
          <w:rStyle w:val="Nessuno"/>
          <w:i/>
          <w:iCs/>
        </w:rPr>
      </w:pPr>
      <w:r>
        <w:rPr>
          <w:rStyle w:val="Nessuno"/>
          <w:i/>
          <w:iCs/>
        </w:rPr>
        <w:t>Barbara Gazzale</w:t>
      </w:r>
    </w:p>
    <w:p w14:paraId="346A314C" w14:textId="77777777" w:rsidR="00912FDC" w:rsidRDefault="007802B0">
      <w:pPr>
        <w:jc w:val="both"/>
      </w:pPr>
      <w:r>
        <w:rPr>
          <w:rStyle w:val="Nessuno"/>
          <w:i/>
          <w:iCs/>
        </w:rPr>
        <w:t>348 4144780</w:t>
      </w:r>
    </w:p>
    <w:sectPr w:rsidR="00912F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985" w:right="1361" w:bottom="1077" w:left="1361" w:header="709" w:footer="4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BE06C4" w14:textId="77777777" w:rsidR="0036351C" w:rsidRDefault="0036351C" w:rsidP="00D55698">
      <w:r>
        <w:separator/>
      </w:r>
    </w:p>
  </w:endnote>
  <w:endnote w:type="continuationSeparator" w:id="0">
    <w:p w14:paraId="58D75C00" w14:textId="77777777" w:rsidR="0036351C" w:rsidRDefault="0036351C" w:rsidP="00D55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auto"/>
    <w:pitch w:val="variable"/>
    <w:sig w:usb0="00000001" w:usb1="40000048" w:usb2="00000000" w:usb3="00000000" w:csb0="0000011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7B63F" w14:textId="77777777" w:rsidR="00D55698" w:rsidRDefault="00D55698" w:rsidP="00D5569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2B656" w14:textId="77777777" w:rsidR="00912FDC" w:rsidRDefault="00912FDC" w:rsidP="00D55698">
    <w:pPr>
      <w:jc w:val="center"/>
    </w:pPr>
  </w:p>
  <w:p w14:paraId="69EA0783" w14:textId="77777777" w:rsidR="00D55698" w:rsidRDefault="00D55698" w:rsidP="00D55698">
    <w:pPr>
      <w:jc w:val="center"/>
      <w:rPr>
        <w:rStyle w:val="Nessuno"/>
        <w:rFonts w:ascii="Arial" w:hAnsi="Arial"/>
        <w:b/>
        <w:bCs/>
        <w:color w:val="25358E"/>
        <w:sz w:val="20"/>
        <w:szCs w:val="20"/>
        <w:u w:color="25358E"/>
      </w:rPr>
    </w:pPr>
  </w:p>
  <w:p w14:paraId="522F199C" w14:textId="77777777" w:rsidR="00D55698" w:rsidRDefault="00D55698" w:rsidP="00D55698">
    <w:pPr>
      <w:jc w:val="center"/>
      <w:rPr>
        <w:rStyle w:val="Nessuno"/>
        <w:rFonts w:ascii="Arial" w:hAnsi="Arial"/>
        <w:b/>
        <w:bCs/>
        <w:color w:val="25358E"/>
        <w:sz w:val="20"/>
        <w:szCs w:val="20"/>
        <w:u w:color="25358E"/>
      </w:rPr>
    </w:pPr>
  </w:p>
  <w:p w14:paraId="73F65A86" w14:textId="77777777" w:rsidR="00912FDC" w:rsidRDefault="007802B0" w:rsidP="00D55698">
    <w:pPr>
      <w:jc w:val="center"/>
    </w:pPr>
    <w:r>
      <w:rPr>
        <w:rStyle w:val="Nessuno"/>
        <w:rFonts w:ascii="Arial" w:hAnsi="Arial"/>
        <w:b/>
        <w:bCs/>
        <w:color w:val="25358E"/>
        <w:sz w:val="20"/>
        <w:szCs w:val="20"/>
        <w:u w:color="25358E"/>
      </w:rPr>
      <w:t>CONFETRA LIGURIA</w:t>
    </w:r>
    <w:r>
      <w:rPr>
        <w:rStyle w:val="Nessuno"/>
        <w:rFonts w:ascii="Arial" w:hAnsi="Arial"/>
        <w:color w:val="25358E"/>
        <w:sz w:val="20"/>
        <w:szCs w:val="20"/>
        <w:u w:color="25358E"/>
      </w:rPr>
      <w:t xml:space="preserve"> </w:t>
    </w:r>
    <w:r>
      <w:rPr>
        <w:rStyle w:val="Nessuno"/>
        <w:rFonts w:ascii="Arial Unicode MS" w:eastAsia="Arial Unicode MS" w:hAnsi="Arial Unicode MS" w:cs="Arial Unicode MS"/>
        <w:color w:val="25358E"/>
        <w:sz w:val="17"/>
        <w:szCs w:val="17"/>
        <w:u w:color="25358E"/>
      </w:rPr>
      <w:br/>
    </w:r>
    <w:r>
      <w:rPr>
        <w:rStyle w:val="Nessuno"/>
        <w:rFonts w:ascii="Arial" w:hAnsi="Arial"/>
        <w:color w:val="25358E"/>
        <w:sz w:val="17"/>
        <w:szCs w:val="17"/>
        <w:u w:color="25358E"/>
      </w:rPr>
      <w:t>Sede: Via Roma 9/4 16121 Genova / Tel: +39 010 5451986 / e-mail: confetra.liguria@confetra.com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EB02C8" w14:textId="77777777" w:rsidR="00D55698" w:rsidRDefault="00D55698" w:rsidP="00D5569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A1BF01" w14:textId="77777777" w:rsidR="0036351C" w:rsidRDefault="0036351C" w:rsidP="00D55698">
      <w:r>
        <w:separator/>
      </w:r>
    </w:p>
  </w:footnote>
  <w:footnote w:type="continuationSeparator" w:id="0">
    <w:p w14:paraId="406DAC73" w14:textId="77777777" w:rsidR="0036351C" w:rsidRDefault="0036351C" w:rsidP="00D556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03FF8B" w14:textId="77777777" w:rsidR="00D55698" w:rsidRDefault="00D55698" w:rsidP="00D5569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E55C2" w14:textId="77777777" w:rsidR="00912FDC" w:rsidRDefault="007802B0" w:rsidP="00D55698">
    <w:pPr>
      <w:pStyle w:val="Intestazione"/>
      <w:tabs>
        <w:tab w:val="clear" w:pos="9638"/>
        <w:tab w:val="right" w:pos="9158"/>
      </w:tabs>
      <w:spacing w:line="180" w:lineRule="exact"/>
      <w:ind w:firstLine="6662"/>
      <w:rPr>
        <w:rStyle w:val="Nessuno"/>
        <w:rFonts w:ascii="Lucida Handwriting" w:eastAsia="Lucida Handwriting" w:hAnsi="Lucida Handwriting" w:cs="Lucida Handwriting"/>
        <w:b/>
        <w:bCs/>
        <w:color w:val="A6A6A6"/>
        <w:sz w:val="20"/>
        <w:szCs w:val="20"/>
        <w:u w:color="A6A6A6"/>
      </w:rPr>
    </w:pPr>
    <w:r>
      <w:rPr>
        <w:rFonts w:ascii="Lucida Handwriting" w:eastAsia="Lucida Handwriting" w:hAnsi="Lucida Handwriting" w:cs="Lucida Handwriting"/>
        <w:noProof/>
        <w:color w:val="25358E"/>
        <w:sz w:val="22"/>
        <w:szCs w:val="22"/>
        <w:u w:color="25358E"/>
        <w:lang w:val="it-CH"/>
      </w:rPr>
      <w:drawing>
        <wp:anchor distT="152400" distB="152400" distL="152400" distR="152400" simplePos="0" relativeHeight="251658240" behindDoc="1" locked="0" layoutInCell="1" allowOverlap="1" wp14:anchorId="7E94AED3" wp14:editId="2903E21E">
          <wp:simplePos x="0" y="0"/>
          <wp:positionH relativeFrom="page">
            <wp:posOffset>4685029</wp:posOffset>
          </wp:positionH>
          <wp:positionV relativeFrom="page">
            <wp:posOffset>392430</wp:posOffset>
          </wp:positionV>
          <wp:extent cx="1911350" cy="918210"/>
          <wp:effectExtent l="0" t="0" r="0" b="0"/>
          <wp:wrapNone/>
          <wp:docPr id="1073741825" name="officeArt object" descr="cartina ligur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artina liguria" descr="cartina liguri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1350" cy="9182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Lucida Handwriting" w:eastAsia="Lucida Handwriting" w:hAnsi="Lucida Handwriting" w:cs="Lucida Handwriting"/>
        <w:noProof/>
        <w:color w:val="25358E"/>
        <w:sz w:val="22"/>
        <w:szCs w:val="22"/>
        <w:u w:color="25358E"/>
        <w:lang w:val="it-CH"/>
      </w:rPr>
      <w:drawing>
        <wp:anchor distT="152400" distB="152400" distL="152400" distR="152400" simplePos="0" relativeHeight="251659264" behindDoc="1" locked="0" layoutInCell="1" allowOverlap="1" wp14:anchorId="15067058" wp14:editId="33109279">
          <wp:simplePos x="0" y="0"/>
          <wp:positionH relativeFrom="page">
            <wp:posOffset>810895</wp:posOffset>
          </wp:positionH>
          <wp:positionV relativeFrom="page">
            <wp:posOffset>561975</wp:posOffset>
          </wp:positionV>
          <wp:extent cx="3016886" cy="748666"/>
          <wp:effectExtent l="0" t="0" r="0" b="0"/>
          <wp:wrapNone/>
          <wp:docPr id="1073741826" name="officeArt object" descr="logo_CONFETR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logo_CONFETRA" descr="logo_CONFETRA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16886" cy="7486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14:paraId="7F4CC91E" w14:textId="77777777" w:rsidR="00912FDC" w:rsidRDefault="00912FDC" w:rsidP="00D55698">
    <w:pPr>
      <w:pStyle w:val="Intestazione"/>
      <w:tabs>
        <w:tab w:val="clear" w:pos="9638"/>
        <w:tab w:val="right" w:pos="9158"/>
      </w:tabs>
      <w:spacing w:line="180" w:lineRule="exact"/>
      <w:ind w:firstLine="6662"/>
      <w:rPr>
        <w:rStyle w:val="Nessuno"/>
        <w:rFonts w:ascii="Lucida Handwriting" w:eastAsia="Lucida Handwriting" w:hAnsi="Lucida Handwriting" w:cs="Lucida Handwriting"/>
        <w:b/>
        <w:bCs/>
        <w:color w:val="A6A6A6"/>
        <w:sz w:val="20"/>
        <w:szCs w:val="20"/>
        <w:u w:color="A6A6A6"/>
      </w:rPr>
    </w:pPr>
  </w:p>
  <w:p w14:paraId="3FCC7557" w14:textId="77777777" w:rsidR="00912FDC" w:rsidRDefault="007802B0" w:rsidP="00D55698">
    <w:pPr>
      <w:pStyle w:val="Intestazione"/>
      <w:tabs>
        <w:tab w:val="clear" w:pos="9638"/>
        <w:tab w:val="right" w:pos="9158"/>
      </w:tabs>
      <w:ind w:firstLine="6379"/>
      <w:rPr>
        <w:rStyle w:val="Nessuno"/>
        <w:rFonts w:ascii="Lucida Handwriting" w:eastAsia="Lucida Handwriting" w:hAnsi="Lucida Handwriting" w:cs="Lucida Handwriting"/>
        <w:b/>
        <w:bCs/>
        <w:color w:val="A6A6A6"/>
        <w:sz w:val="48"/>
        <w:szCs w:val="48"/>
        <w:u w:color="A6A6A6"/>
      </w:rPr>
    </w:pPr>
    <w:r>
      <w:rPr>
        <w:rStyle w:val="Nessuno"/>
        <w:rFonts w:ascii="Lucida Handwriting" w:eastAsia="Lucida Handwriting" w:hAnsi="Lucida Handwriting" w:cs="Lucida Handwriting"/>
        <w:b/>
        <w:bCs/>
        <w:color w:val="A6A6A6"/>
        <w:sz w:val="48"/>
        <w:szCs w:val="48"/>
        <w:u w:color="A6A6A6"/>
      </w:rPr>
      <w:t>Liguria</w:t>
    </w:r>
  </w:p>
  <w:p w14:paraId="21BE64BF" w14:textId="77777777" w:rsidR="00912FDC" w:rsidRDefault="00912FDC" w:rsidP="00D55698">
    <w:pPr>
      <w:pStyle w:val="Intestazione"/>
      <w:tabs>
        <w:tab w:val="clear" w:pos="9638"/>
        <w:tab w:val="right" w:pos="9158"/>
      </w:tabs>
      <w:rPr>
        <w:rStyle w:val="Nessuno"/>
        <w:rFonts w:ascii="Arial" w:eastAsia="Arial" w:hAnsi="Arial" w:cs="Arial"/>
        <w:color w:val="25358E"/>
        <w:sz w:val="22"/>
        <w:szCs w:val="22"/>
        <w:u w:color="25358E"/>
      </w:rPr>
    </w:pPr>
  </w:p>
  <w:p w14:paraId="202BBA92" w14:textId="77777777" w:rsidR="00912FDC" w:rsidRDefault="00912FDC" w:rsidP="00D55698">
    <w:pPr>
      <w:pStyle w:val="Intestazione"/>
      <w:tabs>
        <w:tab w:val="clear" w:pos="9638"/>
        <w:tab w:val="right" w:pos="9158"/>
      </w:tabs>
      <w:rPr>
        <w:rStyle w:val="Nessuno"/>
        <w:rFonts w:ascii="Arial" w:eastAsia="Arial" w:hAnsi="Arial" w:cs="Arial"/>
        <w:color w:val="25358E"/>
        <w:sz w:val="22"/>
        <w:szCs w:val="22"/>
        <w:u w:color="25358E"/>
      </w:rPr>
    </w:pPr>
  </w:p>
  <w:p w14:paraId="48A13BF2" w14:textId="77777777" w:rsidR="00912FDC" w:rsidRDefault="00912FDC" w:rsidP="00D55698">
    <w:pPr>
      <w:pStyle w:val="Intestazione"/>
      <w:tabs>
        <w:tab w:val="clear" w:pos="9638"/>
        <w:tab w:val="right" w:pos="9158"/>
      </w:tabs>
      <w:rPr>
        <w:rStyle w:val="Nessuno"/>
        <w:rFonts w:ascii="Lucida Handwriting" w:eastAsia="Lucida Handwriting" w:hAnsi="Lucida Handwriting" w:cs="Lucida Handwriting"/>
        <w:color w:val="25358E"/>
        <w:sz w:val="22"/>
        <w:szCs w:val="22"/>
        <w:u w:color="25358E"/>
      </w:rPr>
    </w:pPr>
  </w:p>
  <w:p w14:paraId="6C8582A3" w14:textId="77777777" w:rsidR="00912FDC" w:rsidRDefault="00912FDC" w:rsidP="00D55698">
    <w:pPr>
      <w:pStyle w:val="Intestazione"/>
      <w:tabs>
        <w:tab w:val="clear" w:pos="9638"/>
        <w:tab w:val="right" w:pos="9158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87FBB" w14:textId="77777777" w:rsidR="00D55698" w:rsidRDefault="00D55698" w:rsidP="00D5569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FDC"/>
    <w:rsid w:val="00037D35"/>
    <w:rsid w:val="00051A22"/>
    <w:rsid w:val="00060B9B"/>
    <w:rsid w:val="000745EA"/>
    <w:rsid w:val="00087558"/>
    <w:rsid w:val="000B5C15"/>
    <w:rsid w:val="000D0F9B"/>
    <w:rsid w:val="00123379"/>
    <w:rsid w:val="00132099"/>
    <w:rsid w:val="001443AA"/>
    <w:rsid w:val="0018323A"/>
    <w:rsid w:val="001E63A7"/>
    <w:rsid w:val="001F7D83"/>
    <w:rsid w:val="00203D14"/>
    <w:rsid w:val="0021248B"/>
    <w:rsid w:val="0022079A"/>
    <w:rsid w:val="00244C6A"/>
    <w:rsid w:val="002618DA"/>
    <w:rsid w:val="002731C7"/>
    <w:rsid w:val="0029085C"/>
    <w:rsid w:val="00291207"/>
    <w:rsid w:val="002968B7"/>
    <w:rsid w:val="002B103B"/>
    <w:rsid w:val="002B1627"/>
    <w:rsid w:val="002B6308"/>
    <w:rsid w:val="002D3A4C"/>
    <w:rsid w:val="002D4C66"/>
    <w:rsid w:val="002E2E1D"/>
    <w:rsid w:val="002E7DFE"/>
    <w:rsid w:val="002F1218"/>
    <w:rsid w:val="00361EC8"/>
    <w:rsid w:val="0036351C"/>
    <w:rsid w:val="00367721"/>
    <w:rsid w:val="0037182A"/>
    <w:rsid w:val="00373390"/>
    <w:rsid w:val="00393527"/>
    <w:rsid w:val="003943A8"/>
    <w:rsid w:val="003B7319"/>
    <w:rsid w:val="003E5FE8"/>
    <w:rsid w:val="003E75EA"/>
    <w:rsid w:val="00483C37"/>
    <w:rsid w:val="0048661C"/>
    <w:rsid w:val="00492BC4"/>
    <w:rsid w:val="00497A43"/>
    <w:rsid w:val="004A60C9"/>
    <w:rsid w:val="004B6094"/>
    <w:rsid w:val="004C2455"/>
    <w:rsid w:val="004D51BE"/>
    <w:rsid w:val="005333B4"/>
    <w:rsid w:val="005462CB"/>
    <w:rsid w:val="00551C3C"/>
    <w:rsid w:val="0056382F"/>
    <w:rsid w:val="005731ED"/>
    <w:rsid w:val="0058031F"/>
    <w:rsid w:val="00584BD8"/>
    <w:rsid w:val="00591A57"/>
    <w:rsid w:val="0059292A"/>
    <w:rsid w:val="00593C54"/>
    <w:rsid w:val="00595E64"/>
    <w:rsid w:val="005C4B8B"/>
    <w:rsid w:val="005D2765"/>
    <w:rsid w:val="005D4D64"/>
    <w:rsid w:val="00605118"/>
    <w:rsid w:val="00643EF6"/>
    <w:rsid w:val="00647461"/>
    <w:rsid w:val="006620E3"/>
    <w:rsid w:val="00687DD9"/>
    <w:rsid w:val="006A3EC4"/>
    <w:rsid w:val="006A42C8"/>
    <w:rsid w:val="006B3B96"/>
    <w:rsid w:val="006D00F0"/>
    <w:rsid w:val="006F7BB9"/>
    <w:rsid w:val="00710055"/>
    <w:rsid w:val="00724A5B"/>
    <w:rsid w:val="00735DCD"/>
    <w:rsid w:val="00742485"/>
    <w:rsid w:val="007452B9"/>
    <w:rsid w:val="00763128"/>
    <w:rsid w:val="007802B0"/>
    <w:rsid w:val="007B57F8"/>
    <w:rsid w:val="007C5CE2"/>
    <w:rsid w:val="007D16F9"/>
    <w:rsid w:val="00800504"/>
    <w:rsid w:val="008133AD"/>
    <w:rsid w:val="00815469"/>
    <w:rsid w:val="00840911"/>
    <w:rsid w:val="00856D89"/>
    <w:rsid w:val="008605E5"/>
    <w:rsid w:val="0087033A"/>
    <w:rsid w:val="00890B1F"/>
    <w:rsid w:val="00895968"/>
    <w:rsid w:val="008B6912"/>
    <w:rsid w:val="008D53AB"/>
    <w:rsid w:val="00900F9D"/>
    <w:rsid w:val="00912FDC"/>
    <w:rsid w:val="0095118E"/>
    <w:rsid w:val="009704E9"/>
    <w:rsid w:val="00987FE8"/>
    <w:rsid w:val="009D5A54"/>
    <w:rsid w:val="009E3B94"/>
    <w:rsid w:val="009E7D18"/>
    <w:rsid w:val="00A03E35"/>
    <w:rsid w:val="00A2536D"/>
    <w:rsid w:val="00A374C4"/>
    <w:rsid w:val="00A8129D"/>
    <w:rsid w:val="00A86C50"/>
    <w:rsid w:val="00A87CB8"/>
    <w:rsid w:val="00AE5619"/>
    <w:rsid w:val="00AF6213"/>
    <w:rsid w:val="00AF6CAC"/>
    <w:rsid w:val="00B257B7"/>
    <w:rsid w:val="00B30779"/>
    <w:rsid w:val="00B64B7C"/>
    <w:rsid w:val="00B765C7"/>
    <w:rsid w:val="00BB6421"/>
    <w:rsid w:val="00BC4D84"/>
    <w:rsid w:val="00BC69D2"/>
    <w:rsid w:val="00BD631A"/>
    <w:rsid w:val="00BE7005"/>
    <w:rsid w:val="00BF1A44"/>
    <w:rsid w:val="00C0148F"/>
    <w:rsid w:val="00C16269"/>
    <w:rsid w:val="00C17065"/>
    <w:rsid w:val="00C5108A"/>
    <w:rsid w:val="00C5326E"/>
    <w:rsid w:val="00C931D0"/>
    <w:rsid w:val="00CA3622"/>
    <w:rsid w:val="00CD7E57"/>
    <w:rsid w:val="00CE2FF0"/>
    <w:rsid w:val="00D06FA0"/>
    <w:rsid w:val="00D077C9"/>
    <w:rsid w:val="00D20591"/>
    <w:rsid w:val="00D36A1E"/>
    <w:rsid w:val="00D55698"/>
    <w:rsid w:val="00D57D42"/>
    <w:rsid w:val="00D81BA2"/>
    <w:rsid w:val="00D96513"/>
    <w:rsid w:val="00D97A8E"/>
    <w:rsid w:val="00DC04D6"/>
    <w:rsid w:val="00DC28DD"/>
    <w:rsid w:val="00DE719A"/>
    <w:rsid w:val="00DF3AB5"/>
    <w:rsid w:val="00E109B7"/>
    <w:rsid w:val="00E269E5"/>
    <w:rsid w:val="00E47437"/>
    <w:rsid w:val="00E55C82"/>
    <w:rsid w:val="00E721A3"/>
    <w:rsid w:val="00E815D5"/>
    <w:rsid w:val="00E81FB0"/>
    <w:rsid w:val="00EA2F84"/>
    <w:rsid w:val="00EB0B50"/>
    <w:rsid w:val="00EB38AD"/>
    <w:rsid w:val="00EB7E3D"/>
    <w:rsid w:val="00ED553A"/>
    <w:rsid w:val="00ED7645"/>
    <w:rsid w:val="00EE14C2"/>
    <w:rsid w:val="00EF00C3"/>
    <w:rsid w:val="00F0285F"/>
    <w:rsid w:val="00F23F7D"/>
    <w:rsid w:val="00F24F1C"/>
    <w:rsid w:val="00F4098E"/>
    <w:rsid w:val="00F411A6"/>
    <w:rsid w:val="00FA1DA7"/>
    <w:rsid w:val="00FA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2E1ACD"/>
  <w15:docId w15:val="{0E41C8DF-EBFD-4152-87F6-0EB9B607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CH" w:eastAsia="it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rFonts w:eastAsia="Times New Roman"/>
      <w:color w:val="000000"/>
      <w:sz w:val="24"/>
      <w:szCs w:val="24"/>
      <w:u w:color="000000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paragraph" w:styleId="Pidipagina">
    <w:name w:val="footer"/>
    <w:basedOn w:val="Normale"/>
    <w:link w:val="PidipaginaCarattere"/>
    <w:uiPriority w:val="99"/>
    <w:unhideWhenUsed/>
    <w:rsid w:val="00D556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5698"/>
    <w:rPr>
      <w:rFonts w:eastAsia="Times New Roman"/>
      <w:color w:val="000000"/>
      <w:sz w:val="24"/>
      <w:szCs w:val="24"/>
      <w:u w:color="00000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Bruno</cp:lastModifiedBy>
  <cp:revision>6</cp:revision>
  <cp:lastPrinted>2020-09-25T10:41:00Z</cp:lastPrinted>
  <dcterms:created xsi:type="dcterms:W3CDTF">2021-01-26T16:27:00Z</dcterms:created>
  <dcterms:modified xsi:type="dcterms:W3CDTF">2021-01-27T08:17:00Z</dcterms:modified>
</cp:coreProperties>
</file>