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CACF" w14:textId="2A678E61" w:rsidR="00E71EEA" w:rsidRPr="00E858E5" w:rsidRDefault="00E71EEA" w:rsidP="00F34192">
      <w:pPr>
        <w:ind w:right="-1"/>
        <w:rPr>
          <w:rFonts w:ascii="Arial" w:hAnsi="Arial" w:cs="Arial"/>
          <w:b/>
          <w:sz w:val="28"/>
          <w:szCs w:val="28"/>
        </w:rPr>
      </w:pPr>
    </w:p>
    <w:p w14:paraId="61CDD75C" w14:textId="2B9214C8" w:rsidR="00E858E5" w:rsidRPr="00E858E5" w:rsidRDefault="00E858E5" w:rsidP="00E858E5">
      <w:pPr>
        <w:ind w:right="-1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E858E5">
        <w:rPr>
          <w:rFonts w:ascii="Arial" w:hAnsi="Arial" w:cs="Arial"/>
          <w:b/>
          <w:sz w:val="28"/>
          <w:szCs w:val="28"/>
          <w:u w:val="single"/>
        </w:rPr>
        <w:t>COMUNICATO STAMPA</w:t>
      </w:r>
    </w:p>
    <w:p w14:paraId="1E3418E5" w14:textId="4FABD3AB" w:rsidR="00E858E5" w:rsidRPr="00E858E5" w:rsidRDefault="00E858E5" w:rsidP="00F34192">
      <w:pPr>
        <w:ind w:right="-1"/>
        <w:rPr>
          <w:rFonts w:ascii="Arial" w:hAnsi="Arial" w:cs="Arial"/>
          <w:b/>
          <w:sz w:val="28"/>
          <w:szCs w:val="28"/>
        </w:rPr>
      </w:pPr>
    </w:p>
    <w:p w14:paraId="0DE43618" w14:textId="40BCF955" w:rsidR="00E858E5" w:rsidRPr="00E858E5" w:rsidRDefault="00E858E5" w:rsidP="00F34192">
      <w:pPr>
        <w:ind w:right="-1"/>
        <w:rPr>
          <w:rFonts w:ascii="Arial" w:hAnsi="Arial" w:cs="Arial"/>
          <w:bCs/>
          <w:sz w:val="28"/>
          <w:szCs w:val="28"/>
        </w:rPr>
      </w:pPr>
      <w:r w:rsidRPr="00E858E5">
        <w:rPr>
          <w:rFonts w:ascii="Arial" w:hAnsi="Arial" w:cs="Arial"/>
          <w:bCs/>
          <w:sz w:val="28"/>
          <w:szCs w:val="28"/>
        </w:rPr>
        <w:t xml:space="preserve">Presentato a Ravenna dal gruppo Panfido in collaborazione con l’Autorità di </w:t>
      </w:r>
      <w:r w:rsidR="00927FF6">
        <w:rPr>
          <w:rFonts w:ascii="Arial" w:hAnsi="Arial" w:cs="Arial"/>
          <w:bCs/>
          <w:sz w:val="28"/>
          <w:szCs w:val="28"/>
        </w:rPr>
        <w:t>S</w:t>
      </w:r>
      <w:r w:rsidRPr="00E858E5">
        <w:rPr>
          <w:rFonts w:ascii="Arial" w:hAnsi="Arial" w:cs="Arial"/>
          <w:bCs/>
          <w:sz w:val="28"/>
          <w:szCs w:val="28"/>
        </w:rPr>
        <w:t xml:space="preserve">istema </w:t>
      </w:r>
      <w:r w:rsidR="00927FF6">
        <w:rPr>
          <w:rFonts w:ascii="Arial" w:hAnsi="Arial" w:cs="Arial"/>
          <w:bCs/>
          <w:sz w:val="28"/>
          <w:szCs w:val="28"/>
        </w:rPr>
        <w:t>P</w:t>
      </w:r>
      <w:r w:rsidRPr="00E858E5">
        <w:rPr>
          <w:rFonts w:ascii="Arial" w:hAnsi="Arial" w:cs="Arial"/>
          <w:bCs/>
          <w:sz w:val="28"/>
          <w:szCs w:val="28"/>
        </w:rPr>
        <w:t>ortuale del Mare Adriatico settentrionale la piattaforma dei record</w:t>
      </w:r>
    </w:p>
    <w:p w14:paraId="678847D0" w14:textId="77777777" w:rsidR="00E858E5" w:rsidRPr="00E858E5" w:rsidRDefault="00E858E5" w:rsidP="00F34192">
      <w:pPr>
        <w:ind w:right="-1"/>
        <w:rPr>
          <w:rFonts w:ascii="Arial" w:hAnsi="Arial" w:cs="Arial"/>
          <w:bCs/>
          <w:sz w:val="28"/>
          <w:szCs w:val="28"/>
        </w:rPr>
      </w:pPr>
    </w:p>
    <w:p w14:paraId="4476645D" w14:textId="4B499CC5" w:rsidR="00E858E5" w:rsidRPr="00E858E5" w:rsidRDefault="00E858E5" w:rsidP="00E858E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858E5">
        <w:rPr>
          <w:rFonts w:ascii="Arial" w:hAnsi="Arial" w:cs="Arial"/>
          <w:sz w:val="36"/>
          <w:szCs w:val="36"/>
        </w:rPr>
        <w:t>LA PRIMA STAZIONE DI SERVIZIO GALLEGGIANTE</w:t>
      </w:r>
    </w:p>
    <w:p w14:paraId="0CF5135D" w14:textId="1DDA17B6" w:rsidR="00E858E5" w:rsidRPr="00E858E5" w:rsidRDefault="00E858E5" w:rsidP="00E858E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858E5">
        <w:rPr>
          <w:rFonts w:ascii="Arial" w:hAnsi="Arial" w:cs="Arial"/>
          <w:sz w:val="36"/>
          <w:szCs w:val="36"/>
        </w:rPr>
        <w:t>PER LE NAVI ALIMENTATE A GAS NATURALE</w:t>
      </w:r>
    </w:p>
    <w:p w14:paraId="4F1D275E" w14:textId="77777777" w:rsidR="00F34192" w:rsidRPr="00E858E5" w:rsidRDefault="00F34192" w:rsidP="00F34192">
      <w:pPr>
        <w:ind w:right="-1"/>
        <w:jc w:val="center"/>
        <w:rPr>
          <w:rFonts w:ascii="Arial" w:hAnsi="Arial" w:cs="Arial"/>
          <w:b/>
          <w:sz w:val="28"/>
          <w:szCs w:val="28"/>
          <w:lang w:val="it-IT"/>
        </w:rPr>
      </w:pPr>
    </w:p>
    <w:p w14:paraId="2B637143" w14:textId="02EA2267" w:rsidR="00E858E5" w:rsidRPr="00E858E5" w:rsidRDefault="00E858E5" w:rsidP="00E858E5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È</w:t>
      </w:r>
      <w:r w:rsidRPr="00E858E5">
        <w:rPr>
          <w:rFonts w:ascii="Arial" w:hAnsi="Arial" w:cs="Arial"/>
          <w:sz w:val="24"/>
          <w:szCs w:val="24"/>
        </w:rPr>
        <w:t xml:space="preserve"> il primo impianto integrato per approvvigionare anche le grandi navi alimentate a LNG (</w:t>
      </w:r>
      <w:r>
        <w:rPr>
          <w:rFonts w:ascii="Arial" w:hAnsi="Arial" w:cs="Arial"/>
          <w:sz w:val="24"/>
          <w:szCs w:val="24"/>
        </w:rPr>
        <w:t>L</w:t>
      </w:r>
      <w:r w:rsidRPr="00E858E5">
        <w:rPr>
          <w:rFonts w:ascii="Arial" w:hAnsi="Arial" w:cs="Arial"/>
          <w:sz w:val="24"/>
          <w:szCs w:val="24"/>
        </w:rPr>
        <w:t xml:space="preserve">iquid </w:t>
      </w:r>
      <w:r>
        <w:rPr>
          <w:rFonts w:ascii="Arial" w:hAnsi="Arial" w:cs="Arial"/>
          <w:sz w:val="24"/>
          <w:szCs w:val="24"/>
        </w:rPr>
        <w:t>N</w:t>
      </w:r>
      <w:r w:rsidRPr="00E858E5">
        <w:rPr>
          <w:rFonts w:ascii="Arial" w:hAnsi="Arial" w:cs="Arial"/>
          <w:sz w:val="24"/>
          <w:szCs w:val="24"/>
        </w:rPr>
        <w:t xml:space="preserve">atural </w:t>
      </w:r>
      <w:r>
        <w:rPr>
          <w:rFonts w:ascii="Arial" w:hAnsi="Arial" w:cs="Arial"/>
          <w:sz w:val="24"/>
          <w:szCs w:val="24"/>
        </w:rPr>
        <w:t>G</w:t>
      </w:r>
      <w:r w:rsidRPr="00E858E5">
        <w:rPr>
          <w:rFonts w:ascii="Arial" w:hAnsi="Arial" w:cs="Arial"/>
          <w:sz w:val="24"/>
          <w:szCs w:val="24"/>
        </w:rPr>
        <w:t>as); è il primo sistema che consente di trasportare sotto bordo a una nave che vuole “fare il pieno” più di 4.000 metri  cubi di LNG e mille metri cubi di fuel oil; è il primo sistema al mondo composto da una piattaforma che trasporta due giganteschi serbatoi a temperatura controllata e che è in grado di “incastrare” nella sua parte prodiera la poppa di un rimorchiatore destinato a diventare parte integrante della piattaforma stessa e a muoverla in piena sicurezza; è il primo progetto europeo di reale conversione verso energie sostenibili per il settore shipping ad aver tagliato il traguardo in un settore caratterizzato sino ad oggi solo da grandi progetti e grandi idee irrealizzati.</w:t>
      </w:r>
    </w:p>
    <w:p w14:paraId="20FCDBE7" w14:textId="7EAE722C" w:rsidR="00E858E5" w:rsidRPr="00E858E5" w:rsidRDefault="00E858E5" w:rsidP="00E858E5">
      <w:pPr>
        <w:ind w:right="-1"/>
        <w:jc w:val="both"/>
        <w:rPr>
          <w:rFonts w:ascii="Arial" w:hAnsi="Arial" w:cs="Arial"/>
          <w:sz w:val="24"/>
          <w:szCs w:val="24"/>
        </w:rPr>
      </w:pPr>
      <w:r w:rsidRPr="00E858E5">
        <w:rPr>
          <w:rFonts w:ascii="Arial" w:hAnsi="Arial" w:cs="Arial"/>
          <w:sz w:val="24"/>
          <w:szCs w:val="24"/>
        </w:rPr>
        <w:t xml:space="preserve">L’elenco dei primati e dei record concentrati nel modulo presentato questa mattina a Ravenna, presso il cantiere Rosetti Marino, che sta costruendo sia la piattaforma semi sommergibile sia il rimorchiatore “che la prenderà in sposa” sono molteplici e sono stati sottolineati dai vertici della Panfido (società del gruppo Calderan che gestisce le attività di rimorchio portuale a Venezia e Chioggia) sia da quelli dell’Autorità di </w:t>
      </w:r>
      <w:r w:rsidR="00927FF6">
        <w:rPr>
          <w:rFonts w:ascii="Arial" w:hAnsi="Arial" w:cs="Arial"/>
          <w:sz w:val="24"/>
          <w:szCs w:val="24"/>
        </w:rPr>
        <w:t>S</w:t>
      </w:r>
      <w:r w:rsidRPr="00E858E5">
        <w:rPr>
          <w:rFonts w:ascii="Arial" w:hAnsi="Arial" w:cs="Arial"/>
          <w:sz w:val="24"/>
          <w:szCs w:val="24"/>
        </w:rPr>
        <w:t xml:space="preserve">istema </w:t>
      </w:r>
      <w:r w:rsidR="00927FF6">
        <w:rPr>
          <w:rFonts w:ascii="Arial" w:hAnsi="Arial" w:cs="Arial"/>
          <w:sz w:val="24"/>
          <w:szCs w:val="24"/>
        </w:rPr>
        <w:t>P</w:t>
      </w:r>
      <w:r w:rsidRPr="00E858E5">
        <w:rPr>
          <w:rFonts w:ascii="Arial" w:hAnsi="Arial" w:cs="Arial"/>
          <w:sz w:val="24"/>
          <w:szCs w:val="24"/>
        </w:rPr>
        <w:t>ortuale di Venezia che hanno congiuntamente fatto tagliare il traguardo a un progetto, denominato Poseidon Med II, fortemente voluto dall’Unione europea.</w:t>
      </w:r>
    </w:p>
    <w:p w14:paraId="1F8CE81D" w14:textId="568E9998" w:rsidR="00E858E5" w:rsidRPr="00E858E5" w:rsidRDefault="00E858E5" w:rsidP="00E858E5">
      <w:pPr>
        <w:ind w:right="-1"/>
        <w:jc w:val="both"/>
        <w:rPr>
          <w:rFonts w:ascii="Arial" w:hAnsi="Arial" w:cs="Arial"/>
          <w:sz w:val="24"/>
          <w:szCs w:val="24"/>
        </w:rPr>
      </w:pPr>
      <w:r w:rsidRPr="00E858E5">
        <w:rPr>
          <w:rFonts w:ascii="Arial" w:hAnsi="Arial" w:cs="Arial"/>
          <w:sz w:val="24"/>
          <w:szCs w:val="24"/>
        </w:rPr>
        <w:t xml:space="preserve">La piattaforma denominata Cargo </w:t>
      </w:r>
      <w:r>
        <w:rPr>
          <w:rFonts w:ascii="Arial" w:hAnsi="Arial" w:cs="Arial"/>
          <w:sz w:val="24"/>
          <w:szCs w:val="24"/>
        </w:rPr>
        <w:t>U</w:t>
      </w:r>
      <w:r w:rsidRPr="00E858E5">
        <w:rPr>
          <w:rFonts w:ascii="Arial" w:hAnsi="Arial" w:cs="Arial"/>
          <w:sz w:val="24"/>
          <w:szCs w:val="24"/>
        </w:rPr>
        <w:t>nit e il rimorchiatore</w:t>
      </w:r>
      <w:r>
        <w:rPr>
          <w:rFonts w:ascii="Arial" w:hAnsi="Arial" w:cs="Arial"/>
          <w:sz w:val="24"/>
          <w:szCs w:val="24"/>
        </w:rPr>
        <w:t>,</w:t>
      </w:r>
      <w:r w:rsidRPr="00E858E5">
        <w:rPr>
          <w:rFonts w:ascii="Arial" w:hAnsi="Arial" w:cs="Arial"/>
          <w:sz w:val="24"/>
          <w:szCs w:val="24"/>
        </w:rPr>
        <w:t xml:space="preserve"> destinati a iniziare a operare in Alto Adriatico dalla primavera prossima, sono parte integrante del primo sistema autonomo di approvvigionamento di Gas </w:t>
      </w:r>
      <w:r>
        <w:rPr>
          <w:rFonts w:ascii="Arial" w:hAnsi="Arial" w:cs="Arial"/>
          <w:sz w:val="24"/>
          <w:szCs w:val="24"/>
        </w:rPr>
        <w:t>N</w:t>
      </w:r>
      <w:r w:rsidRPr="00E858E5">
        <w:rPr>
          <w:rFonts w:ascii="Arial" w:hAnsi="Arial" w:cs="Arial"/>
          <w:sz w:val="24"/>
          <w:szCs w:val="24"/>
        </w:rPr>
        <w:t xml:space="preserve">aturale </w:t>
      </w:r>
      <w:r>
        <w:rPr>
          <w:rFonts w:ascii="Arial" w:hAnsi="Arial" w:cs="Arial"/>
          <w:sz w:val="24"/>
          <w:szCs w:val="24"/>
        </w:rPr>
        <w:t>L</w:t>
      </w:r>
      <w:r w:rsidRPr="00E858E5">
        <w:rPr>
          <w:rFonts w:ascii="Arial" w:hAnsi="Arial" w:cs="Arial"/>
          <w:sz w:val="24"/>
          <w:szCs w:val="24"/>
        </w:rPr>
        <w:t xml:space="preserve">iquido (LNG) dotato della massima flessibilità operativa e in grado di approvvigionarsi da differenti depositi costieri per poi fornire il gas naturale liquido alle navi. </w:t>
      </w:r>
    </w:p>
    <w:p w14:paraId="7BB1670A" w14:textId="4E0F6E64" w:rsidR="00E858E5" w:rsidRPr="00E858E5" w:rsidRDefault="00E858E5" w:rsidP="00E858E5">
      <w:pPr>
        <w:ind w:right="-1"/>
        <w:jc w:val="both"/>
        <w:rPr>
          <w:rFonts w:ascii="Arial" w:hAnsi="Arial" w:cs="Arial"/>
          <w:sz w:val="24"/>
          <w:szCs w:val="24"/>
        </w:rPr>
      </w:pPr>
      <w:r w:rsidRPr="00E858E5">
        <w:rPr>
          <w:rFonts w:ascii="Arial" w:hAnsi="Arial" w:cs="Arial"/>
          <w:sz w:val="24"/>
          <w:szCs w:val="24"/>
        </w:rPr>
        <w:t xml:space="preserve">Il sistema SBBT (Semi </w:t>
      </w:r>
      <w:r>
        <w:rPr>
          <w:rFonts w:ascii="Arial" w:hAnsi="Arial" w:cs="Arial"/>
          <w:sz w:val="24"/>
          <w:szCs w:val="24"/>
        </w:rPr>
        <w:t>B</w:t>
      </w:r>
      <w:r w:rsidRPr="00E858E5">
        <w:rPr>
          <w:rFonts w:ascii="Arial" w:hAnsi="Arial" w:cs="Arial"/>
          <w:sz w:val="24"/>
          <w:szCs w:val="24"/>
        </w:rPr>
        <w:t xml:space="preserve">allastable Barge </w:t>
      </w:r>
      <w:r>
        <w:rPr>
          <w:rFonts w:ascii="Arial" w:hAnsi="Arial" w:cs="Arial"/>
          <w:sz w:val="24"/>
          <w:szCs w:val="24"/>
        </w:rPr>
        <w:t>T</w:t>
      </w:r>
      <w:r w:rsidRPr="00E858E5">
        <w:rPr>
          <w:rFonts w:ascii="Arial" w:hAnsi="Arial" w:cs="Arial"/>
          <w:sz w:val="24"/>
          <w:szCs w:val="24"/>
        </w:rPr>
        <w:t>ransporter)</w:t>
      </w:r>
      <w:r w:rsidR="00943400">
        <w:rPr>
          <w:rFonts w:ascii="Arial" w:hAnsi="Arial" w:cs="Arial"/>
          <w:sz w:val="24"/>
          <w:szCs w:val="24"/>
        </w:rPr>
        <w:t>,</w:t>
      </w:r>
      <w:r w:rsidRPr="00E858E5">
        <w:rPr>
          <w:rFonts w:ascii="Arial" w:hAnsi="Arial" w:cs="Arial"/>
          <w:sz w:val="24"/>
          <w:szCs w:val="24"/>
        </w:rPr>
        <w:t xml:space="preserve"> </w:t>
      </w:r>
      <w:r w:rsidR="00943400">
        <w:rPr>
          <w:rFonts w:ascii="Arial" w:hAnsi="Arial" w:cs="Arial"/>
          <w:sz w:val="24"/>
          <w:szCs w:val="24"/>
        </w:rPr>
        <w:t>sviluppato in collaborazione con l</w:t>
      </w:r>
      <w:r w:rsidRPr="00E858E5">
        <w:rPr>
          <w:rFonts w:ascii="Arial" w:hAnsi="Arial" w:cs="Arial"/>
          <w:sz w:val="24"/>
          <w:szCs w:val="24"/>
        </w:rPr>
        <w:t xml:space="preserve">’Autorità di </w:t>
      </w:r>
      <w:r w:rsidR="00927FF6">
        <w:rPr>
          <w:rFonts w:ascii="Arial" w:hAnsi="Arial" w:cs="Arial"/>
          <w:sz w:val="24"/>
          <w:szCs w:val="24"/>
        </w:rPr>
        <w:t>S</w:t>
      </w:r>
      <w:r w:rsidRPr="00E858E5">
        <w:rPr>
          <w:rFonts w:ascii="Arial" w:hAnsi="Arial" w:cs="Arial"/>
          <w:sz w:val="24"/>
          <w:szCs w:val="24"/>
        </w:rPr>
        <w:t xml:space="preserve">istema del Mare Adriatico Settentrionale, </w:t>
      </w:r>
      <w:r w:rsidR="00943400">
        <w:rPr>
          <w:rFonts w:ascii="Arial" w:hAnsi="Arial" w:cs="Arial"/>
          <w:sz w:val="24"/>
          <w:szCs w:val="24"/>
        </w:rPr>
        <w:t>è stato</w:t>
      </w:r>
      <w:r w:rsidRPr="00E858E5">
        <w:rPr>
          <w:rFonts w:ascii="Arial" w:hAnsi="Arial" w:cs="Arial"/>
          <w:sz w:val="24"/>
          <w:szCs w:val="24"/>
        </w:rPr>
        <w:t xml:space="preserve"> concretizzat</w:t>
      </w:r>
      <w:r w:rsidR="00943400">
        <w:rPr>
          <w:rFonts w:ascii="Arial" w:hAnsi="Arial" w:cs="Arial"/>
          <w:sz w:val="24"/>
          <w:szCs w:val="24"/>
        </w:rPr>
        <w:t>o</w:t>
      </w:r>
      <w:r w:rsidRPr="00E858E5">
        <w:rPr>
          <w:rFonts w:ascii="Arial" w:hAnsi="Arial" w:cs="Arial"/>
          <w:sz w:val="24"/>
          <w:szCs w:val="24"/>
        </w:rPr>
        <w:t xml:space="preserve"> in un progetto tecnico-operativo dalla società di rimorchio Panfido (del gruppo Calderan) ancora di Venezia.</w:t>
      </w:r>
    </w:p>
    <w:p w14:paraId="27BB87DA" w14:textId="77777777" w:rsidR="00E858E5" w:rsidRDefault="00E858E5" w:rsidP="00E858E5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1996C272" w14:textId="77777777" w:rsidR="00E858E5" w:rsidRDefault="00E858E5" w:rsidP="00E858E5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062FCA76" w14:textId="78EF17A5" w:rsidR="00E858E5" w:rsidRPr="00E858E5" w:rsidRDefault="00E858E5" w:rsidP="00E858E5">
      <w:pPr>
        <w:ind w:right="-1"/>
        <w:jc w:val="both"/>
        <w:rPr>
          <w:rFonts w:ascii="Arial" w:hAnsi="Arial" w:cs="Arial"/>
          <w:sz w:val="24"/>
          <w:szCs w:val="24"/>
        </w:rPr>
      </w:pPr>
      <w:r w:rsidRPr="00E858E5">
        <w:rPr>
          <w:rFonts w:ascii="Arial" w:hAnsi="Arial" w:cs="Arial"/>
          <w:sz w:val="24"/>
          <w:szCs w:val="24"/>
        </w:rPr>
        <w:t>La piattaforma, abbinata al rimorchiatore, è lunga 109 metri per 26,7 di larghezza. Ha un pescaggio variabile fra i 3,7 e i 6 metri. Abbinata al rimorchiatore che si incastra di poppa nella struttura formando un tutt’uno e garantendo anche manovre di emergenza, sviluppa una velocità di 7 nodi.</w:t>
      </w:r>
      <w:r w:rsidR="008C6588">
        <w:rPr>
          <w:rFonts w:ascii="Arial" w:hAnsi="Arial" w:cs="Arial"/>
          <w:sz w:val="24"/>
          <w:szCs w:val="24"/>
        </w:rPr>
        <w:t xml:space="preserve"> </w:t>
      </w:r>
      <w:r w:rsidRPr="00E858E5">
        <w:rPr>
          <w:rFonts w:ascii="Arial" w:hAnsi="Arial" w:cs="Arial"/>
          <w:sz w:val="24"/>
          <w:szCs w:val="24"/>
        </w:rPr>
        <w:t>I suoi serbatoi possono trasportare 4.000 metri cubi di L</w:t>
      </w:r>
      <w:r>
        <w:rPr>
          <w:rFonts w:ascii="Arial" w:hAnsi="Arial" w:cs="Arial"/>
          <w:sz w:val="24"/>
          <w:szCs w:val="24"/>
        </w:rPr>
        <w:t>NG</w:t>
      </w:r>
      <w:r w:rsidRPr="00E858E5">
        <w:rPr>
          <w:rFonts w:ascii="Arial" w:hAnsi="Arial" w:cs="Arial"/>
          <w:sz w:val="24"/>
          <w:szCs w:val="24"/>
        </w:rPr>
        <w:t>, oltre a 1000 metri cubi di fuel oil.</w:t>
      </w:r>
    </w:p>
    <w:p w14:paraId="525CC9DF" w14:textId="690DB617" w:rsidR="00E858E5" w:rsidRDefault="00E858E5" w:rsidP="00E858E5">
      <w:pPr>
        <w:ind w:right="-1"/>
        <w:jc w:val="both"/>
        <w:rPr>
          <w:rFonts w:ascii="Arial" w:hAnsi="Arial" w:cs="Arial"/>
          <w:sz w:val="24"/>
          <w:szCs w:val="24"/>
        </w:rPr>
      </w:pPr>
      <w:r w:rsidRPr="00E858E5">
        <w:rPr>
          <w:rFonts w:ascii="Arial" w:hAnsi="Arial" w:cs="Arial"/>
          <w:sz w:val="24"/>
          <w:szCs w:val="24"/>
        </w:rPr>
        <w:t>Per il Gruppo Calderan</w:t>
      </w:r>
      <w:r>
        <w:rPr>
          <w:rFonts w:ascii="Arial" w:hAnsi="Arial" w:cs="Arial"/>
          <w:sz w:val="24"/>
          <w:szCs w:val="24"/>
        </w:rPr>
        <w:t>,</w:t>
      </w:r>
      <w:r w:rsidRPr="00E858E5">
        <w:rPr>
          <w:rFonts w:ascii="Arial" w:hAnsi="Arial" w:cs="Arial"/>
          <w:sz w:val="24"/>
          <w:szCs w:val="24"/>
        </w:rPr>
        <w:t xml:space="preserve"> che dal 199</w:t>
      </w:r>
      <w:r w:rsidR="00943400">
        <w:rPr>
          <w:rFonts w:ascii="Arial" w:hAnsi="Arial" w:cs="Arial"/>
          <w:sz w:val="24"/>
          <w:szCs w:val="24"/>
        </w:rPr>
        <w:t>4</w:t>
      </w:r>
      <w:r w:rsidRPr="00E858E5">
        <w:rPr>
          <w:rFonts w:ascii="Arial" w:hAnsi="Arial" w:cs="Arial"/>
          <w:sz w:val="24"/>
          <w:szCs w:val="24"/>
        </w:rPr>
        <w:t xml:space="preserve"> ha rilevato e gestisce la società di rimorchio Panfido operante nel porto di Venezia e Porto Marghera dal 1880, oltre che in interventi in alto mare, la connessione fra rimorchio e piattaforme per il carico è scritta nel codice genetico dell’impresa.</w:t>
      </w:r>
      <w:r w:rsidR="00497465">
        <w:rPr>
          <w:rFonts w:ascii="Arial" w:hAnsi="Arial" w:cs="Arial"/>
          <w:sz w:val="24"/>
          <w:szCs w:val="24"/>
        </w:rPr>
        <w:t xml:space="preserve"> </w:t>
      </w:r>
      <w:r w:rsidRPr="00E858E5">
        <w:rPr>
          <w:rFonts w:ascii="Arial" w:hAnsi="Arial" w:cs="Arial"/>
          <w:sz w:val="24"/>
          <w:szCs w:val="24"/>
        </w:rPr>
        <w:t>Il gruppo veneziano affonda le sue radici oltre</w:t>
      </w:r>
      <w:r w:rsidR="008C6588">
        <w:rPr>
          <w:rFonts w:ascii="Arial" w:hAnsi="Arial" w:cs="Arial"/>
          <w:sz w:val="24"/>
          <w:szCs w:val="24"/>
        </w:rPr>
        <w:t>o</w:t>
      </w:r>
      <w:r w:rsidRPr="00E858E5">
        <w:rPr>
          <w:rFonts w:ascii="Arial" w:hAnsi="Arial" w:cs="Arial"/>
          <w:sz w:val="24"/>
          <w:szCs w:val="24"/>
        </w:rPr>
        <w:t>ceano, in Venezuela, dove Giovanni Calderan, padre dell’attuale Ceo e azionista di riferimento della società Panfido, era emigrato negli anni sessanta e dove aveva creato una piccola società specializzata nel rimorchio con barche lungo il fiume Orinoco</w:t>
      </w:r>
      <w:r w:rsidR="005F1409">
        <w:rPr>
          <w:rFonts w:ascii="Arial" w:hAnsi="Arial" w:cs="Arial"/>
          <w:sz w:val="24"/>
          <w:szCs w:val="24"/>
        </w:rPr>
        <w:t>.</w:t>
      </w:r>
    </w:p>
    <w:p w14:paraId="658D0DB7" w14:textId="7A423C48" w:rsidR="00497465" w:rsidRDefault="00497465" w:rsidP="00E858E5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“Per noi – ha sottolineato Davide Calderan, presidente </w:t>
      </w:r>
      <w:r w:rsidR="00927FF6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ella Rimorchiatori Riuniti Panfido – l’impegno in questo settore dai contenuti così innovativi non rappresenta solo una nuova frontiera e un nuovo business, ma un impegno concreto frutto di una convinzione e di un impegno reale, per entrare non a parole ma con fatti nel mondo della sostenibilità ambientale”.</w:t>
      </w:r>
    </w:p>
    <w:p w14:paraId="154AB19C" w14:textId="5A0F82BA" w:rsidR="00497465" w:rsidRDefault="00497465" w:rsidP="00E858E5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“Per il nostro cantiere – ha affermato il Ceo di Rosetti Marino, Oscar Guerra – si tratta di una sfida innovativa che intendiamo perseguire negli anni a venire, impegnando la nostra professionalità che affonda nella storia di Ravenna come grande capitale del know how nel campo dell’energia e in particolare del gas naturale”.</w:t>
      </w:r>
    </w:p>
    <w:p w14:paraId="4A7AA18D" w14:textId="7B661260" w:rsidR="00497465" w:rsidRDefault="00497465" w:rsidP="00E858E5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8C6588">
        <w:rPr>
          <w:rFonts w:ascii="Arial" w:hAnsi="Arial" w:cs="Arial"/>
          <w:sz w:val="24"/>
          <w:szCs w:val="24"/>
        </w:rPr>
        <w:t>È</w:t>
      </w:r>
      <w:r>
        <w:rPr>
          <w:rFonts w:ascii="Arial" w:hAnsi="Arial" w:cs="Arial"/>
          <w:sz w:val="24"/>
          <w:szCs w:val="24"/>
        </w:rPr>
        <w:t xml:space="preserve"> un passo importante – ha affermato il Presidente dell’Autorità di </w:t>
      </w:r>
      <w:r w:rsidR="008C6588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istema </w:t>
      </w:r>
      <w:r w:rsidR="008C6588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ortuale del</w:t>
      </w:r>
      <w:r w:rsidR="008C6588">
        <w:rPr>
          <w:rFonts w:ascii="Arial" w:hAnsi="Arial" w:cs="Arial"/>
          <w:sz w:val="24"/>
          <w:szCs w:val="24"/>
        </w:rPr>
        <w:t xml:space="preserve"> Mare </w:t>
      </w:r>
      <w:r>
        <w:rPr>
          <w:rFonts w:ascii="Arial" w:hAnsi="Arial" w:cs="Arial"/>
          <w:sz w:val="24"/>
          <w:szCs w:val="24"/>
        </w:rPr>
        <w:t>Adriatico settentrionale, Fulvio Lino Di B</w:t>
      </w:r>
      <w:r w:rsidR="008C6588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asio </w:t>
      </w:r>
      <w:r w:rsidR="008C6588">
        <w:rPr>
          <w:rFonts w:ascii="Arial" w:hAnsi="Arial" w:cs="Arial"/>
          <w:sz w:val="24"/>
          <w:szCs w:val="24"/>
        </w:rPr>
        <w:t xml:space="preserve">– </w:t>
      </w:r>
      <w:r>
        <w:rPr>
          <w:rFonts w:ascii="Arial" w:hAnsi="Arial" w:cs="Arial"/>
          <w:sz w:val="24"/>
          <w:szCs w:val="24"/>
        </w:rPr>
        <w:t>per la transizione energetica degli scali di Venezia e di Chioggia e non casualmente la nostra Autorità si è impegnata in prima persona nel progetto LNG Poseidon Med</w:t>
      </w:r>
      <w:r w:rsidR="008C6588">
        <w:rPr>
          <w:rFonts w:ascii="Arial" w:hAnsi="Arial" w:cs="Arial"/>
          <w:sz w:val="24"/>
          <w:szCs w:val="24"/>
        </w:rPr>
        <w:t xml:space="preserve"> II</w:t>
      </w:r>
      <w:r>
        <w:rPr>
          <w:rFonts w:ascii="Arial" w:hAnsi="Arial" w:cs="Arial"/>
          <w:sz w:val="24"/>
          <w:szCs w:val="24"/>
        </w:rPr>
        <w:t>”.</w:t>
      </w:r>
    </w:p>
    <w:p w14:paraId="011E28C9" w14:textId="368575FC" w:rsidR="00497465" w:rsidRDefault="00497465" w:rsidP="00E858E5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Il progetto portato avanti dal gruppo Calderan, ha un valore di circa 40 milioni di Euro, </w:t>
      </w:r>
      <w:r w:rsidR="0082783A">
        <w:rPr>
          <w:rFonts w:ascii="Arial" w:hAnsi="Arial" w:cs="Arial"/>
          <w:sz w:val="24"/>
          <w:szCs w:val="24"/>
        </w:rPr>
        <w:t>9.5</w:t>
      </w:r>
      <w:r>
        <w:rPr>
          <w:rFonts w:ascii="Arial" w:hAnsi="Arial" w:cs="Arial"/>
          <w:sz w:val="24"/>
          <w:szCs w:val="24"/>
        </w:rPr>
        <w:t xml:space="preserve"> dei quali finanziati dall’Unione europea.</w:t>
      </w:r>
    </w:p>
    <w:p w14:paraId="67A817D6" w14:textId="2293D960" w:rsidR="005F1409" w:rsidRDefault="005F1409" w:rsidP="008C6588">
      <w:pPr>
        <w:ind w:right="-1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Ravenna 26 ottobre 2021</w:t>
      </w:r>
    </w:p>
    <w:p w14:paraId="1D070E7F" w14:textId="77777777" w:rsidR="008C6588" w:rsidRDefault="008C6588" w:rsidP="00E858E5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7E1E06BB" w14:textId="77777777" w:rsidR="005F1409" w:rsidRPr="004600BB" w:rsidRDefault="005F1409" w:rsidP="005F1409">
      <w:pPr>
        <w:ind w:right="-1"/>
        <w:rPr>
          <w:rFonts w:ascii="Arial" w:hAnsi="Arial" w:cs="Arial"/>
          <w:i/>
        </w:rPr>
      </w:pPr>
      <w:r w:rsidRPr="004600BB">
        <w:rPr>
          <w:rFonts w:ascii="Arial" w:hAnsi="Arial" w:cs="Arial"/>
          <w:i/>
        </w:rPr>
        <w:t xml:space="preserve">Per ulteriori informazioni: </w:t>
      </w:r>
    </w:p>
    <w:p w14:paraId="60F53E1A" w14:textId="53FA449B" w:rsidR="005F1409" w:rsidRPr="004600BB" w:rsidRDefault="005F1409" w:rsidP="005F1409">
      <w:pPr>
        <w:ind w:right="-1"/>
        <w:rPr>
          <w:rFonts w:ascii="Arial" w:hAnsi="Arial" w:cs="Arial"/>
          <w:i/>
        </w:rPr>
      </w:pPr>
      <w:r w:rsidRPr="00732FA1">
        <w:rPr>
          <w:rFonts w:ascii="Arial" w:hAnsi="Arial" w:cs="Arial"/>
          <w:i/>
          <w:noProof/>
          <w:lang w:eastAsia="it-CH"/>
        </w:rPr>
        <w:drawing>
          <wp:inline distT="0" distB="0" distL="0" distR="0" wp14:anchorId="151C6A13" wp14:editId="39282402">
            <wp:extent cx="971550" cy="390525"/>
            <wp:effectExtent l="0" t="0" r="0" b="9525"/>
            <wp:docPr id="1" name="Immagine 1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Star_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C4330" w14:textId="77777777" w:rsidR="005F1409" w:rsidRPr="00803AC4" w:rsidRDefault="005F1409" w:rsidP="005F1409">
      <w:pPr>
        <w:pStyle w:val="Nessunaspaziatura"/>
        <w:rPr>
          <w:rFonts w:ascii="Arial" w:hAnsi="Arial" w:cs="Arial"/>
          <w:sz w:val="20"/>
          <w:szCs w:val="20"/>
        </w:rPr>
      </w:pPr>
      <w:r w:rsidRPr="00803AC4">
        <w:rPr>
          <w:rFonts w:ascii="Arial" w:hAnsi="Arial" w:cs="Arial"/>
          <w:sz w:val="20"/>
          <w:szCs w:val="20"/>
        </w:rPr>
        <w:t>Star comunicazione in movimento</w:t>
      </w:r>
    </w:p>
    <w:p w14:paraId="5D8A56D0" w14:textId="77777777" w:rsidR="005F1409" w:rsidRPr="00803AC4" w:rsidRDefault="005F1409" w:rsidP="005F1409">
      <w:pPr>
        <w:pStyle w:val="Nessunaspaziatura"/>
        <w:rPr>
          <w:rFonts w:ascii="Arial" w:hAnsi="Arial" w:cs="Arial"/>
          <w:sz w:val="20"/>
          <w:szCs w:val="20"/>
        </w:rPr>
      </w:pPr>
      <w:r w:rsidRPr="00803AC4">
        <w:rPr>
          <w:rFonts w:ascii="Arial" w:hAnsi="Arial" w:cs="Arial"/>
          <w:sz w:val="20"/>
          <w:szCs w:val="20"/>
        </w:rPr>
        <w:t>Barbara Gazzale</w:t>
      </w:r>
    </w:p>
    <w:p w14:paraId="1F314341" w14:textId="77777777" w:rsidR="005F1409" w:rsidRPr="00803AC4" w:rsidRDefault="005F1409" w:rsidP="005F1409">
      <w:pPr>
        <w:pStyle w:val="Nessunaspaziatura"/>
        <w:rPr>
          <w:rFonts w:ascii="Arial" w:hAnsi="Arial" w:cs="Arial"/>
          <w:sz w:val="20"/>
          <w:szCs w:val="20"/>
        </w:rPr>
      </w:pPr>
      <w:r w:rsidRPr="00803AC4">
        <w:rPr>
          <w:rFonts w:ascii="Arial" w:hAnsi="Arial" w:cs="Arial"/>
          <w:sz w:val="20"/>
          <w:szCs w:val="20"/>
        </w:rPr>
        <w:t>+39 348.4144780</w:t>
      </w:r>
    </w:p>
    <w:p w14:paraId="7E6A3DFB" w14:textId="5204F0B9" w:rsidR="00E71EEA" w:rsidRPr="00E858E5" w:rsidRDefault="005F1409" w:rsidP="008C6588">
      <w:pPr>
        <w:pStyle w:val="Nessunaspaziatura"/>
        <w:rPr>
          <w:rFonts w:ascii="Arial" w:hAnsi="Arial" w:cs="Arial"/>
          <w:sz w:val="28"/>
          <w:szCs w:val="28"/>
        </w:rPr>
      </w:pPr>
      <w:r w:rsidRPr="00803AC4">
        <w:rPr>
          <w:rFonts w:ascii="Arial" w:hAnsi="Arial" w:cs="Arial"/>
          <w:sz w:val="20"/>
          <w:szCs w:val="20"/>
        </w:rPr>
        <w:t>www.starcomunicazione.com</w:t>
      </w:r>
    </w:p>
    <w:sectPr w:rsidR="00E71EEA" w:rsidRPr="00E858E5" w:rsidSect="00E71EEA">
      <w:headerReference w:type="default" r:id="rId7"/>
      <w:footerReference w:type="default" r:id="rId8"/>
      <w:pgSz w:w="11906" w:h="16838"/>
      <w:pgMar w:top="426" w:right="1134" w:bottom="1134" w:left="1134" w:header="142" w:footer="14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FEA1A" w14:textId="77777777" w:rsidR="000F3E39" w:rsidRDefault="000F3E39" w:rsidP="00E71EEA">
      <w:pPr>
        <w:spacing w:after="0" w:line="240" w:lineRule="auto"/>
      </w:pPr>
      <w:r>
        <w:separator/>
      </w:r>
    </w:p>
  </w:endnote>
  <w:endnote w:type="continuationSeparator" w:id="0">
    <w:p w14:paraId="315E10E9" w14:textId="77777777" w:rsidR="000F3E39" w:rsidRDefault="000F3E39" w:rsidP="00E71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BDB88" w14:textId="77777777" w:rsidR="00E71EEA" w:rsidRDefault="00E71EEA">
    <w:pPr>
      <w:pStyle w:val="Pidipagina"/>
    </w:pPr>
    <w:r w:rsidRPr="00E71EEA">
      <w:rPr>
        <w:noProof/>
        <w:lang w:eastAsia="it-CH"/>
      </w:rPr>
      <w:drawing>
        <wp:anchor distT="0" distB="0" distL="114300" distR="114300" simplePos="0" relativeHeight="251661312" behindDoc="1" locked="0" layoutInCell="1" allowOverlap="1" wp14:anchorId="60CF5F0A" wp14:editId="0E7DF9EC">
          <wp:simplePos x="0" y="0"/>
          <wp:positionH relativeFrom="column">
            <wp:posOffset>0</wp:posOffset>
          </wp:positionH>
          <wp:positionV relativeFrom="paragraph">
            <wp:posOffset>247650</wp:posOffset>
          </wp:positionV>
          <wp:extent cx="1614805" cy="762000"/>
          <wp:effectExtent l="0" t="0" r="4445" b="0"/>
          <wp:wrapNone/>
          <wp:docPr id="17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genda master_ct header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87" t="29318" r="54765"/>
                  <a:stretch/>
                </pic:blipFill>
                <pic:spPr bwMode="auto">
                  <a:xfrm>
                    <a:off x="0" y="0"/>
                    <a:ext cx="1614805" cy="7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71EEA">
      <w:rPr>
        <w:noProof/>
        <w:lang w:eastAsia="it-CH"/>
      </w:rPr>
      <w:drawing>
        <wp:anchor distT="0" distB="0" distL="114300" distR="114300" simplePos="0" relativeHeight="251662336" behindDoc="1" locked="0" layoutInCell="1" allowOverlap="1" wp14:anchorId="11E98CCF" wp14:editId="47CB8BE8">
          <wp:simplePos x="0" y="0"/>
          <wp:positionH relativeFrom="column">
            <wp:posOffset>3057525</wp:posOffset>
          </wp:positionH>
          <wp:positionV relativeFrom="paragraph">
            <wp:posOffset>295275</wp:posOffset>
          </wp:positionV>
          <wp:extent cx="3453493" cy="514350"/>
          <wp:effectExtent l="0" t="0" r="0" b="0"/>
          <wp:wrapNone/>
          <wp:docPr id="19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xeiaGIAword_MEDII_cmyk-01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605" t="21277" r="5913" b="44874"/>
                  <a:stretch/>
                </pic:blipFill>
                <pic:spPr bwMode="auto">
                  <a:xfrm>
                    <a:off x="0" y="0"/>
                    <a:ext cx="3453493" cy="514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CH"/>
      </w:rPr>
      <w:drawing>
        <wp:anchor distT="0" distB="0" distL="114300" distR="114300" simplePos="0" relativeHeight="251659264" behindDoc="1" locked="0" layoutInCell="1" allowOverlap="1" wp14:anchorId="66C331A6" wp14:editId="69549C7F">
          <wp:simplePos x="0" y="0"/>
          <wp:positionH relativeFrom="column">
            <wp:posOffset>-654050</wp:posOffset>
          </wp:positionH>
          <wp:positionV relativeFrom="paragraph">
            <wp:posOffset>0</wp:posOffset>
          </wp:positionV>
          <wp:extent cx="7592695" cy="133350"/>
          <wp:effectExtent l="0" t="0" r="8255" b="0"/>
          <wp:wrapNone/>
          <wp:docPr id="20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xeiaGIAword_MEDII_cmyk-01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460"/>
                  <a:stretch/>
                </pic:blipFill>
                <pic:spPr bwMode="auto">
                  <a:xfrm>
                    <a:off x="0" y="0"/>
                    <a:ext cx="7592695" cy="133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5638E" w14:textId="77777777" w:rsidR="000F3E39" w:rsidRDefault="000F3E39" w:rsidP="00E71EEA">
      <w:pPr>
        <w:spacing w:after="0" w:line="240" w:lineRule="auto"/>
      </w:pPr>
      <w:r>
        <w:separator/>
      </w:r>
    </w:p>
  </w:footnote>
  <w:footnote w:type="continuationSeparator" w:id="0">
    <w:p w14:paraId="78B098DB" w14:textId="77777777" w:rsidR="000F3E39" w:rsidRDefault="000F3E39" w:rsidP="00E71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ADF4C" w14:textId="77777777" w:rsidR="00E71EEA" w:rsidRDefault="00E71EEA">
    <w:pPr>
      <w:pStyle w:val="Intestazione"/>
    </w:pPr>
    <w:r>
      <w:rPr>
        <w:noProof/>
        <w:lang w:eastAsia="it-CH"/>
      </w:rPr>
      <w:drawing>
        <wp:inline distT="0" distB="0" distL="0" distR="0" wp14:anchorId="7A80EE03" wp14:editId="3F37F56E">
          <wp:extent cx="6120130" cy="1456055"/>
          <wp:effectExtent l="0" t="0" r="0" b="0"/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1456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012"/>
    <w:rsid w:val="00070753"/>
    <w:rsid w:val="00083FEB"/>
    <w:rsid w:val="000F3E39"/>
    <w:rsid w:val="0011531C"/>
    <w:rsid w:val="0015112F"/>
    <w:rsid w:val="001D1B7E"/>
    <w:rsid w:val="00497465"/>
    <w:rsid w:val="004C34DB"/>
    <w:rsid w:val="005F1409"/>
    <w:rsid w:val="006A4389"/>
    <w:rsid w:val="00750776"/>
    <w:rsid w:val="0082783A"/>
    <w:rsid w:val="008C6588"/>
    <w:rsid w:val="00927FF6"/>
    <w:rsid w:val="00943400"/>
    <w:rsid w:val="00A375EA"/>
    <w:rsid w:val="00AE7E09"/>
    <w:rsid w:val="00C5108E"/>
    <w:rsid w:val="00C86B1E"/>
    <w:rsid w:val="00D57EC2"/>
    <w:rsid w:val="00DC3012"/>
    <w:rsid w:val="00E71EEA"/>
    <w:rsid w:val="00E858E5"/>
    <w:rsid w:val="00F34192"/>
    <w:rsid w:val="00F84223"/>
    <w:rsid w:val="00F9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7DCC4"/>
  <w15:chartTrackingRefBased/>
  <w15:docId w15:val="{54899EFA-154D-4BFB-8254-D864A52D4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71E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1EEA"/>
  </w:style>
  <w:style w:type="paragraph" w:styleId="Pidipagina">
    <w:name w:val="footer"/>
    <w:basedOn w:val="Normale"/>
    <w:link w:val="PidipaginaCarattere"/>
    <w:uiPriority w:val="99"/>
    <w:unhideWhenUsed/>
    <w:rsid w:val="00E71E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1EEA"/>
  </w:style>
  <w:style w:type="paragraph" w:styleId="Nessunaspaziatura">
    <w:name w:val="No Spacing"/>
    <w:uiPriority w:val="1"/>
    <w:qFormat/>
    <w:rsid w:val="00E71EEA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semiHidden/>
    <w:unhideWhenUsed/>
    <w:rsid w:val="00F922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4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</dc:creator>
  <cp:keywords/>
  <dc:description/>
  <cp:lastModifiedBy>Starcomunicazione</cp:lastModifiedBy>
  <cp:revision>4</cp:revision>
  <dcterms:created xsi:type="dcterms:W3CDTF">2021-10-26T11:27:00Z</dcterms:created>
  <dcterms:modified xsi:type="dcterms:W3CDTF">2021-10-26T12:49:00Z</dcterms:modified>
</cp:coreProperties>
</file>