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2A1C74" w14:textId="77777777" w:rsidR="0094282F" w:rsidRDefault="0094282F" w:rsidP="0094282F">
      <w:pPr>
        <w:autoSpaceDE w:val="0"/>
        <w:autoSpaceDN w:val="0"/>
        <w:adjustRightInd w:val="0"/>
        <w:ind w:right="707"/>
        <w:jc w:val="center"/>
        <w:rPr>
          <w:rFonts w:asciiTheme="minorHAnsi" w:hAnsiTheme="minorHAnsi"/>
          <w:b/>
          <w:sz w:val="24"/>
          <w:szCs w:val="24"/>
        </w:rPr>
      </w:pPr>
    </w:p>
    <w:p w14:paraId="079254E0" w14:textId="77777777" w:rsidR="0094282F" w:rsidRPr="00723ED2" w:rsidRDefault="0094282F" w:rsidP="0094282F">
      <w:pPr>
        <w:autoSpaceDE w:val="0"/>
        <w:autoSpaceDN w:val="0"/>
        <w:adjustRightInd w:val="0"/>
        <w:ind w:right="707"/>
        <w:jc w:val="center"/>
        <w:rPr>
          <w:rFonts w:asciiTheme="minorHAnsi" w:hAnsiTheme="minorHAnsi"/>
          <w:b/>
          <w:sz w:val="24"/>
          <w:szCs w:val="24"/>
        </w:rPr>
      </w:pPr>
    </w:p>
    <w:p w14:paraId="701343D4" w14:textId="77777777" w:rsidR="00D07DB6" w:rsidRDefault="00D07DB6" w:rsidP="00723ED2">
      <w:pPr>
        <w:ind w:left="709" w:right="707"/>
        <w:rPr>
          <w:rFonts w:asciiTheme="minorHAnsi" w:hAnsiTheme="minorHAnsi" w:cs="Arial"/>
          <w:color w:val="222222"/>
          <w:sz w:val="24"/>
          <w:szCs w:val="24"/>
        </w:rPr>
      </w:pPr>
    </w:p>
    <w:p w14:paraId="087FD2A7" w14:textId="77777777" w:rsidR="00D07DB6" w:rsidRDefault="00D07DB6" w:rsidP="00723ED2">
      <w:pPr>
        <w:ind w:left="709" w:right="707"/>
        <w:rPr>
          <w:rFonts w:asciiTheme="minorHAnsi" w:hAnsiTheme="minorHAnsi" w:cs="Arial"/>
          <w:color w:val="222222"/>
          <w:sz w:val="24"/>
          <w:szCs w:val="24"/>
        </w:rPr>
      </w:pPr>
    </w:p>
    <w:p w14:paraId="2E1E17A7" w14:textId="77777777" w:rsidR="00D07DB6" w:rsidRDefault="00D07DB6" w:rsidP="00723ED2">
      <w:pPr>
        <w:ind w:left="709" w:right="707"/>
        <w:rPr>
          <w:rFonts w:asciiTheme="minorHAnsi" w:hAnsiTheme="minorHAnsi" w:cs="Arial"/>
          <w:color w:val="222222"/>
          <w:sz w:val="24"/>
          <w:szCs w:val="24"/>
        </w:rPr>
      </w:pPr>
    </w:p>
    <w:p w14:paraId="44D56646" w14:textId="77777777" w:rsidR="007569E7" w:rsidRPr="007569E7" w:rsidRDefault="007569E7" w:rsidP="007569E7">
      <w:pPr>
        <w:pStyle w:val="Default"/>
        <w:ind w:left="709" w:right="707"/>
        <w:jc w:val="center"/>
        <w:rPr>
          <w:rFonts w:asciiTheme="minorHAnsi" w:eastAsiaTheme="minorHAnsi" w:hAnsiTheme="minorHAnsi" w:cstheme="minorBidi"/>
          <w:b/>
          <w:iCs/>
          <w:color w:val="auto"/>
          <w:sz w:val="28"/>
          <w:szCs w:val="28"/>
          <w:lang w:eastAsia="en-US"/>
        </w:rPr>
      </w:pPr>
      <w:r w:rsidRPr="007569E7">
        <w:rPr>
          <w:rFonts w:asciiTheme="minorHAnsi" w:eastAsiaTheme="minorHAnsi" w:hAnsiTheme="minorHAnsi" w:cstheme="minorBidi"/>
          <w:b/>
          <w:iCs/>
          <w:color w:val="auto"/>
          <w:sz w:val="28"/>
          <w:szCs w:val="28"/>
          <w:lang w:eastAsia="en-US"/>
        </w:rPr>
        <w:t>MOBY E TIRRENIA LANCIANO LA SFIDA</w:t>
      </w:r>
    </w:p>
    <w:p w14:paraId="29B1838D" w14:textId="49C16B56" w:rsidR="00906A54" w:rsidRDefault="007569E7" w:rsidP="007569E7">
      <w:pPr>
        <w:pStyle w:val="Default"/>
        <w:ind w:left="709" w:right="707"/>
        <w:jc w:val="center"/>
        <w:rPr>
          <w:rFonts w:asciiTheme="minorHAnsi" w:eastAsiaTheme="minorHAnsi" w:hAnsiTheme="minorHAnsi" w:cstheme="minorBidi"/>
          <w:b/>
          <w:iCs/>
          <w:color w:val="auto"/>
          <w:sz w:val="28"/>
          <w:szCs w:val="28"/>
          <w:lang w:eastAsia="en-US"/>
        </w:rPr>
      </w:pPr>
      <w:r w:rsidRPr="007569E7">
        <w:rPr>
          <w:rFonts w:asciiTheme="minorHAnsi" w:eastAsiaTheme="minorHAnsi" w:hAnsiTheme="minorHAnsi" w:cstheme="minorBidi"/>
          <w:b/>
          <w:iCs/>
          <w:color w:val="auto"/>
          <w:sz w:val="28"/>
          <w:szCs w:val="28"/>
          <w:lang w:eastAsia="en-US"/>
        </w:rPr>
        <w:t>DELL' "AUTUNNO IN BARBAGIA"</w:t>
      </w:r>
    </w:p>
    <w:p w14:paraId="639DE080" w14:textId="77777777" w:rsidR="0059734D" w:rsidRDefault="0059734D" w:rsidP="00F76D58">
      <w:pPr>
        <w:pStyle w:val="Default"/>
        <w:ind w:left="709" w:right="707"/>
        <w:jc w:val="center"/>
        <w:rPr>
          <w:rFonts w:asciiTheme="minorHAnsi" w:eastAsiaTheme="minorHAnsi" w:hAnsiTheme="minorHAnsi" w:cstheme="minorBidi"/>
          <w:b/>
          <w:iCs/>
          <w:color w:val="auto"/>
          <w:sz w:val="28"/>
          <w:szCs w:val="28"/>
          <w:lang w:eastAsia="en-US"/>
        </w:rPr>
      </w:pPr>
    </w:p>
    <w:p w14:paraId="28C429AE" w14:textId="1494C2F3" w:rsidR="00D07DB6" w:rsidRDefault="007569E7" w:rsidP="007569E7">
      <w:pPr>
        <w:pStyle w:val="Default"/>
        <w:ind w:left="709" w:right="707"/>
        <w:jc w:val="center"/>
        <w:rPr>
          <w:rFonts w:asciiTheme="minorHAnsi" w:eastAsiaTheme="minorHAnsi" w:hAnsiTheme="minorHAnsi" w:cstheme="minorBidi"/>
          <w:b/>
          <w:iCs/>
          <w:color w:val="auto"/>
          <w:sz w:val="28"/>
          <w:szCs w:val="28"/>
          <w:lang w:eastAsia="en-US"/>
        </w:rPr>
      </w:pPr>
      <w:r w:rsidRPr="007569E7">
        <w:rPr>
          <w:rFonts w:asciiTheme="minorHAnsi" w:eastAsiaTheme="minorHAnsi" w:hAnsiTheme="minorHAnsi" w:cstheme="minorBidi"/>
          <w:b/>
          <w:iCs/>
          <w:color w:val="auto"/>
          <w:lang w:eastAsia="en-US"/>
        </w:rPr>
        <w:t>ANCORA UNA VOLTA LE COMPAGNIE DEL GRUPPO ONORATO IN PRIMA LINEA PER LA DESTAGIONALIZZAZIONE DEL TURISMO SARDO</w:t>
      </w:r>
    </w:p>
    <w:p w14:paraId="064763E5" w14:textId="77777777" w:rsidR="005611C5" w:rsidRDefault="005611C5" w:rsidP="005611C5">
      <w:pPr>
        <w:pStyle w:val="Default"/>
        <w:ind w:right="707"/>
        <w:rPr>
          <w:rFonts w:asciiTheme="minorHAnsi" w:eastAsiaTheme="minorHAnsi" w:hAnsiTheme="minorHAnsi" w:cstheme="minorBidi"/>
          <w:b/>
          <w:iCs/>
          <w:color w:val="auto"/>
          <w:sz w:val="28"/>
          <w:szCs w:val="28"/>
          <w:lang w:eastAsia="en-US"/>
        </w:rPr>
      </w:pPr>
    </w:p>
    <w:p w14:paraId="192CDD0B" w14:textId="77777777" w:rsidR="00A81718" w:rsidRPr="0077469C" w:rsidRDefault="00A81718" w:rsidP="0094282F">
      <w:pPr>
        <w:pStyle w:val="Default"/>
        <w:ind w:right="707"/>
        <w:jc w:val="both"/>
        <w:rPr>
          <w:rFonts w:ascii="Calibri" w:hAnsi="Calibri"/>
          <w:i/>
          <w:iCs/>
        </w:rPr>
      </w:pPr>
    </w:p>
    <w:p w14:paraId="58BA5999" w14:textId="6B7EF2BB" w:rsidR="007569E7" w:rsidRPr="007569E7" w:rsidRDefault="0094282F" w:rsidP="007569E7">
      <w:pPr>
        <w:ind w:left="709" w:right="707"/>
        <w:jc w:val="both"/>
        <w:rPr>
          <w:rFonts w:asciiTheme="minorHAnsi" w:hAnsiTheme="minorHAnsi"/>
          <w:iCs/>
        </w:rPr>
      </w:pPr>
      <w:r>
        <w:rPr>
          <w:rFonts w:asciiTheme="minorHAnsi" w:hAnsiTheme="minorHAnsi"/>
          <w:i/>
          <w:iCs/>
        </w:rPr>
        <w:t>Milano</w:t>
      </w:r>
      <w:r w:rsidR="00A81718" w:rsidRPr="007B2706">
        <w:rPr>
          <w:rFonts w:asciiTheme="minorHAnsi" w:hAnsiTheme="minorHAnsi"/>
          <w:i/>
          <w:iCs/>
        </w:rPr>
        <w:t xml:space="preserve">, </w:t>
      </w:r>
      <w:r w:rsidR="007569E7">
        <w:rPr>
          <w:rFonts w:asciiTheme="minorHAnsi" w:hAnsiTheme="minorHAnsi"/>
          <w:i/>
          <w:iCs/>
        </w:rPr>
        <w:t>2</w:t>
      </w:r>
      <w:r w:rsidR="00B13F7C">
        <w:rPr>
          <w:rFonts w:asciiTheme="minorHAnsi" w:hAnsiTheme="minorHAnsi"/>
          <w:i/>
          <w:iCs/>
        </w:rPr>
        <w:t>6</w:t>
      </w:r>
      <w:r w:rsidR="00D07DB6">
        <w:rPr>
          <w:rFonts w:asciiTheme="minorHAnsi" w:hAnsiTheme="minorHAnsi"/>
          <w:i/>
          <w:iCs/>
        </w:rPr>
        <w:t xml:space="preserve"> agosto</w:t>
      </w:r>
      <w:r w:rsidR="00A81718" w:rsidRPr="00C04B07">
        <w:rPr>
          <w:rFonts w:asciiTheme="minorHAnsi" w:hAnsiTheme="minorHAnsi"/>
          <w:i/>
          <w:iCs/>
        </w:rPr>
        <w:t xml:space="preserve"> 201</w:t>
      </w:r>
      <w:r w:rsidR="00A81718">
        <w:rPr>
          <w:rFonts w:asciiTheme="minorHAnsi" w:hAnsiTheme="minorHAnsi"/>
          <w:i/>
          <w:iCs/>
        </w:rPr>
        <w:t>9</w:t>
      </w:r>
      <w:r w:rsidR="00A81718" w:rsidRPr="00C04B07">
        <w:rPr>
          <w:rFonts w:asciiTheme="minorHAnsi" w:hAnsiTheme="minorHAnsi"/>
          <w:i/>
          <w:iCs/>
        </w:rPr>
        <w:t xml:space="preserve"> </w:t>
      </w:r>
      <w:r w:rsidR="00A81718">
        <w:rPr>
          <w:rFonts w:asciiTheme="minorHAnsi" w:hAnsiTheme="minorHAnsi"/>
          <w:i/>
          <w:iCs/>
        </w:rPr>
        <w:t>–</w:t>
      </w:r>
      <w:r w:rsidR="00A81718">
        <w:rPr>
          <w:rFonts w:asciiTheme="minorHAnsi" w:hAnsiTheme="minorHAnsi"/>
          <w:iCs/>
        </w:rPr>
        <w:t xml:space="preserve"> </w:t>
      </w:r>
      <w:r w:rsidR="007569E7" w:rsidRPr="007569E7">
        <w:rPr>
          <w:rFonts w:asciiTheme="minorHAnsi" w:hAnsiTheme="minorHAnsi"/>
          <w:iCs/>
        </w:rPr>
        <w:t>Esiste probabilmente una sola ricetta p</w:t>
      </w:r>
      <w:r w:rsidR="007569E7">
        <w:rPr>
          <w:rFonts w:asciiTheme="minorHAnsi" w:hAnsiTheme="minorHAnsi"/>
          <w:iCs/>
        </w:rPr>
        <w:t>er destagionalizzare il turismo</w:t>
      </w:r>
      <w:r w:rsidR="007569E7" w:rsidRPr="007569E7">
        <w:rPr>
          <w:rFonts w:asciiTheme="minorHAnsi" w:hAnsiTheme="minorHAnsi"/>
          <w:iCs/>
        </w:rPr>
        <w:t>: crederci. Il che significa comprendere che pu</w:t>
      </w:r>
      <w:r w:rsidR="007569E7">
        <w:rPr>
          <w:rFonts w:asciiTheme="minorHAnsi" w:hAnsiTheme="minorHAnsi"/>
          <w:iCs/>
        </w:rPr>
        <w:t>ò</w:t>
      </w:r>
      <w:r w:rsidR="007569E7" w:rsidRPr="007569E7">
        <w:rPr>
          <w:rFonts w:asciiTheme="minorHAnsi" w:hAnsiTheme="minorHAnsi"/>
          <w:iCs/>
        </w:rPr>
        <w:t xml:space="preserve"> diventare un</w:t>
      </w:r>
      <w:r w:rsidR="007569E7">
        <w:rPr>
          <w:rFonts w:asciiTheme="minorHAnsi" w:hAnsiTheme="minorHAnsi"/>
          <w:iCs/>
        </w:rPr>
        <w:t>’</w:t>
      </w:r>
      <w:r w:rsidR="007569E7" w:rsidRPr="007569E7">
        <w:rPr>
          <w:rFonts w:asciiTheme="minorHAnsi" w:hAnsiTheme="minorHAnsi"/>
          <w:iCs/>
        </w:rPr>
        <w:t>eccez</w:t>
      </w:r>
      <w:r w:rsidR="007569E7">
        <w:rPr>
          <w:rFonts w:asciiTheme="minorHAnsi" w:hAnsiTheme="minorHAnsi"/>
          <w:iCs/>
        </w:rPr>
        <w:t>ionale risorsa economica per lo</w:t>
      </w:r>
      <w:r w:rsidR="007569E7" w:rsidRPr="007569E7">
        <w:rPr>
          <w:rFonts w:asciiTheme="minorHAnsi" w:hAnsiTheme="minorHAnsi"/>
          <w:iCs/>
        </w:rPr>
        <w:t>calità splendide e spe</w:t>
      </w:r>
      <w:r w:rsidR="007569E7">
        <w:rPr>
          <w:rFonts w:asciiTheme="minorHAnsi" w:hAnsiTheme="minorHAnsi"/>
          <w:iCs/>
        </w:rPr>
        <w:t>sso sottovalutate ma anche capi</w:t>
      </w:r>
      <w:r w:rsidR="007569E7" w:rsidRPr="007569E7">
        <w:rPr>
          <w:rFonts w:asciiTheme="minorHAnsi" w:hAnsiTheme="minorHAnsi"/>
          <w:iCs/>
        </w:rPr>
        <w:t>re che solo creando opportunità e</w:t>
      </w:r>
      <w:r w:rsidR="007569E7">
        <w:rPr>
          <w:rFonts w:asciiTheme="minorHAnsi" w:hAnsiTheme="minorHAnsi"/>
          <w:iCs/>
        </w:rPr>
        <w:t>d</w:t>
      </w:r>
      <w:r w:rsidR="007569E7" w:rsidRPr="007569E7">
        <w:rPr>
          <w:rFonts w:asciiTheme="minorHAnsi" w:hAnsiTheme="minorHAnsi"/>
          <w:iCs/>
        </w:rPr>
        <w:t xml:space="preserve"> eventi di qualità si possono costruire le basi per un futuro</w:t>
      </w:r>
      <w:r w:rsidR="007569E7">
        <w:rPr>
          <w:rFonts w:asciiTheme="minorHAnsi" w:hAnsiTheme="minorHAnsi"/>
          <w:iCs/>
        </w:rPr>
        <w:t>.</w:t>
      </w:r>
    </w:p>
    <w:p w14:paraId="000C2A23" w14:textId="7BEF1158" w:rsidR="007569E7" w:rsidRPr="007569E7" w:rsidRDefault="007569E7" w:rsidP="007569E7">
      <w:pPr>
        <w:ind w:left="709" w:right="707"/>
        <w:jc w:val="both"/>
        <w:rPr>
          <w:rFonts w:asciiTheme="minorHAnsi" w:hAnsiTheme="minorHAnsi"/>
          <w:iCs/>
        </w:rPr>
      </w:pPr>
      <w:r>
        <w:rPr>
          <w:rFonts w:asciiTheme="minorHAnsi" w:hAnsiTheme="minorHAnsi"/>
          <w:iCs/>
        </w:rPr>
        <w:t>Nel</w:t>
      </w:r>
      <w:r w:rsidRPr="007569E7">
        <w:rPr>
          <w:rFonts w:asciiTheme="minorHAnsi" w:hAnsiTheme="minorHAnsi"/>
          <w:iCs/>
        </w:rPr>
        <w:t xml:space="preserve">l'epicentro della stagione di </w:t>
      </w:r>
      <w:r>
        <w:rPr>
          <w:rFonts w:asciiTheme="minorHAnsi" w:hAnsiTheme="minorHAnsi"/>
          <w:iCs/>
        </w:rPr>
        <w:t>punta del turismo sardo, con l'im</w:t>
      </w:r>
      <w:r w:rsidRPr="007569E7">
        <w:rPr>
          <w:rFonts w:asciiTheme="minorHAnsi" w:hAnsiTheme="minorHAnsi"/>
          <w:iCs/>
        </w:rPr>
        <w:t xml:space="preserve">magine quotidiana </w:t>
      </w:r>
      <w:r>
        <w:rPr>
          <w:rFonts w:asciiTheme="minorHAnsi" w:hAnsiTheme="minorHAnsi"/>
          <w:iCs/>
        </w:rPr>
        <w:t xml:space="preserve">di </w:t>
      </w:r>
      <w:r w:rsidRPr="007569E7">
        <w:rPr>
          <w:rFonts w:asciiTheme="minorHAnsi" w:hAnsiTheme="minorHAnsi"/>
          <w:iCs/>
        </w:rPr>
        <w:t>migliaia e migliaia di turisti che sbarcano ogni giorno dalle navi del gruppo Onorato Armatori, con destinazione le spiagge pi</w:t>
      </w:r>
      <w:r>
        <w:rPr>
          <w:rFonts w:asciiTheme="minorHAnsi" w:hAnsiTheme="minorHAnsi"/>
          <w:iCs/>
        </w:rPr>
        <w:t>ù b</w:t>
      </w:r>
      <w:r w:rsidRPr="007569E7">
        <w:rPr>
          <w:rFonts w:asciiTheme="minorHAnsi" w:hAnsiTheme="minorHAnsi"/>
          <w:iCs/>
        </w:rPr>
        <w:t>elle del Mediterraneo, Moby e Tirrenia rilanciano co</w:t>
      </w:r>
      <w:r>
        <w:rPr>
          <w:rFonts w:asciiTheme="minorHAnsi" w:hAnsiTheme="minorHAnsi"/>
          <w:iCs/>
        </w:rPr>
        <w:t xml:space="preserve">n forza </w:t>
      </w:r>
      <w:r w:rsidRPr="007569E7">
        <w:rPr>
          <w:rFonts w:asciiTheme="minorHAnsi" w:hAnsiTheme="minorHAnsi"/>
          <w:iCs/>
        </w:rPr>
        <w:t>a</w:t>
      </w:r>
      <w:r>
        <w:rPr>
          <w:rFonts w:asciiTheme="minorHAnsi" w:hAnsiTheme="minorHAnsi"/>
          <w:iCs/>
        </w:rPr>
        <w:t xml:space="preserve">l </w:t>
      </w:r>
      <w:r w:rsidRPr="007569E7">
        <w:rPr>
          <w:rFonts w:asciiTheme="minorHAnsi" w:hAnsiTheme="minorHAnsi"/>
          <w:iCs/>
        </w:rPr>
        <w:t>fianco dei sardi, degli imprenditor</w:t>
      </w:r>
      <w:r>
        <w:rPr>
          <w:rFonts w:asciiTheme="minorHAnsi" w:hAnsiTheme="minorHAnsi"/>
          <w:iCs/>
        </w:rPr>
        <w:t>i turistici e delle istituzioni</w:t>
      </w:r>
      <w:r w:rsidRPr="007569E7">
        <w:rPr>
          <w:rFonts w:asciiTheme="minorHAnsi" w:hAnsiTheme="minorHAnsi"/>
          <w:iCs/>
        </w:rPr>
        <w:t xml:space="preserve"> la sfida per una destagionalizzazione  che ottenga il risultato di tenere ben accesi sull'isola i riflettori del mercato turistico internazionale "dopo" agosto.</w:t>
      </w:r>
    </w:p>
    <w:p w14:paraId="6DB9353D" w14:textId="0C1E69F8" w:rsidR="007569E7" w:rsidRPr="007569E7" w:rsidRDefault="007569E7" w:rsidP="007569E7">
      <w:pPr>
        <w:ind w:left="709" w:right="707"/>
        <w:jc w:val="both"/>
        <w:rPr>
          <w:rFonts w:asciiTheme="minorHAnsi" w:hAnsiTheme="minorHAnsi"/>
          <w:iCs/>
        </w:rPr>
      </w:pPr>
      <w:r w:rsidRPr="007569E7">
        <w:rPr>
          <w:rFonts w:asciiTheme="minorHAnsi" w:hAnsiTheme="minorHAnsi"/>
          <w:iCs/>
        </w:rPr>
        <w:t xml:space="preserve">Ed è all'interno di questa strategia precisa che torna a stagliarsi la partnership storica - rinnovata con entusiasmo e partecipazione anche </w:t>
      </w:r>
      <w:r>
        <w:rPr>
          <w:rFonts w:asciiTheme="minorHAnsi" w:hAnsiTheme="minorHAnsi"/>
          <w:iCs/>
        </w:rPr>
        <w:t>grazie</w:t>
      </w:r>
      <w:r w:rsidRPr="007569E7">
        <w:rPr>
          <w:rFonts w:asciiTheme="minorHAnsi" w:hAnsiTheme="minorHAnsi"/>
          <w:iCs/>
        </w:rPr>
        <w:t xml:space="preserve"> a una manifestazione che si radica sempre di più di anno in anno nel raccontare anche l'"altra Sardegna" - per "Autunno in Barbagia", manifestazione che quest'anno prenderà forma già</w:t>
      </w:r>
      <w:r>
        <w:rPr>
          <w:rFonts w:asciiTheme="minorHAnsi" w:hAnsiTheme="minorHAnsi"/>
          <w:iCs/>
        </w:rPr>
        <w:t xml:space="preserve"> </w:t>
      </w:r>
      <w:r w:rsidRPr="007569E7">
        <w:rPr>
          <w:rFonts w:asciiTheme="minorHAnsi" w:hAnsiTheme="minorHAnsi"/>
          <w:iCs/>
        </w:rPr>
        <w:t>a partire dalla prima settimana di settembre.</w:t>
      </w:r>
    </w:p>
    <w:p w14:paraId="753C4BA9" w14:textId="349568A1" w:rsidR="007569E7" w:rsidRPr="007569E7" w:rsidRDefault="007569E7" w:rsidP="007569E7">
      <w:pPr>
        <w:ind w:left="709" w:right="707"/>
        <w:jc w:val="both"/>
        <w:rPr>
          <w:rFonts w:asciiTheme="minorHAnsi" w:hAnsiTheme="minorHAnsi"/>
          <w:iCs/>
        </w:rPr>
      </w:pPr>
      <w:r w:rsidRPr="007569E7">
        <w:rPr>
          <w:rFonts w:asciiTheme="minorHAnsi" w:hAnsiTheme="minorHAnsi"/>
          <w:iCs/>
        </w:rPr>
        <w:t>"Autunno in Barbagia" nella scorsa edizione, quella del 2018, ha fatto registrare più di mezzo milione di presenze, coinvolgendo migliaia di aziende e aprendo in modo ancora pi</w:t>
      </w:r>
      <w:r>
        <w:rPr>
          <w:rFonts w:asciiTheme="minorHAnsi" w:hAnsiTheme="minorHAnsi"/>
          <w:iCs/>
        </w:rPr>
        <w:t>ù</w:t>
      </w:r>
      <w:r w:rsidRPr="007569E7">
        <w:rPr>
          <w:rFonts w:asciiTheme="minorHAnsi" w:hAnsiTheme="minorHAnsi"/>
          <w:iCs/>
        </w:rPr>
        <w:t xml:space="preserve"> deciso e convinto le porte nell'entroterra sardo.</w:t>
      </w:r>
    </w:p>
    <w:p w14:paraId="252F8C9B" w14:textId="62DBC300" w:rsidR="007569E7" w:rsidRPr="007569E7" w:rsidRDefault="007569E7" w:rsidP="007569E7">
      <w:pPr>
        <w:ind w:left="709" w:right="707"/>
        <w:jc w:val="both"/>
        <w:rPr>
          <w:rFonts w:asciiTheme="minorHAnsi" w:hAnsiTheme="minorHAnsi"/>
          <w:iCs/>
        </w:rPr>
      </w:pPr>
      <w:r w:rsidRPr="007569E7">
        <w:rPr>
          <w:rFonts w:asciiTheme="minorHAnsi" w:hAnsiTheme="minorHAnsi"/>
          <w:iCs/>
        </w:rPr>
        <w:t>Proprio per questo, la partnership con Moby e Tirrenia, che pubblicizzano tutti gli eventi sui propri siti e li consigliano ai propri clienti</w:t>
      </w:r>
      <w:r>
        <w:rPr>
          <w:rFonts w:asciiTheme="minorHAnsi" w:hAnsiTheme="minorHAnsi"/>
          <w:iCs/>
        </w:rPr>
        <w:t>,</w:t>
      </w:r>
      <w:r w:rsidRPr="007569E7">
        <w:rPr>
          <w:rFonts w:asciiTheme="minorHAnsi" w:hAnsiTheme="minorHAnsi"/>
          <w:iCs/>
        </w:rPr>
        <w:t xml:space="preserve"> si connota come un ulteriore volano di sviluppo per la Sardegna e come una chiave importante per il successo per la manifestazione.</w:t>
      </w:r>
    </w:p>
    <w:p w14:paraId="2C31D3AD" w14:textId="77777777" w:rsidR="007569E7" w:rsidRPr="007569E7" w:rsidRDefault="007569E7" w:rsidP="007569E7">
      <w:pPr>
        <w:ind w:left="709" w:right="707"/>
        <w:jc w:val="both"/>
        <w:rPr>
          <w:rFonts w:asciiTheme="minorHAnsi" w:hAnsiTheme="minorHAnsi"/>
          <w:iCs/>
        </w:rPr>
      </w:pPr>
      <w:r w:rsidRPr="007569E7">
        <w:rPr>
          <w:rFonts w:asciiTheme="minorHAnsi" w:hAnsiTheme="minorHAnsi"/>
          <w:iCs/>
        </w:rPr>
        <w:t>L’edizione 2019 partirà il 7 e 8 settembre a Bitti mentre Oliena ospiterà la manifestazione il 14 e 15, Austis e Orani il 21 e 22 e il 28 e 29 settembre sarà la volta di Dorgali, Sarule e Tonara, la patria dello squisito torrone sardo.</w:t>
      </w:r>
    </w:p>
    <w:p w14:paraId="0E9264A0" w14:textId="07FC3685" w:rsidR="007569E7" w:rsidRPr="007569E7" w:rsidRDefault="007569E7" w:rsidP="007569E7">
      <w:pPr>
        <w:ind w:left="709" w:right="707"/>
        <w:jc w:val="both"/>
        <w:rPr>
          <w:rFonts w:asciiTheme="minorHAnsi" w:hAnsiTheme="minorHAnsi"/>
          <w:iCs/>
        </w:rPr>
      </w:pPr>
      <w:r w:rsidRPr="007569E7">
        <w:rPr>
          <w:rFonts w:asciiTheme="minorHAnsi" w:hAnsiTheme="minorHAnsi"/>
          <w:iCs/>
        </w:rPr>
        <w:t>Il 5 e 6 ottobre "Autunno in Barbagia" si sposter</w:t>
      </w:r>
      <w:r>
        <w:rPr>
          <w:rFonts w:asciiTheme="minorHAnsi" w:hAnsiTheme="minorHAnsi"/>
          <w:iCs/>
        </w:rPr>
        <w:t>à</w:t>
      </w:r>
      <w:r w:rsidRPr="007569E7">
        <w:rPr>
          <w:rFonts w:asciiTheme="minorHAnsi" w:hAnsiTheme="minorHAnsi"/>
          <w:iCs/>
        </w:rPr>
        <w:t xml:space="preserve"> a Gavoi, Lula e Meana Sardo, il 12 e 13 a Lollove, </w:t>
      </w:r>
      <w:proofErr w:type="spellStart"/>
      <w:r w:rsidRPr="007569E7">
        <w:rPr>
          <w:rFonts w:asciiTheme="minorHAnsi" w:hAnsiTheme="minorHAnsi"/>
          <w:iCs/>
        </w:rPr>
        <w:t>Onaní</w:t>
      </w:r>
      <w:proofErr w:type="spellEnd"/>
      <w:r w:rsidRPr="007569E7">
        <w:rPr>
          <w:rFonts w:asciiTheme="minorHAnsi" w:hAnsiTheme="minorHAnsi"/>
          <w:iCs/>
        </w:rPr>
        <w:t xml:space="preserve">, Orgosolo, il 19 e 20 a </w:t>
      </w:r>
      <w:proofErr w:type="spellStart"/>
      <w:r w:rsidRPr="007569E7">
        <w:rPr>
          <w:rFonts w:asciiTheme="minorHAnsi" w:hAnsiTheme="minorHAnsi"/>
          <w:iCs/>
        </w:rPr>
        <w:t>Belví</w:t>
      </w:r>
      <w:proofErr w:type="spellEnd"/>
      <w:r w:rsidR="008D70D1">
        <w:rPr>
          <w:rFonts w:asciiTheme="minorHAnsi" w:hAnsiTheme="minorHAnsi"/>
          <w:iCs/>
        </w:rPr>
        <w:t xml:space="preserve"> e S</w:t>
      </w:r>
      <w:bookmarkStart w:id="0" w:name="_GoBack"/>
      <w:bookmarkEnd w:id="0"/>
      <w:r w:rsidR="008D70D1">
        <w:rPr>
          <w:rFonts w:asciiTheme="minorHAnsi" w:hAnsiTheme="minorHAnsi"/>
          <w:iCs/>
        </w:rPr>
        <w:t>orgono</w:t>
      </w:r>
      <w:r w:rsidRPr="007569E7">
        <w:rPr>
          <w:rFonts w:asciiTheme="minorHAnsi" w:hAnsiTheme="minorHAnsi"/>
          <w:iCs/>
        </w:rPr>
        <w:t xml:space="preserve">, il 26 e 27 ad Aritzo e Ottana.  Poi, il primo, 2 e 3 novembre a Desulo e Mamoiada il 9 e il 10 Nuoro e Tiana, il 16 e 17 Atzara, Olzai e Ovodda, il 23 e 24 Ollolai e Orotelli, il 30 novembre e 1 dicembre si andrà a Gadoni, Oniferi </w:t>
      </w:r>
      <w:r w:rsidRPr="007569E7">
        <w:rPr>
          <w:rFonts w:asciiTheme="minorHAnsi" w:hAnsiTheme="minorHAnsi"/>
          <w:iCs/>
        </w:rPr>
        <w:lastRenderedPageBreak/>
        <w:t>e Teti, il 7 e l’8 Fonni e Ortueri, per arrivare alla tappa conclusiva, il 1</w:t>
      </w:r>
      <w:r>
        <w:rPr>
          <w:rFonts w:asciiTheme="minorHAnsi" w:hAnsiTheme="minorHAnsi"/>
          <w:iCs/>
        </w:rPr>
        <w:t>4</w:t>
      </w:r>
      <w:r w:rsidRPr="007569E7">
        <w:rPr>
          <w:rFonts w:asciiTheme="minorHAnsi" w:hAnsiTheme="minorHAnsi"/>
          <w:iCs/>
        </w:rPr>
        <w:t xml:space="preserve"> e 15 dicembre, con il gran finale a Orune.</w:t>
      </w:r>
    </w:p>
    <w:p w14:paraId="12E73FC0" w14:textId="087C1E9C" w:rsidR="006A5247" w:rsidRDefault="007569E7" w:rsidP="007569E7">
      <w:pPr>
        <w:ind w:left="709" w:right="707"/>
        <w:jc w:val="both"/>
        <w:rPr>
          <w:rFonts w:asciiTheme="minorHAnsi" w:hAnsiTheme="minorHAnsi"/>
          <w:iCs/>
        </w:rPr>
      </w:pPr>
      <w:r w:rsidRPr="007569E7">
        <w:rPr>
          <w:rFonts w:asciiTheme="minorHAnsi" w:hAnsiTheme="minorHAnsi"/>
          <w:iCs/>
        </w:rPr>
        <w:t>Una Sardegna tutta da scoprire, un fascino antico, una ricetta vincente di cui le navi M</w:t>
      </w:r>
      <w:r>
        <w:rPr>
          <w:rFonts w:asciiTheme="minorHAnsi" w:hAnsiTheme="minorHAnsi"/>
          <w:iCs/>
        </w:rPr>
        <w:t>o</w:t>
      </w:r>
      <w:r w:rsidRPr="007569E7">
        <w:rPr>
          <w:rFonts w:asciiTheme="minorHAnsi" w:hAnsiTheme="minorHAnsi"/>
          <w:iCs/>
        </w:rPr>
        <w:t>by e Tirrenia sono un ingrediente indispensabile.</w:t>
      </w:r>
    </w:p>
    <w:p w14:paraId="2AC10D5D" w14:textId="77777777" w:rsidR="00D07DB6" w:rsidRDefault="00D07DB6" w:rsidP="00D07DB6">
      <w:pPr>
        <w:ind w:left="709" w:right="707"/>
        <w:jc w:val="both"/>
        <w:rPr>
          <w:rFonts w:asciiTheme="minorHAnsi" w:hAnsiTheme="minorHAnsi"/>
          <w:iCs/>
        </w:rPr>
      </w:pPr>
    </w:p>
    <w:p w14:paraId="4B2A6135" w14:textId="77777777" w:rsidR="00D07DB6" w:rsidRDefault="00D07DB6" w:rsidP="00D07DB6">
      <w:pPr>
        <w:ind w:left="709" w:right="707"/>
        <w:jc w:val="both"/>
        <w:rPr>
          <w:rFonts w:asciiTheme="minorHAnsi" w:hAnsiTheme="minorHAnsi"/>
          <w:iCs/>
        </w:rPr>
      </w:pPr>
    </w:p>
    <w:p w14:paraId="4C857421" w14:textId="77777777" w:rsidR="006A5247" w:rsidRDefault="006A5247" w:rsidP="00906A54">
      <w:pPr>
        <w:ind w:left="709" w:right="707"/>
        <w:jc w:val="both"/>
        <w:rPr>
          <w:i/>
          <w:iCs/>
          <w:sz w:val="18"/>
          <w:szCs w:val="18"/>
          <w:lang w:eastAsia="it-IT"/>
        </w:rPr>
      </w:pPr>
    </w:p>
    <w:p w14:paraId="33E0798C" w14:textId="77777777" w:rsidR="00A81718" w:rsidRDefault="00A81718" w:rsidP="000D38B6">
      <w:pPr>
        <w:autoSpaceDE w:val="0"/>
        <w:autoSpaceDN w:val="0"/>
        <w:ind w:left="709" w:right="707"/>
        <w:jc w:val="both"/>
        <w:rPr>
          <w:i/>
          <w:iCs/>
          <w:sz w:val="18"/>
          <w:szCs w:val="18"/>
          <w:lang w:eastAsia="it-IT"/>
        </w:rPr>
      </w:pPr>
    </w:p>
    <w:p w14:paraId="7C827571" w14:textId="77777777" w:rsidR="00A81718" w:rsidRDefault="00A81718" w:rsidP="00A81718">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da cinque generazioni sul mare e leader del trasporto marittimo passeggeri e merci. Primo al mondo per numero di letti e primo in Europa per capacità passeggeri, il gruppo occupa oltre 5.000 addetti. Con le tre compagnie, il gruppo Onorato collega Sardegna, Sicilia, Corsica, Malta, Arcipelago Toscano e le isole Tremiti con 48 navi, con circa 41.000 partenze per 33 porti nel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2018/2019 dell’Istituto tedesco Qualità e Finanza per la qualità del servizio offerto, della prestigiosa Green Star sulle due navi ammiraglie ed è stata eletta dai passeggeri migliore compagnia di traghetti all’Italia Travel Awards 2017. Al gruppo Onorato, che ha vinto il Business International Finance Award 2016 per l'innovativa operazione di rifinanziamento conclusa, fa capo anche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Tirrenia-CIN opera nel porto di Catania come impresa di imbarco e sbarco rotabili. Nel Porto di Livorno, inoltre, Moby controlla l’Agenzia Marittima Renzo Conti Srl e il Terminal ro/ro LTM autostrade del Mare Srl.</w:t>
      </w:r>
    </w:p>
    <w:p w14:paraId="41A0AE2A" w14:textId="77777777" w:rsidR="006A1A44" w:rsidRDefault="006A1A44" w:rsidP="00A81718">
      <w:pPr>
        <w:pStyle w:val="Default"/>
        <w:ind w:left="709" w:right="707"/>
        <w:jc w:val="both"/>
        <w:rPr>
          <w:rFonts w:ascii="Calibri" w:hAnsi="Calibri"/>
          <w:i/>
          <w:iCs/>
          <w:sz w:val="18"/>
          <w:szCs w:val="18"/>
        </w:rPr>
      </w:pPr>
    </w:p>
    <w:p w14:paraId="06FABDC5" w14:textId="77777777" w:rsidR="007F4560" w:rsidRDefault="007F4560" w:rsidP="009279C8">
      <w:pPr>
        <w:autoSpaceDE w:val="0"/>
        <w:autoSpaceDN w:val="0"/>
        <w:ind w:left="709" w:right="707"/>
        <w:jc w:val="both"/>
        <w:rPr>
          <w:rFonts w:cs="Calibri"/>
          <w:color w:val="000000"/>
          <w:sz w:val="16"/>
          <w:szCs w:val="16"/>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046439BE" w14:textId="77777777" w:rsidR="000426AB" w:rsidRPr="0086463B" w:rsidRDefault="000426AB"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77777777" w:rsidR="009279C8" w:rsidRDefault="009279C8" w:rsidP="009279C8">
      <w:pPr>
        <w:pStyle w:val="Nessunaspaziatura"/>
        <w:ind w:left="709"/>
        <w:rPr>
          <w:rFonts w:cs="Arial"/>
          <w:sz w:val="20"/>
          <w:szCs w:val="20"/>
          <w:lang w:val="it-IT"/>
        </w:rPr>
      </w:pPr>
      <w:r w:rsidRPr="0086463B">
        <w:rPr>
          <w:rFonts w:cs="Arial"/>
          <w:sz w:val="20"/>
          <w:szCs w:val="20"/>
          <w:lang w:val="it-IT"/>
        </w:rPr>
        <w:t xml:space="preserve">Barbara </w:t>
      </w:r>
      <w:proofErr w:type="spellStart"/>
      <w:r w:rsidRPr="0086463B">
        <w:rPr>
          <w:rFonts w:cs="Arial"/>
          <w:sz w:val="20"/>
          <w:szCs w:val="20"/>
          <w:lang w:val="it-IT"/>
        </w:rPr>
        <w:t>Gazzale</w:t>
      </w:r>
      <w:proofErr w:type="spellEnd"/>
      <w:r w:rsidRPr="0086463B">
        <w:rPr>
          <w:rFonts w:cs="Arial"/>
          <w:sz w:val="20"/>
          <w:szCs w:val="20"/>
          <w:lang w:val="it-IT"/>
        </w:rPr>
        <w:t xml:space="preserve"> +39-3484144780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eastAsia="it-CH"/>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93E58" w:rsidRPr="00723ED2" w:rsidSect="00386009">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A6E78D" w14:textId="77777777" w:rsidR="00C449AE" w:rsidRDefault="00C449AE" w:rsidP="004D687C">
      <w:r>
        <w:separator/>
      </w:r>
    </w:p>
  </w:endnote>
  <w:endnote w:type="continuationSeparator" w:id="0">
    <w:p w14:paraId="09A460F6" w14:textId="77777777" w:rsidR="00C449AE" w:rsidRDefault="00C449AE"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w:t>
    </w:r>
    <w:proofErr w:type="gramStart"/>
    <w:r w:rsidR="004410B9">
      <w:rPr>
        <w:rFonts w:ascii="Arial" w:hAnsi="Arial" w:cs="Arial"/>
        <w:i/>
        <w:color w:val="4F81BD"/>
        <w:sz w:val="16"/>
        <w:szCs w:val="16"/>
      </w:rPr>
      <w:t>e</w:t>
    </w:r>
    <w:proofErr w:type="gramEnd"/>
    <w:r w:rsidR="004410B9">
      <w:rPr>
        <w:rFonts w:ascii="Arial" w:hAnsi="Arial" w:cs="Arial"/>
        <w:i/>
        <w:color w:val="4F81BD"/>
        <w:sz w:val="16"/>
        <w:szCs w:val="16"/>
      </w:rPr>
      <w:t xml:space="preserv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29A89C" w14:textId="77777777" w:rsidR="00C449AE" w:rsidRDefault="00C449AE" w:rsidP="004D687C">
      <w:r>
        <w:separator/>
      </w:r>
    </w:p>
  </w:footnote>
  <w:footnote w:type="continuationSeparator" w:id="0">
    <w:p w14:paraId="76795585" w14:textId="77777777" w:rsidR="00C449AE" w:rsidRDefault="00C449AE"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100D56D8" w:rsidR="00785C50" w:rsidRDefault="004F0D05" w:rsidP="00AF620E">
    <w:pPr>
      <w:pStyle w:val="Intestazione"/>
      <w:tabs>
        <w:tab w:val="clear" w:pos="4819"/>
        <w:tab w:val="clear" w:pos="9638"/>
      </w:tabs>
      <w:ind w:left="-709" w:right="-285"/>
      <w:jc w:val="center"/>
    </w:pPr>
    <w:r>
      <w:rPr>
        <w:b/>
        <w:iCs/>
        <w:noProof/>
        <w:lang w:val="it-CH" w:eastAsia="it-CH"/>
      </w:rPr>
      <w:drawing>
        <wp:inline distT="0" distB="0" distL="0" distR="0" wp14:anchorId="6AC94FF1" wp14:editId="3D33B611">
          <wp:extent cx="923925" cy="923925"/>
          <wp:effectExtent l="0" t="0" r="9525"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by entra nel 'Club dei Superbrands'.jpg"/>
                  <pic:cNvPicPr/>
                </pic:nvPicPr>
                <pic:blipFill>
                  <a:blip r:embed="rId1">
                    <a:extLst>
                      <a:ext uri="{28A0092B-C50C-407E-A947-70E740481C1C}">
                        <a14:useLocalDpi xmlns:a14="http://schemas.microsoft.com/office/drawing/2010/main" val="0"/>
                      </a:ext>
                    </a:extLst>
                  </a:blip>
                  <a:stretch>
                    <a:fillRect/>
                  </a:stretch>
                </pic:blipFill>
                <pic:spPr>
                  <a:xfrm>
                    <a:off x="0" y="0"/>
                    <a:ext cx="923969" cy="923969"/>
                  </a:xfrm>
                  <a:prstGeom prst="rect">
                    <a:avLst/>
                  </a:prstGeom>
                </pic:spPr>
              </pic:pic>
            </a:graphicData>
          </a:graphic>
        </wp:inline>
      </w:drawing>
    </w:r>
    <w:r w:rsidR="001B7E6F">
      <w:rPr>
        <w:b/>
        <w:iCs/>
        <w:noProof/>
        <w:lang w:val="it-CH" w:eastAsia="it-CH"/>
      </w:rPr>
      <w:drawing>
        <wp:inline distT="0" distB="0" distL="0" distR="0" wp14:anchorId="5C9EC12F" wp14:editId="35F299F4">
          <wp:extent cx="695325" cy="1057275"/>
          <wp:effectExtent l="0" t="0" r="9525" b="9525"/>
          <wp:docPr id="6" name="Immagine 6" descr="Migliore-Servizio-Traghetti e Nav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gliore-Servizio-Traghetti e Navi-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5727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9pt;height:44.05pt" o:ole="">
          <v:imagedata r:id="rId3" o:title=""/>
        </v:shape>
        <o:OLEObject Type="Embed" ProgID="PBrush" ShapeID="_x0000_i1025" DrawAspect="Content" ObjectID="_1628319122" r:id="rId4"/>
      </w:object>
    </w:r>
    <w:r w:rsidR="00602724">
      <w:t xml:space="preserve"> </w:t>
    </w:r>
    <w:r w:rsidR="00BB7F1D">
      <w:t xml:space="preserve">  </w:t>
    </w:r>
    <w:r w:rsidR="002F4EE2">
      <w:t xml:space="preserve">  </w:t>
    </w:r>
    <w:r w:rsidR="00602724">
      <w:t xml:space="preserve">    </w:t>
    </w:r>
    <w:r w:rsidR="00BB7F1D">
      <w:t xml:space="preserve">  </w:t>
    </w:r>
    <w:r w:rsidR="00602724">
      <w:t xml:space="preserve"> </w:t>
    </w:r>
    <w:r w:rsidR="009F3CCF">
      <w:rPr>
        <w:noProof/>
        <w:color w:val="002060"/>
        <w:sz w:val="18"/>
        <w:szCs w:val="18"/>
        <w:lang w:val="it-CH" w:eastAsia="it-CH"/>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rsidR="00BB7F1D">
      <w:t xml:space="preserve">              </w:t>
    </w:r>
    <w:r w:rsidR="002F4EE2" w:rsidRPr="002F4EE2">
      <w:rPr>
        <w:noProof/>
        <w:lang w:val="it-CH" w:eastAsia="it-CH"/>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1D3A"/>
    <w:rsid w:val="000145EF"/>
    <w:rsid w:val="00014C8C"/>
    <w:rsid w:val="0001514E"/>
    <w:rsid w:val="00016890"/>
    <w:rsid w:val="00023ECF"/>
    <w:rsid w:val="0002685C"/>
    <w:rsid w:val="00026D57"/>
    <w:rsid w:val="00033B2C"/>
    <w:rsid w:val="000426AB"/>
    <w:rsid w:val="00044CEE"/>
    <w:rsid w:val="0005206F"/>
    <w:rsid w:val="00054A26"/>
    <w:rsid w:val="00063325"/>
    <w:rsid w:val="000643E0"/>
    <w:rsid w:val="0006550B"/>
    <w:rsid w:val="00065880"/>
    <w:rsid w:val="00065890"/>
    <w:rsid w:val="00066990"/>
    <w:rsid w:val="00071FFB"/>
    <w:rsid w:val="000943AC"/>
    <w:rsid w:val="000A378D"/>
    <w:rsid w:val="000A3AF2"/>
    <w:rsid w:val="000A74A8"/>
    <w:rsid w:val="000B302E"/>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4187"/>
    <w:rsid w:val="00164901"/>
    <w:rsid w:val="001661AA"/>
    <w:rsid w:val="00175A37"/>
    <w:rsid w:val="00184366"/>
    <w:rsid w:val="001971C7"/>
    <w:rsid w:val="001A11EE"/>
    <w:rsid w:val="001A417F"/>
    <w:rsid w:val="001A6DB7"/>
    <w:rsid w:val="001B7E6F"/>
    <w:rsid w:val="001C22BC"/>
    <w:rsid w:val="001C22FE"/>
    <w:rsid w:val="001D2946"/>
    <w:rsid w:val="001E4381"/>
    <w:rsid w:val="001F694F"/>
    <w:rsid w:val="002051A9"/>
    <w:rsid w:val="00210A86"/>
    <w:rsid w:val="00215A9A"/>
    <w:rsid w:val="00237AC7"/>
    <w:rsid w:val="002429D2"/>
    <w:rsid w:val="002529D2"/>
    <w:rsid w:val="00276014"/>
    <w:rsid w:val="00280549"/>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31F1"/>
    <w:rsid w:val="002E67B0"/>
    <w:rsid w:val="002F4EE2"/>
    <w:rsid w:val="002F5D90"/>
    <w:rsid w:val="00312E22"/>
    <w:rsid w:val="00320EC8"/>
    <w:rsid w:val="00331122"/>
    <w:rsid w:val="003433C9"/>
    <w:rsid w:val="00345D7A"/>
    <w:rsid w:val="003525B2"/>
    <w:rsid w:val="00353286"/>
    <w:rsid w:val="0036780A"/>
    <w:rsid w:val="00372DC0"/>
    <w:rsid w:val="0037443B"/>
    <w:rsid w:val="003847D4"/>
    <w:rsid w:val="0038513B"/>
    <w:rsid w:val="00385FEA"/>
    <w:rsid w:val="00386009"/>
    <w:rsid w:val="00391EAE"/>
    <w:rsid w:val="0039668A"/>
    <w:rsid w:val="003A42FE"/>
    <w:rsid w:val="003B42D7"/>
    <w:rsid w:val="003C7150"/>
    <w:rsid w:val="003D1412"/>
    <w:rsid w:val="003D6497"/>
    <w:rsid w:val="003E0AF7"/>
    <w:rsid w:val="00400DEE"/>
    <w:rsid w:val="00403074"/>
    <w:rsid w:val="00411665"/>
    <w:rsid w:val="00414050"/>
    <w:rsid w:val="00417BCB"/>
    <w:rsid w:val="00423A19"/>
    <w:rsid w:val="004251C2"/>
    <w:rsid w:val="004274AF"/>
    <w:rsid w:val="004410B9"/>
    <w:rsid w:val="00454722"/>
    <w:rsid w:val="004623DA"/>
    <w:rsid w:val="004628AA"/>
    <w:rsid w:val="00495B93"/>
    <w:rsid w:val="00496941"/>
    <w:rsid w:val="004A0F28"/>
    <w:rsid w:val="004A2B17"/>
    <w:rsid w:val="004A41EF"/>
    <w:rsid w:val="004B0EF3"/>
    <w:rsid w:val="004B4116"/>
    <w:rsid w:val="004B565E"/>
    <w:rsid w:val="004B7100"/>
    <w:rsid w:val="004C17C6"/>
    <w:rsid w:val="004D0707"/>
    <w:rsid w:val="004D687C"/>
    <w:rsid w:val="004F0D05"/>
    <w:rsid w:val="004F61FF"/>
    <w:rsid w:val="00505714"/>
    <w:rsid w:val="0050786B"/>
    <w:rsid w:val="00507B63"/>
    <w:rsid w:val="00515091"/>
    <w:rsid w:val="00520106"/>
    <w:rsid w:val="0052142A"/>
    <w:rsid w:val="00526242"/>
    <w:rsid w:val="00533B03"/>
    <w:rsid w:val="00546788"/>
    <w:rsid w:val="005478AC"/>
    <w:rsid w:val="005501AA"/>
    <w:rsid w:val="00556AFD"/>
    <w:rsid w:val="005611C5"/>
    <w:rsid w:val="005703DC"/>
    <w:rsid w:val="0058192E"/>
    <w:rsid w:val="00583CBA"/>
    <w:rsid w:val="00586B97"/>
    <w:rsid w:val="0059734D"/>
    <w:rsid w:val="00597937"/>
    <w:rsid w:val="005B5F08"/>
    <w:rsid w:val="005B62C0"/>
    <w:rsid w:val="005C6BFF"/>
    <w:rsid w:val="005C6F44"/>
    <w:rsid w:val="005D3522"/>
    <w:rsid w:val="005D4AC1"/>
    <w:rsid w:val="005D4EE8"/>
    <w:rsid w:val="005D591C"/>
    <w:rsid w:val="005D7E7A"/>
    <w:rsid w:val="005F0563"/>
    <w:rsid w:val="005F749B"/>
    <w:rsid w:val="00602724"/>
    <w:rsid w:val="00605902"/>
    <w:rsid w:val="00605F80"/>
    <w:rsid w:val="0060630C"/>
    <w:rsid w:val="006252BE"/>
    <w:rsid w:val="00626D7B"/>
    <w:rsid w:val="006316C7"/>
    <w:rsid w:val="006330E6"/>
    <w:rsid w:val="00633311"/>
    <w:rsid w:val="00662FE0"/>
    <w:rsid w:val="00663B06"/>
    <w:rsid w:val="00667BE9"/>
    <w:rsid w:val="00671919"/>
    <w:rsid w:val="006722F7"/>
    <w:rsid w:val="00681783"/>
    <w:rsid w:val="006858B6"/>
    <w:rsid w:val="00692996"/>
    <w:rsid w:val="00695B2C"/>
    <w:rsid w:val="006A1A44"/>
    <w:rsid w:val="006A258E"/>
    <w:rsid w:val="006A3845"/>
    <w:rsid w:val="006A50CB"/>
    <w:rsid w:val="006A5247"/>
    <w:rsid w:val="006B7B4A"/>
    <w:rsid w:val="006D01A8"/>
    <w:rsid w:val="006D6C4C"/>
    <w:rsid w:val="006F6B51"/>
    <w:rsid w:val="00704D69"/>
    <w:rsid w:val="00707AF5"/>
    <w:rsid w:val="00712C3D"/>
    <w:rsid w:val="00714A6C"/>
    <w:rsid w:val="00714AED"/>
    <w:rsid w:val="00717BD5"/>
    <w:rsid w:val="00721D78"/>
    <w:rsid w:val="00723ED2"/>
    <w:rsid w:val="007264B7"/>
    <w:rsid w:val="00726E3D"/>
    <w:rsid w:val="00727005"/>
    <w:rsid w:val="00753211"/>
    <w:rsid w:val="007569E7"/>
    <w:rsid w:val="00765F9E"/>
    <w:rsid w:val="0077354F"/>
    <w:rsid w:val="00785C50"/>
    <w:rsid w:val="00796181"/>
    <w:rsid w:val="00797D11"/>
    <w:rsid w:val="007A27D1"/>
    <w:rsid w:val="007A628B"/>
    <w:rsid w:val="007B1D0E"/>
    <w:rsid w:val="007B4E0B"/>
    <w:rsid w:val="007B7C52"/>
    <w:rsid w:val="007B7D49"/>
    <w:rsid w:val="007C3C5E"/>
    <w:rsid w:val="007E01B7"/>
    <w:rsid w:val="007E5658"/>
    <w:rsid w:val="007E7DF4"/>
    <w:rsid w:val="007F064F"/>
    <w:rsid w:val="007F4560"/>
    <w:rsid w:val="007F4593"/>
    <w:rsid w:val="00801A54"/>
    <w:rsid w:val="00805860"/>
    <w:rsid w:val="00810253"/>
    <w:rsid w:val="0081368F"/>
    <w:rsid w:val="0081530B"/>
    <w:rsid w:val="008256E6"/>
    <w:rsid w:val="008273CB"/>
    <w:rsid w:val="008275B4"/>
    <w:rsid w:val="00831F62"/>
    <w:rsid w:val="00837775"/>
    <w:rsid w:val="0084598F"/>
    <w:rsid w:val="00846382"/>
    <w:rsid w:val="00854DD9"/>
    <w:rsid w:val="00856C0F"/>
    <w:rsid w:val="00857D3C"/>
    <w:rsid w:val="0086266C"/>
    <w:rsid w:val="00865A74"/>
    <w:rsid w:val="0087160F"/>
    <w:rsid w:val="00874D49"/>
    <w:rsid w:val="00876EB9"/>
    <w:rsid w:val="0088450D"/>
    <w:rsid w:val="00891E69"/>
    <w:rsid w:val="008A40D9"/>
    <w:rsid w:val="008B0A1E"/>
    <w:rsid w:val="008B3592"/>
    <w:rsid w:val="008C0339"/>
    <w:rsid w:val="008C7C9B"/>
    <w:rsid w:val="008D1EC8"/>
    <w:rsid w:val="008D6F34"/>
    <w:rsid w:val="008D70D1"/>
    <w:rsid w:val="008E22E1"/>
    <w:rsid w:val="008E53B1"/>
    <w:rsid w:val="008F3C12"/>
    <w:rsid w:val="00906A54"/>
    <w:rsid w:val="0091178B"/>
    <w:rsid w:val="00911A15"/>
    <w:rsid w:val="00913089"/>
    <w:rsid w:val="00917460"/>
    <w:rsid w:val="00923A08"/>
    <w:rsid w:val="009279C8"/>
    <w:rsid w:val="009321E6"/>
    <w:rsid w:val="00937974"/>
    <w:rsid w:val="0094282F"/>
    <w:rsid w:val="009429BD"/>
    <w:rsid w:val="0094688B"/>
    <w:rsid w:val="0095078D"/>
    <w:rsid w:val="00955C9C"/>
    <w:rsid w:val="00962625"/>
    <w:rsid w:val="00963278"/>
    <w:rsid w:val="00966112"/>
    <w:rsid w:val="009714E9"/>
    <w:rsid w:val="00971E25"/>
    <w:rsid w:val="00981507"/>
    <w:rsid w:val="00993CD1"/>
    <w:rsid w:val="00997033"/>
    <w:rsid w:val="009A1979"/>
    <w:rsid w:val="009A7C37"/>
    <w:rsid w:val="009B2C25"/>
    <w:rsid w:val="009C1412"/>
    <w:rsid w:val="009C6477"/>
    <w:rsid w:val="009D6A76"/>
    <w:rsid w:val="009D77AC"/>
    <w:rsid w:val="009E55A6"/>
    <w:rsid w:val="009E58BC"/>
    <w:rsid w:val="009E5BC2"/>
    <w:rsid w:val="009F3CCF"/>
    <w:rsid w:val="009F4D08"/>
    <w:rsid w:val="00A12F21"/>
    <w:rsid w:val="00A22428"/>
    <w:rsid w:val="00A31C59"/>
    <w:rsid w:val="00A3537D"/>
    <w:rsid w:val="00A413B3"/>
    <w:rsid w:val="00A442F7"/>
    <w:rsid w:val="00A4489E"/>
    <w:rsid w:val="00A449FC"/>
    <w:rsid w:val="00A552AC"/>
    <w:rsid w:val="00A64AEF"/>
    <w:rsid w:val="00A67DFF"/>
    <w:rsid w:val="00A7267D"/>
    <w:rsid w:val="00A77EDE"/>
    <w:rsid w:val="00A80A0E"/>
    <w:rsid w:val="00A81718"/>
    <w:rsid w:val="00A921C4"/>
    <w:rsid w:val="00A93486"/>
    <w:rsid w:val="00A947C8"/>
    <w:rsid w:val="00A94FC6"/>
    <w:rsid w:val="00AA6F26"/>
    <w:rsid w:val="00AB2DB8"/>
    <w:rsid w:val="00AB6CC2"/>
    <w:rsid w:val="00AC1DA0"/>
    <w:rsid w:val="00AC3BBA"/>
    <w:rsid w:val="00AE3475"/>
    <w:rsid w:val="00AF3334"/>
    <w:rsid w:val="00AF620E"/>
    <w:rsid w:val="00B02B88"/>
    <w:rsid w:val="00B05B49"/>
    <w:rsid w:val="00B13F7C"/>
    <w:rsid w:val="00B24468"/>
    <w:rsid w:val="00B26466"/>
    <w:rsid w:val="00B26A1A"/>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3459"/>
    <w:rsid w:val="00BD5D16"/>
    <w:rsid w:val="00BD6533"/>
    <w:rsid w:val="00BE01F5"/>
    <w:rsid w:val="00BE1F43"/>
    <w:rsid w:val="00BF0EB5"/>
    <w:rsid w:val="00BF3598"/>
    <w:rsid w:val="00C0024E"/>
    <w:rsid w:val="00C02980"/>
    <w:rsid w:val="00C14826"/>
    <w:rsid w:val="00C14BA7"/>
    <w:rsid w:val="00C21AB6"/>
    <w:rsid w:val="00C31869"/>
    <w:rsid w:val="00C3559F"/>
    <w:rsid w:val="00C36BAA"/>
    <w:rsid w:val="00C449AE"/>
    <w:rsid w:val="00C450D5"/>
    <w:rsid w:val="00C47D49"/>
    <w:rsid w:val="00C54DE8"/>
    <w:rsid w:val="00C5696C"/>
    <w:rsid w:val="00C5725D"/>
    <w:rsid w:val="00C711CD"/>
    <w:rsid w:val="00C83053"/>
    <w:rsid w:val="00C83304"/>
    <w:rsid w:val="00C9258C"/>
    <w:rsid w:val="00C941CD"/>
    <w:rsid w:val="00CA268A"/>
    <w:rsid w:val="00CB329F"/>
    <w:rsid w:val="00CB3C14"/>
    <w:rsid w:val="00CD5A91"/>
    <w:rsid w:val="00CD6A3E"/>
    <w:rsid w:val="00CE2570"/>
    <w:rsid w:val="00CE30C8"/>
    <w:rsid w:val="00CF323E"/>
    <w:rsid w:val="00CF60B1"/>
    <w:rsid w:val="00D002B2"/>
    <w:rsid w:val="00D03A84"/>
    <w:rsid w:val="00D05181"/>
    <w:rsid w:val="00D05399"/>
    <w:rsid w:val="00D07DB6"/>
    <w:rsid w:val="00D12B96"/>
    <w:rsid w:val="00D150BB"/>
    <w:rsid w:val="00D1670D"/>
    <w:rsid w:val="00D246BD"/>
    <w:rsid w:val="00D265A7"/>
    <w:rsid w:val="00D26CE8"/>
    <w:rsid w:val="00D41019"/>
    <w:rsid w:val="00D415CC"/>
    <w:rsid w:val="00D43BBE"/>
    <w:rsid w:val="00D53AB7"/>
    <w:rsid w:val="00D5665E"/>
    <w:rsid w:val="00D62DC5"/>
    <w:rsid w:val="00D76873"/>
    <w:rsid w:val="00D77242"/>
    <w:rsid w:val="00D8651F"/>
    <w:rsid w:val="00D91B59"/>
    <w:rsid w:val="00D93428"/>
    <w:rsid w:val="00DA3798"/>
    <w:rsid w:val="00DA6BA3"/>
    <w:rsid w:val="00DB21D5"/>
    <w:rsid w:val="00DB3CEC"/>
    <w:rsid w:val="00DB6E76"/>
    <w:rsid w:val="00DC0309"/>
    <w:rsid w:val="00DC3F98"/>
    <w:rsid w:val="00DD5691"/>
    <w:rsid w:val="00DE203C"/>
    <w:rsid w:val="00DE3C19"/>
    <w:rsid w:val="00DE4F5F"/>
    <w:rsid w:val="00E05FBB"/>
    <w:rsid w:val="00E1510A"/>
    <w:rsid w:val="00E15BA2"/>
    <w:rsid w:val="00E25E00"/>
    <w:rsid w:val="00E372F0"/>
    <w:rsid w:val="00E37A96"/>
    <w:rsid w:val="00E50FB2"/>
    <w:rsid w:val="00E51224"/>
    <w:rsid w:val="00E54FBD"/>
    <w:rsid w:val="00E64B8D"/>
    <w:rsid w:val="00E659DE"/>
    <w:rsid w:val="00E74A64"/>
    <w:rsid w:val="00E84CC3"/>
    <w:rsid w:val="00E90268"/>
    <w:rsid w:val="00EE4221"/>
    <w:rsid w:val="00EE42A6"/>
    <w:rsid w:val="00EF0F92"/>
    <w:rsid w:val="00EF17BE"/>
    <w:rsid w:val="00F04B1E"/>
    <w:rsid w:val="00F27E54"/>
    <w:rsid w:val="00F326D1"/>
    <w:rsid w:val="00F4745F"/>
    <w:rsid w:val="00F47CF8"/>
    <w:rsid w:val="00F76D58"/>
    <w:rsid w:val="00F92C6C"/>
    <w:rsid w:val="00F93C65"/>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paragraph" w:styleId="Titolo3">
    <w:name w:val="heading 3"/>
    <w:basedOn w:val="Normale"/>
    <w:next w:val="Normale"/>
    <w:link w:val="Titolo3Carattere"/>
    <w:semiHidden/>
    <w:unhideWhenUsed/>
    <w:qFormat/>
    <w:locked/>
    <w:rsid w:val="00F76D5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 w:type="character" w:customStyle="1" w:styleId="Titolo3Carattere">
    <w:name w:val="Titolo 3 Carattere"/>
    <w:basedOn w:val="Carpredefinitoparagrafo"/>
    <w:link w:val="Titolo3"/>
    <w:semiHidden/>
    <w:rsid w:val="00F76D58"/>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487981819">
      <w:bodyDiv w:val="1"/>
      <w:marLeft w:val="0"/>
      <w:marRight w:val="0"/>
      <w:marTop w:val="0"/>
      <w:marBottom w:val="0"/>
      <w:divBdr>
        <w:top w:val="none" w:sz="0" w:space="0" w:color="auto"/>
        <w:left w:val="none" w:sz="0" w:space="0" w:color="auto"/>
        <w:bottom w:val="none" w:sz="0" w:space="0" w:color="auto"/>
        <w:right w:val="none" w:sz="0" w:space="0" w:color="auto"/>
      </w:divBdr>
    </w:div>
    <w:div w:id="597641338">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69084519">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4603945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981230173">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08158056">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40330335">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64CEA-7AFC-4D7F-A580-50DAEB4C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683</Words>
  <Characters>3896</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admin</cp:lastModifiedBy>
  <cp:revision>4</cp:revision>
  <cp:lastPrinted>2016-02-10T10:02:00Z</cp:lastPrinted>
  <dcterms:created xsi:type="dcterms:W3CDTF">2019-08-22T10:05:00Z</dcterms:created>
  <dcterms:modified xsi:type="dcterms:W3CDTF">2019-08-26T08:06:00Z</dcterms:modified>
</cp:coreProperties>
</file>