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43D" w:rsidRDefault="0038743D" w:rsidP="00BD1E42">
      <w:pPr>
        <w:ind w:right="-284"/>
        <w:jc w:val="center"/>
        <w:rPr>
          <w:rFonts w:ascii="Calibri" w:hAnsi="Calibri" w:cs="Calibri"/>
          <w:b/>
          <w:sz w:val="28"/>
          <w:szCs w:val="28"/>
          <w:lang w:val="it-IT"/>
        </w:rPr>
      </w:pPr>
    </w:p>
    <w:p w:rsidR="004356AD" w:rsidRDefault="004356AD" w:rsidP="00BD1E42">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sidRPr="00A85B89">
        <w:rPr>
          <w:rFonts w:ascii="Calibri" w:hAnsi="Calibri" w:cs="Calibri"/>
          <w:b/>
          <w:sz w:val="28"/>
          <w:szCs w:val="28"/>
          <w:lang w:val="it-IT"/>
        </w:rPr>
        <w:t>,</w:t>
      </w:r>
      <w:r w:rsidRPr="00A85B89">
        <w:rPr>
          <w:rFonts w:ascii="Calibri" w:hAnsi="Calibri" w:cs="Calibri"/>
          <w:b/>
          <w:sz w:val="28"/>
          <w:szCs w:val="28"/>
          <w:lang w:val="it-IT"/>
        </w:rPr>
        <w:t xml:space="preserve"> </w:t>
      </w:r>
      <w:r w:rsidR="00485B9A">
        <w:rPr>
          <w:rFonts w:ascii="Calibri" w:hAnsi="Calibri" w:cs="Calibri"/>
          <w:b/>
          <w:sz w:val="28"/>
          <w:szCs w:val="28"/>
          <w:lang w:val="it-IT"/>
        </w:rPr>
        <w:t>24 luglio</w:t>
      </w:r>
      <w:r w:rsidRPr="00A85B89">
        <w:rPr>
          <w:rFonts w:ascii="Calibri" w:hAnsi="Calibri" w:cs="Calibri"/>
          <w:b/>
          <w:sz w:val="28"/>
          <w:szCs w:val="28"/>
          <w:lang w:val="it-IT"/>
        </w:rPr>
        <w:t xml:space="preserve"> 201</w:t>
      </w:r>
      <w:r w:rsidR="00A060D9" w:rsidRPr="00A85B89">
        <w:rPr>
          <w:rFonts w:ascii="Calibri" w:hAnsi="Calibri" w:cs="Calibri"/>
          <w:b/>
          <w:sz w:val="28"/>
          <w:szCs w:val="28"/>
          <w:lang w:val="it-IT"/>
        </w:rPr>
        <w:t>8</w:t>
      </w:r>
    </w:p>
    <w:p w:rsidR="0038743D" w:rsidRDefault="0038743D" w:rsidP="00BD1E42">
      <w:pPr>
        <w:ind w:right="-284"/>
        <w:jc w:val="center"/>
        <w:rPr>
          <w:rFonts w:ascii="Calibri" w:hAnsi="Calibri" w:cs="Calibri"/>
          <w:b/>
          <w:sz w:val="28"/>
          <w:szCs w:val="28"/>
          <w:lang w:val="it-CH"/>
        </w:rPr>
      </w:pPr>
    </w:p>
    <w:p w:rsidR="0038743D" w:rsidRPr="00067102" w:rsidRDefault="0038743D" w:rsidP="00BD1E42">
      <w:pPr>
        <w:ind w:right="-284"/>
        <w:jc w:val="center"/>
        <w:rPr>
          <w:rFonts w:ascii="Calibri" w:hAnsi="Calibri" w:cs="Calibri"/>
          <w:b/>
          <w:sz w:val="28"/>
          <w:szCs w:val="28"/>
          <w:lang w:val="it-CH"/>
        </w:rPr>
      </w:pPr>
    </w:p>
    <w:p w:rsidR="00396C93" w:rsidRDefault="00485B9A" w:rsidP="00396C93">
      <w:pPr>
        <w:shd w:val="clear" w:color="auto" w:fill="FFFFFF"/>
        <w:ind w:right="-284"/>
        <w:jc w:val="center"/>
        <w:rPr>
          <w:rFonts w:ascii="Arial" w:eastAsia="MS Mincho" w:hAnsi="Arial" w:cs="Arial"/>
          <w:b/>
          <w:bCs/>
          <w:color w:val="222222"/>
          <w:sz w:val="36"/>
          <w:szCs w:val="36"/>
          <w:lang w:val="it-IT" w:eastAsia="it-CH"/>
        </w:rPr>
      </w:pPr>
      <w:r w:rsidRPr="00485B9A">
        <w:rPr>
          <w:rFonts w:ascii="Arial" w:eastAsia="MS Mincho" w:hAnsi="Arial" w:cs="Arial"/>
          <w:b/>
          <w:bCs/>
          <w:color w:val="222222"/>
          <w:sz w:val="36"/>
          <w:szCs w:val="36"/>
          <w:lang w:val="it-IT" w:eastAsia="it-CH"/>
        </w:rPr>
        <w:t>Al via una Campagna Qualità per certificare i Micropigmentisti Ricostruttivi</w:t>
      </w:r>
    </w:p>
    <w:p w:rsidR="00485B9A" w:rsidRDefault="00485B9A" w:rsidP="00396C93">
      <w:pPr>
        <w:shd w:val="clear" w:color="auto" w:fill="FFFFFF"/>
        <w:ind w:right="-284"/>
        <w:jc w:val="center"/>
        <w:rPr>
          <w:rFonts w:ascii="Arial" w:eastAsia="MS Mincho" w:hAnsi="Arial" w:cs="Arial"/>
          <w:b/>
          <w:bCs/>
          <w:color w:val="222222"/>
          <w:sz w:val="36"/>
          <w:szCs w:val="36"/>
          <w:lang w:val="it-IT" w:eastAsia="it-CH"/>
        </w:rPr>
      </w:pPr>
    </w:p>
    <w:p w:rsidR="00485B9A" w:rsidRDefault="00485B9A" w:rsidP="00396C93">
      <w:pPr>
        <w:shd w:val="clear" w:color="auto" w:fill="FFFFFF"/>
        <w:ind w:right="-284"/>
        <w:jc w:val="center"/>
        <w:rPr>
          <w:rFonts w:ascii="Arial" w:eastAsia="MS Mincho" w:hAnsi="Arial" w:cs="Arial"/>
          <w:bCs/>
          <w:color w:val="222222"/>
          <w:sz w:val="28"/>
          <w:szCs w:val="28"/>
          <w:lang w:val="it-IT" w:eastAsia="it-CH"/>
        </w:rPr>
      </w:pPr>
      <w:r w:rsidRPr="00485B9A">
        <w:rPr>
          <w:rFonts w:ascii="Arial" w:eastAsia="MS Mincho" w:hAnsi="Arial" w:cs="Arial"/>
          <w:bCs/>
          <w:color w:val="222222"/>
          <w:sz w:val="28"/>
          <w:szCs w:val="28"/>
          <w:lang w:val="it-IT" w:eastAsia="it-CH"/>
        </w:rPr>
        <w:t xml:space="preserve">DD Project e Cepas insieme per accreditare la qualità dei tatuaggi </w:t>
      </w:r>
    </w:p>
    <w:p w:rsidR="00485B9A" w:rsidRPr="00485B9A" w:rsidRDefault="00485B9A" w:rsidP="00396C93">
      <w:pPr>
        <w:shd w:val="clear" w:color="auto" w:fill="FFFFFF"/>
        <w:ind w:right="-284"/>
        <w:jc w:val="center"/>
        <w:rPr>
          <w:rFonts w:ascii="Arial" w:eastAsia="MS Mincho" w:hAnsi="Arial" w:cs="Arial"/>
          <w:bCs/>
          <w:color w:val="222222"/>
          <w:sz w:val="28"/>
          <w:szCs w:val="28"/>
          <w:lang w:val="it-IT" w:eastAsia="it-CH"/>
        </w:rPr>
      </w:pPr>
      <w:r w:rsidRPr="00485B9A">
        <w:rPr>
          <w:rFonts w:ascii="Arial" w:eastAsia="MS Mincho" w:hAnsi="Arial" w:cs="Arial"/>
          <w:bCs/>
          <w:color w:val="222222"/>
          <w:sz w:val="28"/>
          <w:szCs w:val="28"/>
          <w:lang w:val="it-IT" w:eastAsia="it-CH"/>
        </w:rPr>
        <w:t>correttivi e ricostruttivi</w:t>
      </w:r>
    </w:p>
    <w:p w:rsidR="00AD5679" w:rsidRDefault="00AD5679" w:rsidP="009F5EC2">
      <w:pPr>
        <w:shd w:val="clear" w:color="auto" w:fill="FFFFFF"/>
        <w:ind w:right="-284"/>
        <w:jc w:val="both"/>
        <w:rPr>
          <w:rFonts w:ascii="Arial" w:hAnsi="Arial" w:cs="Arial"/>
          <w:color w:val="222222"/>
          <w:sz w:val="22"/>
          <w:szCs w:val="22"/>
          <w:lang w:val="it-IT" w:eastAsia="it-CH"/>
        </w:rPr>
      </w:pPr>
    </w:p>
    <w:p w:rsidR="00485B9A" w:rsidRDefault="00485B9A" w:rsidP="009F5EC2">
      <w:pPr>
        <w:shd w:val="clear" w:color="auto" w:fill="FFFFFF"/>
        <w:ind w:right="-284"/>
        <w:jc w:val="both"/>
        <w:rPr>
          <w:rFonts w:ascii="Arial" w:hAnsi="Arial" w:cs="Arial"/>
          <w:color w:val="222222"/>
          <w:sz w:val="22"/>
          <w:szCs w:val="22"/>
          <w:lang w:val="it-IT" w:eastAsia="it-CH"/>
        </w:rPr>
      </w:pPr>
    </w:p>
    <w:p w:rsidR="00485B9A" w:rsidRDefault="00485B9A" w:rsidP="009F5EC2">
      <w:pPr>
        <w:shd w:val="clear" w:color="auto" w:fill="FFFFFF"/>
        <w:ind w:right="-284"/>
        <w:jc w:val="both"/>
        <w:rPr>
          <w:rFonts w:ascii="Arial" w:hAnsi="Arial" w:cs="Arial"/>
          <w:color w:val="222222"/>
          <w:sz w:val="22"/>
          <w:szCs w:val="22"/>
          <w:lang w:val="it-IT" w:eastAsia="it-CH"/>
        </w:rPr>
      </w:pPr>
    </w:p>
    <w:p w:rsidR="00485B9A" w:rsidRPr="00A060D9" w:rsidRDefault="00485B9A" w:rsidP="009F5EC2">
      <w:pPr>
        <w:shd w:val="clear" w:color="auto" w:fill="FFFFFF"/>
        <w:ind w:right="-284"/>
        <w:jc w:val="both"/>
        <w:rPr>
          <w:rFonts w:ascii="Arial" w:hAnsi="Arial" w:cs="Arial"/>
          <w:color w:val="222222"/>
          <w:sz w:val="22"/>
          <w:szCs w:val="22"/>
          <w:lang w:val="it-IT" w:eastAsia="it-CH"/>
        </w:rPr>
      </w:pPr>
    </w:p>
    <w:p w:rsidR="00485B9A" w:rsidRPr="00485B9A" w:rsidRDefault="00485B9A" w:rsidP="00485B9A">
      <w:pPr>
        <w:shd w:val="clear" w:color="auto" w:fill="FFFFFF"/>
        <w:ind w:right="-284"/>
        <w:jc w:val="both"/>
        <w:rPr>
          <w:rFonts w:ascii="Arial" w:hAnsi="Arial" w:cs="Arial"/>
          <w:color w:val="222222"/>
          <w:sz w:val="22"/>
          <w:szCs w:val="22"/>
          <w:lang w:val="it-IT"/>
        </w:rPr>
      </w:pPr>
      <w:r w:rsidRPr="00485B9A">
        <w:rPr>
          <w:rFonts w:ascii="Arial" w:hAnsi="Arial" w:cs="Arial"/>
          <w:color w:val="222222"/>
          <w:sz w:val="22"/>
          <w:szCs w:val="22"/>
          <w:lang w:val="it-IT"/>
        </w:rPr>
        <w:t>A fronte di un numero sempre crescente di pazienti che trovano nella micropigmentazione ricostruttiva una delle condizioni essenziali per il raggiungimento di una guarigione, anche psicologica, a seguito di interventi di mastectomia parziale o totale, DD Project, in collaborazione con UO Chirurgia Plastica Policlinico San  Martino di Genova diretta dal prof Pier</w:t>
      </w:r>
      <w:r w:rsidR="00BF2B40">
        <w:rPr>
          <w:rFonts w:ascii="Arial" w:hAnsi="Arial" w:cs="Arial"/>
          <w:color w:val="222222"/>
          <w:sz w:val="22"/>
          <w:szCs w:val="22"/>
          <w:lang w:val="it-IT"/>
        </w:rPr>
        <w:t xml:space="preserve"> </w:t>
      </w:r>
      <w:r w:rsidRPr="00485B9A">
        <w:rPr>
          <w:rFonts w:ascii="Arial" w:hAnsi="Arial" w:cs="Arial"/>
          <w:color w:val="222222"/>
          <w:sz w:val="22"/>
          <w:szCs w:val="22"/>
          <w:lang w:val="it-IT"/>
        </w:rPr>
        <w:t>Luigi Santi, ha messo a punto un progetto su larga scala, finalizzato a garantire agli interventi di micropigmentazione estetica e ricostruttiva il massimo di garanzie di qualità, igiene e affidabilità clinica. Il progetto fa perno sui corsi di Alta Formazione DD Project, i cui docenti ricoprono ruoli di spicco nei settori oncologici, chirurgici, dermatologici, psicologici e sanitari, sull'allargamento della platea di pazienti trattati (54 che hanno già utilizzato i servizi dei micropigmentisti ricostruttivi e più di 160 in lista di attesa), ma soprattutto su una certificazione terza, quella di C</w:t>
      </w:r>
      <w:r w:rsidR="00BF2B40">
        <w:rPr>
          <w:rFonts w:ascii="Arial" w:hAnsi="Arial" w:cs="Arial"/>
          <w:color w:val="222222"/>
          <w:sz w:val="22"/>
          <w:szCs w:val="22"/>
          <w:lang w:val="it-IT"/>
        </w:rPr>
        <w:t>EPAS</w:t>
      </w:r>
      <w:r w:rsidRPr="00485B9A">
        <w:rPr>
          <w:rFonts w:ascii="Arial" w:hAnsi="Arial" w:cs="Arial"/>
          <w:color w:val="222222"/>
          <w:sz w:val="22"/>
          <w:szCs w:val="22"/>
          <w:lang w:val="it-IT"/>
        </w:rPr>
        <w:t>, l'istituto leader nella certificazione delle professionalità e delle competenze detenuto dalla multinazionale Bureau Veritas.</w:t>
      </w:r>
    </w:p>
    <w:p w:rsidR="00485B9A" w:rsidRPr="00485B9A" w:rsidRDefault="00485B9A" w:rsidP="00485B9A">
      <w:pPr>
        <w:shd w:val="clear" w:color="auto" w:fill="FFFFFF"/>
        <w:ind w:right="-284"/>
        <w:jc w:val="both"/>
        <w:rPr>
          <w:rFonts w:ascii="Arial" w:hAnsi="Arial" w:cs="Arial"/>
          <w:color w:val="222222"/>
          <w:sz w:val="22"/>
          <w:szCs w:val="22"/>
          <w:lang w:val="it-IT"/>
        </w:rPr>
      </w:pPr>
    </w:p>
    <w:p w:rsidR="00485B9A" w:rsidRPr="00485B9A" w:rsidRDefault="00485B9A" w:rsidP="00485B9A">
      <w:pPr>
        <w:shd w:val="clear" w:color="auto" w:fill="FFFFFF"/>
        <w:ind w:right="-284"/>
        <w:jc w:val="both"/>
        <w:rPr>
          <w:rFonts w:ascii="Arial" w:hAnsi="Arial" w:cs="Arial"/>
          <w:color w:val="222222"/>
          <w:sz w:val="22"/>
          <w:szCs w:val="22"/>
          <w:lang w:val="it-IT"/>
        </w:rPr>
      </w:pPr>
      <w:r w:rsidRPr="00485B9A">
        <w:rPr>
          <w:rFonts w:ascii="Arial" w:hAnsi="Arial" w:cs="Arial"/>
          <w:color w:val="222222"/>
          <w:sz w:val="22"/>
          <w:szCs w:val="22"/>
          <w:lang w:val="it-IT"/>
        </w:rPr>
        <w:t>L'introduzione di forme di certificazione come garanzia in un settore, come quello dei tatuaggi, in crescita verticale, si abbina alla ricerca di condizioni di sempre maggiore sicurezza e igiene. “L'intuizione vincente che, prendendo spunto dal tatuaggio, si potessero realizzare trattamenti di ricostruzione areolare post mastectomia in 3D iper realistica, utilizzando però dispositivi medicali ad alta tecnologia e un protocollo di preparazione e realizzazione del trattamento in condizioni igienico-sanitarie medicali, è stata apprezzata dalla comunità scientifica internazionale quale ideale completamento del protocollo di ricostruzione mammaria” sostiene Marco Callura, CEO di DDProject</w:t>
      </w:r>
      <w:r w:rsidR="00BF2B40">
        <w:rPr>
          <w:rFonts w:ascii="Arial" w:hAnsi="Arial" w:cs="Arial"/>
          <w:color w:val="222222"/>
          <w:sz w:val="22"/>
          <w:szCs w:val="22"/>
          <w:lang w:val="it-IT"/>
        </w:rPr>
        <w:t>.</w:t>
      </w:r>
      <w:r w:rsidRPr="00485B9A">
        <w:rPr>
          <w:rFonts w:ascii="Arial" w:hAnsi="Arial" w:cs="Arial"/>
          <w:color w:val="222222"/>
          <w:sz w:val="22"/>
          <w:szCs w:val="22"/>
          <w:lang w:val="it-IT"/>
        </w:rPr>
        <w:t xml:space="preserve"> “La rivoluzione del settore estetico e dei tatuaggi passa dalla professionalizzazione di attività che necessitano di una altissima preparazione e disciplina. È fondamentale che chi opera in questo settore sia dotato degli strumenti sia tecnici che formativi idonei a trattare questo tipo di casi, che come si può ben comprendere, sono profondamente diversi da tutti gli altri”.</w:t>
      </w:r>
    </w:p>
    <w:p w:rsidR="00485B9A" w:rsidRPr="00485B9A" w:rsidRDefault="00485B9A" w:rsidP="00485B9A">
      <w:pPr>
        <w:shd w:val="clear" w:color="auto" w:fill="FFFFFF"/>
        <w:ind w:right="-284"/>
        <w:jc w:val="both"/>
        <w:rPr>
          <w:rFonts w:ascii="Arial" w:hAnsi="Arial" w:cs="Arial"/>
          <w:color w:val="222222"/>
          <w:sz w:val="22"/>
          <w:szCs w:val="22"/>
          <w:lang w:val="it-IT"/>
        </w:rPr>
      </w:pPr>
      <w:r w:rsidRPr="00485B9A">
        <w:rPr>
          <w:rFonts w:ascii="Arial" w:hAnsi="Arial" w:cs="Arial"/>
          <w:color w:val="222222"/>
          <w:sz w:val="22"/>
          <w:szCs w:val="22"/>
          <w:lang w:val="it-IT"/>
        </w:rPr>
        <w:t xml:space="preserve">Strumenti che DD Project, forte del fatto di essere l'unica Accademia in Italia per diventare Micropigmentista Ricostruttivo, figura professionale capace di combinare in modo trasversale il mondo dell’estetica e quello medicale, è in grado di mettere a disposizione: micropigmenti di colore con un contenuto di PPM di metalli talmente basso da risultare invisibili ai raggi tomografici, dermografi con zero vibrazioni sia sull’impugnatura che in punta così da garantire il massimo della precisione di tratto, e iniettori di pigmento che mantengono l'ago perfettamente isolato e stabile, senza vibrazioni e reflusso di liquidi organici. Tutto rigorosamente certificato secondo le più rigide normative vigenti. </w:t>
      </w:r>
    </w:p>
    <w:p w:rsidR="00485B9A" w:rsidRPr="00485B9A" w:rsidRDefault="00485B9A" w:rsidP="00485B9A">
      <w:pPr>
        <w:shd w:val="clear" w:color="auto" w:fill="FFFFFF"/>
        <w:ind w:right="-284"/>
        <w:jc w:val="both"/>
        <w:rPr>
          <w:rFonts w:ascii="Arial" w:hAnsi="Arial" w:cs="Arial"/>
          <w:color w:val="222222"/>
          <w:sz w:val="22"/>
          <w:szCs w:val="22"/>
          <w:lang w:val="it-IT"/>
        </w:rPr>
      </w:pPr>
    </w:p>
    <w:p w:rsidR="00485B9A" w:rsidRPr="00485B9A" w:rsidRDefault="00F26C9D" w:rsidP="00485B9A">
      <w:pPr>
        <w:shd w:val="clear" w:color="auto" w:fill="FFFFFF"/>
        <w:ind w:right="-284"/>
        <w:jc w:val="both"/>
        <w:rPr>
          <w:rFonts w:ascii="Arial" w:hAnsi="Arial" w:cs="Arial"/>
          <w:color w:val="222222"/>
          <w:sz w:val="22"/>
          <w:szCs w:val="22"/>
          <w:lang w:val="it-IT"/>
        </w:rPr>
      </w:pPr>
      <w:r>
        <w:rPr>
          <w:rFonts w:ascii="Arial" w:hAnsi="Arial" w:cs="Arial"/>
          <w:color w:val="222222"/>
          <w:sz w:val="22"/>
          <w:szCs w:val="22"/>
          <w:lang w:val="it-IT"/>
        </w:rPr>
        <w:lastRenderedPageBreak/>
        <w:t>“</w:t>
      </w:r>
      <w:r w:rsidR="00485B9A" w:rsidRPr="00485B9A">
        <w:rPr>
          <w:rFonts w:ascii="Arial" w:hAnsi="Arial" w:cs="Arial"/>
          <w:color w:val="222222"/>
          <w:sz w:val="22"/>
          <w:szCs w:val="22"/>
          <w:lang w:val="it-IT"/>
        </w:rPr>
        <w:t>CEPAS</w:t>
      </w:r>
      <w:r>
        <w:rPr>
          <w:rFonts w:ascii="Arial" w:hAnsi="Arial" w:cs="Arial"/>
          <w:color w:val="222222"/>
          <w:sz w:val="22"/>
          <w:szCs w:val="22"/>
          <w:lang w:val="it-IT"/>
        </w:rPr>
        <w:t>”</w:t>
      </w:r>
      <w:r w:rsidR="00485B9A" w:rsidRPr="00485B9A">
        <w:rPr>
          <w:rFonts w:ascii="Arial" w:hAnsi="Arial" w:cs="Arial"/>
          <w:color w:val="222222"/>
          <w:sz w:val="22"/>
          <w:szCs w:val="22"/>
          <w:lang w:val="it-IT"/>
        </w:rPr>
        <w:t>, afferma Massimo Dutto</w:t>
      </w:r>
      <w:r>
        <w:rPr>
          <w:rFonts w:ascii="Arial" w:hAnsi="Arial" w:cs="Arial"/>
          <w:color w:val="222222"/>
          <w:sz w:val="22"/>
          <w:szCs w:val="22"/>
          <w:lang w:val="it-IT"/>
        </w:rPr>
        <w:t>,</w:t>
      </w:r>
      <w:r w:rsidR="00485B9A" w:rsidRPr="00485B9A">
        <w:rPr>
          <w:rFonts w:ascii="Arial" w:hAnsi="Arial" w:cs="Arial"/>
          <w:color w:val="222222"/>
          <w:sz w:val="22"/>
          <w:szCs w:val="22"/>
          <w:lang w:val="it-IT"/>
        </w:rPr>
        <w:t xml:space="preserve"> </w:t>
      </w:r>
      <w:r w:rsidR="00BF2B40" w:rsidRPr="00485B9A">
        <w:rPr>
          <w:rFonts w:ascii="Arial" w:hAnsi="Arial" w:cs="Arial"/>
          <w:color w:val="222222"/>
          <w:sz w:val="22"/>
          <w:szCs w:val="22"/>
          <w:lang w:val="it-IT"/>
        </w:rPr>
        <w:t>Amministratore</w:t>
      </w:r>
      <w:r w:rsidR="00485B9A" w:rsidRPr="00485B9A">
        <w:rPr>
          <w:rFonts w:ascii="Arial" w:hAnsi="Arial" w:cs="Arial"/>
          <w:color w:val="222222"/>
          <w:sz w:val="22"/>
          <w:szCs w:val="22"/>
          <w:lang w:val="it-IT"/>
        </w:rPr>
        <w:t xml:space="preserve"> Delegato dell’istituto di certificazione, </w:t>
      </w:r>
      <w:r>
        <w:rPr>
          <w:rFonts w:ascii="Arial" w:hAnsi="Arial" w:cs="Arial"/>
          <w:color w:val="222222"/>
          <w:sz w:val="22"/>
          <w:szCs w:val="22"/>
          <w:lang w:val="it-IT"/>
        </w:rPr>
        <w:t>“</w:t>
      </w:r>
      <w:r w:rsidR="00485B9A" w:rsidRPr="00485B9A">
        <w:rPr>
          <w:rFonts w:ascii="Arial" w:hAnsi="Arial" w:cs="Arial"/>
          <w:color w:val="222222"/>
          <w:sz w:val="22"/>
          <w:szCs w:val="22"/>
          <w:lang w:val="it-IT"/>
        </w:rPr>
        <w:t>da sempre è attento a percorsi innovativi, in grado di interpretare i bisogni in tempo reale. Con ques</w:t>
      </w:r>
      <w:r>
        <w:rPr>
          <w:rFonts w:ascii="Arial" w:hAnsi="Arial" w:cs="Arial"/>
          <w:color w:val="222222"/>
          <w:sz w:val="22"/>
          <w:szCs w:val="22"/>
          <w:lang w:val="it-IT"/>
        </w:rPr>
        <w:t>ta nuova certificazione, CEPAS identifica di fatto una</w:t>
      </w:r>
      <w:r w:rsidR="00485B9A" w:rsidRPr="00485B9A">
        <w:rPr>
          <w:rFonts w:ascii="Arial" w:hAnsi="Arial" w:cs="Arial"/>
          <w:color w:val="222222"/>
          <w:sz w:val="22"/>
          <w:szCs w:val="22"/>
          <w:lang w:val="it-IT"/>
        </w:rPr>
        <w:t xml:space="preserve"> nuova figura professionale che  aiuta a migliorare </w:t>
      </w:r>
      <w:r>
        <w:rPr>
          <w:rFonts w:ascii="Arial" w:hAnsi="Arial" w:cs="Arial"/>
          <w:color w:val="222222"/>
          <w:sz w:val="22"/>
          <w:szCs w:val="22"/>
          <w:lang w:val="it-IT"/>
        </w:rPr>
        <w:t xml:space="preserve">il senso di identità, d’inclusione nella società e di consapevolezza </w:t>
      </w:r>
      <w:r w:rsidR="00F34570">
        <w:rPr>
          <w:rFonts w:ascii="Arial" w:hAnsi="Arial" w:cs="Arial"/>
          <w:color w:val="222222"/>
          <w:sz w:val="22"/>
          <w:szCs w:val="22"/>
          <w:lang w:val="it-IT"/>
        </w:rPr>
        <w:t xml:space="preserve">di sè </w:t>
      </w:r>
      <w:r>
        <w:rPr>
          <w:rFonts w:ascii="Arial" w:hAnsi="Arial" w:cs="Arial"/>
          <w:color w:val="222222"/>
          <w:sz w:val="22"/>
          <w:szCs w:val="22"/>
          <w:lang w:val="it-IT"/>
        </w:rPr>
        <w:t>nel</w:t>
      </w:r>
      <w:r w:rsidR="00485B9A" w:rsidRPr="00485B9A">
        <w:rPr>
          <w:rFonts w:ascii="Arial" w:hAnsi="Arial" w:cs="Arial"/>
          <w:color w:val="222222"/>
          <w:sz w:val="22"/>
          <w:szCs w:val="22"/>
          <w:lang w:val="it-IT"/>
        </w:rPr>
        <w:t>le persone</w:t>
      </w:r>
      <w:r w:rsidR="00F34570">
        <w:rPr>
          <w:rFonts w:ascii="Arial" w:hAnsi="Arial" w:cs="Arial"/>
          <w:color w:val="222222"/>
          <w:sz w:val="22"/>
          <w:szCs w:val="22"/>
          <w:lang w:val="it-IT"/>
        </w:rPr>
        <w:t xml:space="preserve">; </w:t>
      </w:r>
      <w:bookmarkStart w:id="0" w:name="_GoBack"/>
      <w:bookmarkEnd w:id="0"/>
      <w:r>
        <w:rPr>
          <w:rFonts w:ascii="Arial" w:hAnsi="Arial" w:cs="Arial"/>
          <w:color w:val="222222"/>
          <w:sz w:val="22"/>
          <w:szCs w:val="22"/>
          <w:lang w:val="it-IT"/>
        </w:rPr>
        <w:t>soprattturo coloro</w:t>
      </w:r>
      <w:r w:rsidR="00485B9A" w:rsidRPr="00485B9A">
        <w:rPr>
          <w:rFonts w:ascii="Arial" w:hAnsi="Arial" w:cs="Arial"/>
          <w:color w:val="222222"/>
          <w:sz w:val="22"/>
          <w:szCs w:val="22"/>
          <w:lang w:val="it-IT"/>
        </w:rPr>
        <w:t xml:space="preserve"> che</w:t>
      </w:r>
      <w:r>
        <w:rPr>
          <w:rFonts w:ascii="Arial" w:hAnsi="Arial" w:cs="Arial"/>
          <w:color w:val="222222"/>
          <w:sz w:val="22"/>
          <w:szCs w:val="22"/>
          <w:lang w:val="it-IT"/>
        </w:rPr>
        <w:t>,</w:t>
      </w:r>
      <w:r w:rsidR="00485B9A" w:rsidRPr="00485B9A">
        <w:rPr>
          <w:rFonts w:ascii="Arial" w:hAnsi="Arial" w:cs="Arial"/>
          <w:color w:val="222222"/>
          <w:sz w:val="22"/>
          <w:szCs w:val="22"/>
          <w:lang w:val="it-IT"/>
        </w:rPr>
        <w:t xml:space="preserve"> in un momento molto delicato della lo</w:t>
      </w:r>
      <w:r w:rsidR="00BF2B40">
        <w:rPr>
          <w:rFonts w:ascii="Arial" w:hAnsi="Arial" w:cs="Arial"/>
          <w:color w:val="222222"/>
          <w:sz w:val="22"/>
          <w:szCs w:val="22"/>
          <w:lang w:val="it-IT"/>
        </w:rPr>
        <w:t>ro vita</w:t>
      </w:r>
      <w:r>
        <w:rPr>
          <w:rFonts w:ascii="Arial" w:hAnsi="Arial" w:cs="Arial"/>
          <w:color w:val="222222"/>
          <w:sz w:val="22"/>
          <w:szCs w:val="22"/>
          <w:lang w:val="it-IT"/>
        </w:rPr>
        <w:t>,</w:t>
      </w:r>
      <w:r w:rsidR="00BF2B40">
        <w:rPr>
          <w:rFonts w:ascii="Arial" w:hAnsi="Arial" w:cs="Arial"/>
          <w:color w:val="222222"/>
          <w:sz w:val="22"/>
          <w:szCs w:val="22"/>
          <w:lang w:val="it-IT"/>
        </w:rPr>
        <w:t xml:space="preserve"> incontrano la fragilità</w:t>
      </w:r>
      <w:r>
        <w:rPr>
          <w:rFonts w:ascii="Arial" w:hAnsi="Arial" w:cs="Arial"/>
          <w:color w:val="222222"/>
          <w:sz w:val="22"/>
          <w:szCs w:val="22"/>
          <w:lang w:val="it-IT"/>
        </w:rPr>
        <w:t>”</w:t>
      </w:r>
      <w:r w:rsidR="00BF2B40">
        <w:rPr>
          <w:rFonts w:ascii="Arial" w:hAnsi="Arial" w:cs="Arial"/>
          <w:color w:val="222222"/>
          <w:sz w:val="22"/>
          <w:szCs w:val="22"/>
          <w:lang w:val="it-IT"/>
        </w:rPr>
        <w:t>.</w:t>
      </w:r>
    </w:p>
    <w:p w:rsidR="00485B9A" w:rsidRPr="00485B9A" w:rsidRDefault="00485B9A" w:rsidP="00485B9A">
      <w:pPr>
        <w:shd w:val="clear" w:color="auto" w:fill="FFFFFF"/>
        <w:ind w:right="-284"/>
        <w:jc w:val="both"/>
        <w:rPr>
          <w:rFonts w:ascii="Arial" w:hAnsi="Arial" w:cs="Arial"/>
          <w:color w:val="222222"/>
          <w:sz w:val="22"/>
          <w:szCs w:val="22"/>
          <w:lang w:val="it-IT"/>
        </w:rPr>
      </w:pPr>
    </w:p>
    <w:p w:rsidR="00E049A5" w:rsidRDefault="00485B9A" w:rsidP="00485B9A">
      <w:pPr>
        <w:shd w:val="clear" w:color="auto" w:fill="FFFFFF"/>
        <w:ind w:right="-284"/>
        <w:jc w:val="both"/>
        <w:rPr>
          <w:rFonts w:ascii="Arial" w:hAnsi="Arial" w:cs="Arial"/>
          <w:color w:val="222222"/>
          <w:sz w:val="22"/>
          <w:szCs w:val="22"/>
          <w:lang w:val="it-IT"/>
        </w:rPr>
      </w:pPr>
      <w:r w:rsidRPr="00485B9A">
        <w:rPr>
          <w:rFonts w:ascii="Arial" w:hAnsi="Arial" w:cs="Arial"/>
          <w:color w:val="222222"/>
          <w:sz w:val="22"/>
          <w:szCs w:val="22"/>
          <w:lang w:val="it-IT"/>
        </w:rPr>
        <w:t>Una migliore qualità di vita delle pazienti passa necessariamente per una migliore qualità dei professionisti.</w:t>
      </w:r>
    </w:p>
    <w:p w:rsidR="00485B9A" w:rsidRDefault="00485B9A" w:rsidP="00485B9A">
      <w:pPr>
        <w:shd w:val="clear" w:color="auto" w:fill="FFFFFF"/>
        <w:ind w:right="-284"/>
        <w:jc w:val="both"/>
        <w:rPr>
          <w:rFonts w:ascii="Arial" w:eastAsia="Calibri" w:hAnsi="Arial" w:cs="Arial"/>
          <w:b/>
          <w:sz w:val="18"/>
          <w:szCs w:val="18"/>
          <w:lang w:val="it-IT" w:eastAsia="it-IT"/>
        </w:rPr>
      </w:pPr>
    </w:p>
    <w:p w:rsidR="00A12F00" w:rsidRDefault="00A12F00" w:rsidP="00AF55A5">
      <w:pPr>
        <w:shd w:val="clear" w:color="auto" w:fill="FFFFFF"/>
        <w:ind w:right="-284"/>
        <w:jc w:val="both"/>
        <w:rPr>
          <w:rFonts w:ascii="Arial" w:eastAsia="Calibri" w:hAnsi="Arial" w:cs="Arial"/>
          <w:b/>
          <w:sz w:val="18"/>
          <w:szCs w:val="18"/>
          <w:lang w:val="it-IT" w:eastAsia="it-IT"/>
        </w:rPr>
      </w:pPr>
    </w:p>
    <w:p w:rsidR="0038743D" w:rsidRDefault="0038743D" w:rsidP="00AF55A5">
      <w:pPr>
        <w:shd w:val="clear" w:color="auto" w:fill="FFFFFF"/>
        <w:ind w:right="-284"/>
        <w:jc w:val="both"/>
        <w:rPr>
          <w:rFonts w:ascii="Arial" w:eastAsia="Calibri" w:hAnsi="Arial" w:cs="Arial"/>
          <w:b/>
          <w:sz w:val="18"/>
          <w:szCs w:val="18"/>
          <w:lang w:val="it-IT" w:eastAsia="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733C8B" w:rsidP="00BD1E42">
      <w:pPr>
        <w:ind w:right="-284"/>
        <w:rPr>
          <w:rFonts w:ascii="Arial" w:hAnsi="Arial" w:cs="Arial"/>
          <w:i/>
          <w:sz w:val="20"/>
          <w:szCs w:val="20"/>
          <w:lang w:val="it-IT"/>
        </w:rPr>
      </w:pPr>
      <w:r>
        <w:rPr>
          <w:rFonts w:ascii="Arial" w:hAnsi="Arial" w:cs="Arial"/>
          <w:i/>
          <w:noProof/>
          <w:sz w:val="20"/>
          <w:szCs w:val="20"/>
          <w:lang w:val="en-US" w:eastAsia="en-US"/>
        </w:rPr>
        <w:drawing>
          <wp:inline distT="0" distB="0" distL="0" distR="0">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9"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Default="00A060D9" w:rsidP="00BD1E42">
      <w:pPr>
        <w:ind w:right="-284"/>
        <w:rPr>
          <w:rFonts w:ascii="Arial" w:hAnsi="Arial" w:cs="Arial"/>
          <w:i/>
          <w:sz w:val="20"/>
          <w:szCs w:val="20"/>
          <w:lang w:val="it-IT"/>
        </w:rPr>
      </w:pPr>
      <w:r>
        <w:rPr>
          <w:rFonts w:ascii="Arial" w:hAnsi="Arial" w:cs="Arial"/>
          <w:i/>
          <w:sz w:val="20"/>
          <w:szCs w:val="20"/>
          <w:lang w:val="it-IT"/>
        </w:rPr>
        <w:t xml:space="preserve">+39 </w:t>
      </w:r>
      <w:r w:rsidR="004356AD" w:rsidRPr="004600BB">
        <w:rPr>
          <w:rFonts w:ascii="Arial" w:hAnsi="Arial" w:cs="Arial"/>
          <w:i/>
          <w:sz w:val="20"/>
          <w:szCs w:val="20"/>
          <w:lang w:val="it-IT"/>
        </w:rPr>
        <w:t>348.4144780</w:t>
      </w:r>
    </w:p>
    <w:p w:rsidR="00AF55A5" w:rsidRPr="004356AD" w:rsidRDefault="00AF55A5" w:rsidP="00BD1E42">
      <w:pPr>
        <w:ind w:right="-284"/>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BF2B40">
      <w:headerReference w:type="default" r:id="rId10"/>
      <w:footerReference w:type="even" r:id="rId11"/>
      <w:footerReference w:type="default" r:id="rId12"/>
      <w:pgSz w:w="11906" w:h="16838"/>
      <w:pgMar w:top="1417" w:right="1417" w:bottom="1418"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173" w:rsidRDefault="00D05173">
      <w:r>
        <w:separator/>
      </w:r>
    </w:p>
  </w:endnote>
  <w:endnote w:type="continuationSeparator" w:id="0">
    <w:p w:rsidR="00D05173" w:rsidRDefault="00D05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132478" w:rsidP="00F95E57">
    <w:pPr>
      <w:pStyle w:val="Footer"/>
      <w:framePr w:wrap="around" w:vAnchor="text" w:hAnchor="margin" w:xAlign="right" w:y="1"/>
      <w:rPr>
        <w:rStyle w:val="PageNumber"/>
      </w:rPr>
    </w:pPr>
    <w:r>
      <w:rPr>
        <w:rStyle w:val="PageNumber"/>
      </w:rPr>
      <w:fldChar w:fldCharType="begin"/>
    </w:r>
    <w:r w:rsidR="006543E1">
      <w:rPr>
        <w:rStyle w:val="PageNumber"/>
      </w:rPr>
      <w:instrText xml:space="preserve">PAGE  </w:instrText>
    </w:r>
    <w:r>
      <w:rPr>
        <w:rStyle w:val="PageNumber"/>
      </w:rPr>
      <w:fldChar w:fldCharType="end"/>
    </w:r>
  </w:p>
  <w:p w:rsidR="006543E1" w:rsidRDefault="006543E1" w:rsidP="00EC25B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6543E1" w:rsidP="00F95E57">
    <w:pPr>
      <w:pStyle w:val="Footer"/>
      <w:framePr w:wrap="around" w:vAnchor="text" w:hAnchor="margin" w:xAlign="right" w:y="1"/>
      <w:rPr>
        <w:rStyle w:val="PageNumber"/>
      </w:rPr>
    </w:pPr>
  </w:p>
  <w:p w:rsidR="006543E1" w:rsidRDefault="006543E1" w:rsidP="00EB7D9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173" w:rsidRDefault="00D05173">
      <w:r>
        <w:separator/>
      </w:r>
    </w:p>
  </w:footnote>
  <w:footnote w:type="continuationSeparator" w:id="0">
    <w:p w:rsidR="00D05173" w:rsidRDefault="00D05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EF" w:rsidRDefault="000F0312">
    <w:pPr>
      <w:pStyle w:val="Header"/>
      <w:jc w:val="center"/>
    </w:pPr>
    <w:r>
      <w:rPr>
        <w:rFonts w:ascii="Calibri" w:hAnsi="Calibri" w:cs="Calibri"/>
        <w:b/>
        <w:noProof/>
        <w:sz w:val="28"/>
        <w:szCs w:val="28"/>
        <w:lang w:val="it-IT" w:eastAsia="it-IT"/>
      </w:rPr>
      <w:t xml:space="preserve"> </w:t>
    </w:r>
    <w:r w:rsidR="005A749C">
      <w:rPr>
        <w:rFonts w:ascii="Calibri" w:hAnsi="Calibri" w:cs="Calibri"/>
        <w:b/>
        <w:noProof/>
        <w:sz w:val="28"/>
        <w:szCs w:val="28"/>
        <w:lang w:val="en-US" w:eastAsia="en-US"/>
      </w:rPr>
      <w:drawing>
        <wp:inline distT="0" distB="0" distL="0" distR="0" wp14:anchorId="4C0361EB" wp14:editId="38D05328">
          <wp:extent cx="971550" cy="10252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79" cy="1027095"/>
                  </a:xfrm>
                  <a:prstGeom prst="rect">
                    <a:avLst/>
                  </a:prstGeom>
                </pic:spPr>
              </pic:pic>
            </a:graphicData>
          </a:graphic>
        </wp:inline>
      </w:drawing>
    </w:r>
    <w:r>
      <w:rPr>
        <w:rFonts w:ascii="Calibri" w:hAnsi="Calibri" w:cs="Calibri"/>
        <w:b/>
        <w:noProof/>
        <w:sz w:val="28"/>
        <w:szCs w:val="28"/>
        <w:lang w:val="it-IT" w:eastAsia="it-IT"/>
      </w:rPr>
      <w:t xml:space="preserve">           </w:t>
    </w:r>
  </w:p>
  <w:p w:rsidR="00141103" w:rsidRDefault="0014110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22"/>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E3782"/>
    <w:rsid w:val="000E5A82"/>
    <w:rsid w:val="000E5CA6"/>
    <w:rsid w:val="000F0312"/>
    <w:rsid w:val="00113D51"/>
    <w:rsid w:val="001219C4"/>
    <w:rsid w:val="00132478"/>
    <w:rsid w:val="001350F0"/>
    <w:rsid w:val="00141103"/>
    <w:rsid w:val="001477DC"/>
    <w:rsid w:val="00157689"/>
    <w:rsid w:val="00160160"/>
    <w:rsid w:val="00160FCC"/>
    <w:rsid w:val="001618BF"/>
    <w:rsid w:val="00173723"/>
    <w:rsid w:val="00181634"/>
    <w:rsid w:val="00182CB3"/>
    <w:rsid w:val="00182FAE"/>
    <w:rsid w:val="0018307F"/>
    <w:rsid w:val="00183B19"/>
    <w:rsid w:val="001D1FB1"/>
    <w:rsid w:val="001D70EB"/>
    <w:rsid w:val="001E0378"/>
    <w:rsid w:val="001E0640"/>
    <w:rsid w:val="001E27B4"/>
    <w:rsid w:val="0020156F"/>
    <w:rsid w:val="0020335C"/>
    <w:rsid w:val="00210F2D"/>
    <w:rsid w:val="00211674"/>
    <w:rsid w:val="00216C3B"/>
    <w:rsid w:val="00232E2C"/>
    <w:rsid w:val="00234995"/>
    <w:rsid w:val="00251435"/>
    <w:rsid w:val="00257E2C"/>
    <w:rsid w:val="00264635"/>
    <w:rsid w:val="00270E18"/>
    <w:rsid w:val="00272FC5"/>
    <w:rsid w:val="002742EA"/>
    <w:rsid w:val="00277A40"/>
    <w:rsid w:val="00280DA1"/>
    <w:rsid w:val="002830A5"/>
    <w:rsid w:val="00284E06"/>
    <w:rsid w:val="002A445E"/>
    <w:rsid w:val="002A4CF5"/>
    <w:rsid w:val="002B0BD8"/>
    <w:rsid w:val="002B489C"/>
    <w:rsid w:val="002B6A3C"/>
    <w:rsid w:val="002E34FA"/>
    <w:rsid w:val="002E49F2"/>
    <w:rsid w:val="002F6F0E"/>
    <w:rsid w:val="002F77CA"/>
    <w:rsid w:val="003007EA"/>
    <w:rsid w:val="00303C8F"/>
    <w:rsid w:val="00304C9B"/>
    <w:rsid w:val="0030587B"/>
    <w:rsid w:val="003132AF"/>
    <w:rsid w:val="003142F0"/>
    <w:rsid w:val="00321D40"/>
    <w:rsid w:val="0034752A"/>
    <w:rsid w:val="003622B7"/>
    <w:rsid w:val="00363224"/>
    <w:rsid w:val="00364AAE"/>
    <w:rsid w:val="00364C76"/>
    <w:rsid w:val="0037526B"/>
    <w:rsid w:val="003753B5"/>
    <w:rsid w:val="003822AB"/>
    <w:rsid w:val="00384DEE"/>
    <w:rsid w:val="0038743D"/>
    <w:rsid w:val="00396C93"/>
    <w:rsid w:val="003B171D"/>
    <w:rsid w:val="003D0432"/>
    <w:rsid w:val="003D2D18"/>
    <w:rsid w:val="003D7123"/>
    <w:rsid w:val="003F05E4"/>
    <w:rsid w:val="003F73B9"/>
    <w:rsid w:val="003F7C6D"/>
    <w:rsid w:val="00404A65"/>
    <w:rsid w:val="004356AD"/>
    <w:rsid w:val="00442059"/>
    <w:rsid w:val="0044798A"/>
    <w:rsid w:val="00452CDF"/>
    <w:rsid w:val="00474020"/>
    <w:rsid w:val="00477580"/>
    <w:rsid w:val="00485B9A"/>
    <w:rsid w:val="00494294"/>
    <w:rsid w:val="00495B61"/>
    <w:rsid w:val="004B46CA"/>
    <w:rsid w:val="004C3EC2"/>
    <w:rsid w:val="004D1CDD"/>
    <w:rsid w:val="004E0DC2"/>
    <w:rsid w:val="004E3828"/>
    <w:rsid w:val="004F0E66"/>
    <w:rsid w:val="004F2B0E"/>
    <w:rsid w:val="00512C4C"/>
    <w:rsid w:val="0051493D"/>
    <w:rsid w:val="00517004"/>
    <w:rsid w:val="005216EA"/>
    <w:rsid w:val="00522F1D"/>
    <w:rsid w:val="005233A7"/>
    <w:rsid w:val="00523745"/>
    <w:rsid w:val="0053243A"/>
    <w:rsid w:val="0053694E"/>
    <w:rsid w:val="00546CBB"/>
    <w:rsid w:val="0057462B"/>
    <w:rsid w:val="00581B3A"/>
    <w:rsid w:val="00592B48"/>
    <w:rsid w:val="00593AA5"/>
    <w:rsid w:val="005A201E"/>
    <w:rsid w:val="005A6C7F"/>
    <w:rsid w:val="005A749C"/>
    <w:rsid w:val="005C186B"/>
    <w:rsid w:val="005D2E40"/>
    <w:rsid w:val="005D3589"/>
    <w:rsid w:val="005E515B"/>
    <w:rsid w:val="006124F5"/>
    <w:rsid w:val="00620EEF"/>
    <w:rsid w:val="00626175"/>
    <w:rsid w:val="00635A26"/>
    <w:rsid w:val="00637FA4"/>
    <w:rsid w:val="006433BD"/>
    <w:rsid w:val="006543E1"/>
    <w:rsid w:val="00656DE8"/>
    <w:rsid w:val="00664AE4"/>
    <w:rsid w:val="006674F9"/>
    <w:rsid w:val="00676C5F"/>
    <w:rsid w:val="00682320"/>
    <w:rsid w:val="006936B6"/>
    <w:rsid w:val="00695672"/>
    <w:rsid w:val="006A75C1"/>
    <w:rsid w:val="006B7451"/>
    <w:rsid w:val="006E0E50"/>
    <w:rsid w:val="006E6011"/>
    <w:rsid w:val="006E6FBE"/>
    <w:rsid w:val="006F323A"/>
    <w:rsid w:val="0070104B"/>
    <w:rsid w:val="00701301"/>
    <w:rsid w:val="00703560"/>
    <w:rsid w:val="00711DE3"/>
    <w:rsid w:val="0071693B"/>
    <w:rsid w:val="00716AF2"/>
    <w:rsid w:val="00731DEF"/>
    <w:rsid w:val="00733C8B"/>
    <w:rsid w:val="00733D73"/>
    <w:rsid w:val="00741F1D"/>
    <w:rsid w:val="00761949"/>
    <w:rsid w:val="007730FC"/>
    <w:rsid w:val="007801E9"/>
    <w:rsid w:val="007866EC"/>
    <w:rsid w:val="00787D33"/>
    <w:rsid w:val="00791C99"/>
    <w:rsid w:val="007935B3"/>
    <w:rsid w:val="00794BBB"/>
    <w:rsid w:val="007A10E2"/>
    <w:rsid w:val="007A5613"/>
    <w:rsid w:val="007B50AC"/>
    <w:rsid w:val="007B64A9"/>
    <w:rsid w:val="007C1BAC"/>
    <w:rsid w:val="007C4455"/>
    <w:rsid w:val="007C4F2C"/>
    <w:rsid w:val="007D33B4"/>
    <w:rsid w:val="007D5A7E"/>
    <w:rsid w:val="007E230B"/>
    <w:rsid w:val="007F07A4"/>
    <w:rsid w:val="00801354"/>
    <w:rsid w:val="00810F60"/>
    <w:rsid w:val="0081285B"/>
    <w:rsid w:val="0081534F"/>
    <w:rsid w:val="00825EE0"/>
    <w:rsid w:val="00836265"/>
    <w:rsid w:val="0083691D"/>
    <w:rsid w:val="008470CF"/>
    <w:rsid w:val="00853C77"/>
    <w:rsid w:val="00855F9E"/>
    <w:rsid w:val="0085717A"/>
    <w:rsid w:val="008829E8"/>
    <w:rsid w:val="00882A1B"/>
    <w:rsid w:val="008853F2"/>
    <w:rsid w:val="00897209"/>
    <w:rsid w:val="008A4B36"/>
    <w:rsid w:val="008A5BCB"/>
    <w:rsid w:val="008B1B00"/>
    <w:rsid w:val="008B3EC2"/>
    <w:rsid w:val="008B435F"/>
    <w:rsid w:val="008B73E0"/>
    <w:rsid w:val="008B7D1D"/>
    <w:rsid w:val="008C2995"/>
    <w:rsid w:val="008D32D2"/>
    <w:rsid w:val="008D6645"/>
    <w:rsid w:val="008E4B77"/>
    <w:rsid w:val="008F1948"/>
    <w:rsid w:val="008F3CE1"/>
    <w:rsid w:val="009020AA"/>
    <w:rsid w:val="009143FE"/>
    <w:rsid w:val="009169EF"/>
    <w:rsid w:val="00924311"/>
    <w:rsid w:val="00935BA8"/>
    <w:rsid w:val="0093736D"/>
    <w:rsid w:val="00937B65"/>
    <w:rsid w:val="00942254"/>
    <w:rsid w:val="00945091"/>
    <w:rsid w:val="009538B0"/>
    <w:rsid w:val="00983979"/>
    <w:rsid w:val="00984A69"/>
    <w:rsid w:val="009948BB"/>
    <w:rsid w:val="009A127C"/>
    <w:rsid w:val="009A1585"/>
    <w:rsid w:val="009B1F43"/>
    <w:rsid w:val="009B350B"/>
    <w:rsid w:val="009B4410"/>
    <w:rsid w:val="009C0F49"/>
    <w:rsid w:val="009C3F12"/>
    <w:rsid w:val="009C758F"/>
    <w:rsid w:val="009D5AD3"/>
    <w:rsid w:val="009E153A"/>
    <w:rsid w:val="009E2EDA"/>
    <w:rsid w:val="009E6468"/>
    <w:rsid w:val="009F2AAC"/>
    <w:rsid w:val="009F2D49"/>
    <w:rsid w:val="009F2DE6"/>
    <w:rsid w:val="009F5EC2"/>
    <w:rsid w:val="009F7322"/>
    <w:rsid w:val="00A018C2"/>
    <w:rsid w:val="00A060D9"/>
    <w:rsid w:val="00A12F00"/>
    <w:rsid w:val="00A261D9"/>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E5A0F"/>
    <w:rsid w:val="00AF55A5"/>
    <w:rsid w:val="00B02994"/>
    <w:rsid w:val="00B06B70"/>
    <w:rsid w:val="00B1169C"/>
    <w:rsid w:val="00B16D5E"/>
    <w:rsid w:val="00B35280"/>
    <w:rsid w:val="00B359B5"/>
    <w:rsid w:val="00B36E04"/>
    <w:rsid w:val="00B464D8"/>
    <w:rsid w:val="00B62124"/>
    <w:rsid w:val="00B70964"/>
    <w:rsid w:val="00B71EF7"/>
    <w:rsid w:val="00B72816"/>
    <w:rsid w:val="00B931D1"/>
    <w:rsid w:val="00BA2DC6"/>
    <w:rsid w:val="00BA575A"/>
    <w:rsid w:val="00BA7C2E"/>
    <w:rsid w:val="00BA7C6D"/>
    <w:rsid w:val="00BB051A"/>
    <w:rsid w:val="00BB31C8"/>
    <w:rsid w:val="00BC700C"/>
    <w:rsid w:val="00BD1E42"/>
    <w:rsid w:val="00BD7C42"/>
    <w:rsid w:val="00BF2B40"/>
    <w:rsid w:val="00C023B0"/>
    <w:rsid w:val="00C10025"/>
    <w:rsid w:val="00C23D1D"/>
    <w:rsid w:val="00C2541E"/>
    <w:rsid w:val="00C27530"/>
    <w:rsid w:val="00C3329E"/>
    <w:rsid w:val="00C336A0"/>
    <w:rsid w:val="00C35D44"/>
    <w:rsid w:val="00C45207"/>
    <w:rsid w:val="00C46382"/>
    <w:rsid w:val="00C51F63"/>
    <w:rsid w:val="00C57506"/>
    <w:rsid w:val="00C61227"/>
    <w:rsid w:val="00C62E92"/>
    <w:rsid w:val="00C663EE"/>
    <w:rsid w:val="00C703A9"/>
    <w:rsid w:val="00C74F1D"/>
    <w:rsid w:val="00C80E14"/>
    <w:rsid w:val="00C84A50"/>
    <w:rsid w:val="00C84BDF"/>
    <w:rsid w:val="00C93B57"/>
    <w:rsid w:val="00C96172"/>
    <w:rsid w:val="00C97FBF"/>
    <w:rsid w:val="00CA6744"/>
    <w:rsid w:val="00CA6915"/>
    <w:rsid w:val="00CB140B"/>
    <w:rsid w:val="00CB5309"/>
    <w:rsid w:val="00CC545F"/>
    <w:rsid w:val="00CE0ACF"/>
    <w:rsid w:val="00CE26D8"/>
    <w:rsid w:val="00CE35FB"/>
    <w:rsid w:val="00CE3FB7"/>
    <w:rsid w:val="00CE4148"/>
    <w:rsid w:val="00CF3CAD"/>
    <w:rsid w:val="00CF6A0D"/>
    <w:rsid w:val="00D05173"/>
    <w:rsid w:val="00D24966"/>
    <w:rsid w:val="00D40B06"/>
    <w:rsid w:val="00D4375A"/>
    <w:rsid w:val="00D443FA"/>
    <w:rsid w:val="00D4723E"/>
    <w:rsid w:val="00D61D77"/>
    <w:rsid w:val="00D67036"/>
    <w:rsid w:val="00D7493C"/>
    <w:rsid w:val="00D817F9"/>
    <w:rsid w:val="00D822EE"/>
    <w:rsid w:val="00D82A91"/>
    <w:rsid w:val="00D82ECF"/>
    <w:rsid w:val="00D85A69"/>
    <w:rsid w:val="00D932CD"/>
    <w:rsid w:val="00D93837"/>
    <w:rsid w:val="00DB5632"/>
    <w:rsid w:val="00DB7C75"/>
    <w:rsid w:val="00DC36D9"/>
    <w:rsid w:val="00DC41A9"/>
    <w:rsid w:val="00DC4242"/>
    <w:rsid w:val="00DE69C1"/>
    <w:rsid w:val="00DE772A"/>
    <w:rsid w:val="00E003C7"/>
    <w:rsid w:val="00E003EE"/>
    <w:rsid w:val="00E049A5"/>
    <w:rsid w:val="00E10D5A"/>
    <w:rsid w:val="00E16FF5"/>
    <w:rsid w:val="00E2020F"/>
    <w:rsid w:val="00E227F9"/>
    <w:rsid w:val="00E2674E"/>
    <w:rsid w:val="00E34747"/>
    <w:rsid w:val="00E34B0C"/>
    <w:rsid w:val="00E35F7C"/>
    <w:rsid w:val="00E47799"/>
    <w:rsid w:val="00E518FC"/>
    <w:rsid w:val="00E51CE4"/>
    <w:rsid w:val="00E60512"/>
    <w:rsid w:val="00E6167B"/>
    <w:rsid w:val="00E63D27"/>
    <w:rsid w:val="00E74769"/>
    <w:rsid w:val="00E76434"/>
    <w:rsid w:val="00E8636E"/>
    <w:rsid w:val="00E87077"/>
    <w:rsid w:val="00E90259"/>
    <w:rsid w:val="00E92154"/>
    <w:rsid w:val="00E96213"/>
    <w:rsid w:val="00EA23AF"/>
    <w:rsid w:val="00EA6DC1"/>
    <w:rsid w:val="00EB7D50"/>
    <w:rsid w:val="00EB7D9E"/>
    <w:rsid w:val="00EC25B5"/>
    <w:rsid w:val="00EC3FC6"/>
    <w:rsid w:val="00ED75D7"/>
    <w:rsid w:val="00EE1151"/>
    <w:rsid w:val="00EE2BDB"/>
    <w:rsid w:val="00EF127F"/>
    <w:rsid w:val="00EF5B6E"/>
    <w:rsid w:val="00F20780"/>
    <w:rsid w:val="00F2400A"/>
    <w:rsid w:val="00F26C9D"/>
    <w:rsid w:val="00F27DD5"/>
    <w:rsid w:val="00F315F9"/>
    <w:rsid w:val="00F34570"/>
    <w:rsid w:val="00F35290"/>
    <w:rsid w:val="00F4032A"/>
    <w:rsid w:val="00F4269C"/>
    <w:rsid w:val="00F43DCA"/>
    <w:rsid w:val="00F45A6C"/>
    <w:rsid w:val="00F5235A"/>
    <w:rsid w:val="00F5303A"/>
    <w:rsid w:val="00F547B7"/>
    <w:rsid w:val="00F638F3"/>
    <w:rsid w:val="00F66E92"/>
    <w:rsid w:val="00F71A04"/>
    <w:rsid w:val="00F91E31"/>
    <w:rsid w:val="00F94279"/>
    <w:rsid w:val="00F95E57"/>
    <w:rsid w:val="00FA3ED9"/>
    <w:rsid w:val="00FA70BD"/>
    <w:rsid w:val="00FA70C7"/>
    <w:rsid w:val="00FB3793"/>
    <w:rsid w:val="00FB56FE"/>
    <w:rsid w:val="00FC4A45"/>
    <w:rsid w:val="00FC6F04"/>
    <w:rsid w:val="00FD5B06"/>
    <w:rsid w:val="00FD7A55"/>
    <w:rsid w:val="00FE5501"/>
    <w:rsid w:val="00FE75B5"/>
    <w:rsid w:val="00FF3177"/>
    <w:rsid w:val="00FF4BBA"/>
    <w:rsid w:val="00FF73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E2C"/>
    <w:rPr>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A6915"/>
    <w:pPr>
      <w:jc w:val="both"/>
    </w:pPr>
    <w:rPr>
      <w:rFonts w:ascii="Times" w:eastAsia="Times" w:hAnsi="Times"/>
      <w:b/>
      <w:szCs w:val="20"/>
    </w:rPr>
  </w:style>
  <w:style w:type="character" w:styleId="Hyperlink">
    <w:name w:val="Hyperlink"/>
    <w:rsid w:val="00CA6915"/>
    <w:rPr>
      <w:color w:val="0000FF"/>
      <w:u w:val="single"/>
    </w:rPr>
  </w:style>
  <w:style w:type="paragraph" w:styleId="Title">
    <w:name w:val="Title"/>
    <w:basedOn w:val="Normal"/>
    <w:qFormat/>
    <w:rsid w:val="00CA6915"/>
    <w:pPr>
      <w:jc w:val="center"/>
    </w:pPr>
    <w:rPr>
      <w:rFonts w:ascii="Times" w:eastAsia="Times" w:hAnsi="Times"/>
      <w:b/>
      <w:sz w:val="28"/>
      <w:szCs w:val="20"/>
    </w:rPr>
  </w:style>
  <w:style w:type="paragraph" w:styleId="Header">
    <w:name w:val="header"/>
    <w:basedOn w:val="Normal"/>
    <w:rsid w:val="00CA6915"/>
    <w:pPr>
      <w:tabs>
        <w:tab w:val="center" w:pos="4536"/>
        <w:tab w:val="right" w:pos="9072"/>
      </w:tabs>
    </w:pPr>
  </w:style>
  <w:style w:type="paragraph" w:styleId="Footer">
    <w:name w:val="footer"/>
    <w:basedOn w:val="Normal"/>
    <w:rsid w:val="00CA6915"/>
    <w:pPr>
      <w:tabs>
        <w:tab w:val="center" w:pos="4536"/>
        <w:tab w:val="right" w:pos="9072"/>
      </w:tabs>
    </w:pPr>
  </w:style>
  <w:style w:type="paragraph" w:styleId="BalloonText">
    <w:name w:val="Balloon Text"/>
    <w:basedOn w:val="Normal"/>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BodyTextIndent">
    <w:name w:val="Body Text Indent"/>
    <w:basedOn w:val="Normal"/>
    <w:rsid w:val="00CA6915"/>
    <w:pPr>
      <w:jc w:val="both"/>
    </w:pPr>
    <w:rPr>
      <w:rFonts w:ascii="Times" w:hAnsi="Times"/>
      <w:b/>
      <w:snapToGrid w:val="0"/>
      <w:szCs w:val="20"/>
      <w:lang w:eastAsia="en-US"/>
    </w:rPr>
  </w:style>
  <w:style w:type="character" w:styleId="PageNumber">
    <w:name w:val="page number"/>
    <w:basedOn w:val="DefaultParagraphFont"/>
    <w:rsid w:val="00EC25B5"/>
  </w:style>
  <w:style w:type="paragraph" w:styleId="NormalWeb">
    <w:name w:val="Normal (Web)"/>
    <w:basedOn w:val="Normal"/>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620EEF"/>
  </w:style>
  <w:style w:type="character" w:customStyle="1" w:styleId="m-2137492140301882840gmail-apple-converted-space">
    <w:name w:val="m_-2137492140301882840gmail-apple-converted-space"/>
    <w:basedOn w:val="DefaultParagraphFont"/>
    <w:rsid w:val="00E63D27"/>
  </w:style>
  <w:style w:type="paragraph" w:styleId="ListParagraph">
    <w:name w:val="List Paragraph"/>
    <w:basedOn w:val="Normal"/>
    <w:uiPriority w:val="34"/>
    <w:qFormat/>
    <w:rsid w:val="00815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E2C"/>
    <w:rPr>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A6915"/>
    <w:pPr>
      <w:jc w:val="both"/>
    </w:pPr>
    <w:rPr>
      <w:rFonts w:ascii="Times" w:eastAsia="Times" w:hAnsi="Times"/>
      <w:b/>
      <w:szCs w:val="20"/>
    </w:rPr>
  </w:style>
  <w:style w:type="character" w:styleId="Hyperlink">
    <w:name w:val="Hyperlink"/>
    <w:rsid w:val="00CA6915"/>
    <w:rPr>
      <w:color w:val="0000FF"/>
      <w:u w:val="single"/>
    </w:rPr>
  </w:style>
  <w:style w:type="paragraph" w:styleId="Title">
    <w:name w:val="Title"/>
    <w:basedOn w:val="Normal"/>
    <w:qFormat/>
    <w:rsid w:val="00CA6915"/>
    <w:pPr>
      <w:jc w:val="center"/>
    </w:pPr>
    <w:rPr>
      <w:rFonts w:ascii="Times" w:eastAsia="Times" w:hAnsi="Times"/>
      <w:b/>
      <w:sz w:val="28"/>
      <w:szCs w:val="20"/>
    </w:rPr>
  </w:style>
  <w:style w:type="paragraph" w:styleId="Header">
    <w:name w:val="header"/>
    <w:basedOn w:val="Normal"/>
    <w:rsid w:val="00CA6915"/>
    <w:pPr>
      <w:tabs>
        <w:tab w:val="center" w:pos="4536"/>
        <w:tab w:val="right" w:pos="9072"/>
      </w:tabs>
    </w:pPr>
  </w:style>
  <w:style w:type="paragraph" w:styleId="Footer">
    <w:name w:val="footer"/>
    <w:basedOn w:val="Normal"/>
    <w:rsid w:val="00CA6915"/>
    <w:pPr>
      <w:tabs>
        <w:tab w:val="center" w:pos="4536"/>
        <w:tab w:val="right" w:pos="9072"/>
      </w:tabs>
    </w:pPr>
  </w:style>
  <w:style w:type="paragraph" w:styleId="BalloonText">
    <w:name w:val="Balloon Text"/>
    <w:basedOn w:val="Normal"/>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BodyTextIndent">
    <w:name w:val="Body Text Indent"/>
    <w:basedOn w:val="Normal"/>
    <w:rsid w:val="00CA6915"/>
    <w:pPr>
      <w:jc w:val="both"/>
    </w:pPr>
    <w:rPr>
      <w:rFonts w:ascii="Times" w:hAnsi="Times"/>
      <w:b/>
      <w:snapToGrid w:val="0"/>
      <w:szCs w:val="20"/>
      <w:lang w:eastAsia="en-US"/>
    </w:rPr>
  </w:style>
  <w:style w:type="character" w:styleId="PageNumber">
    <w:name w:val="page number"/>
    <w:basedOn w:val="DefaultParagraphFont"/>
    <w:rsid w:val="00EC25B5"/>
  </w:style>
  <w:style w:type="paragraph" w:styleId="NormalWeb">
    <w:name w:val="Normal (Web)"/>
    <w:basedOn w:val="Normal"/>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620EEF"/>
  </w:style>
  <w:style w:type="character" w:customStyle="1" w:styleId="m-2137492140301882840gmail-apple-converted-space">
    <w:name w:val="m_-2137492140301882840gmail-apple-converted-space"/>
    <w:basedOn w:val="DefaultParagraphFont"/>
    <w:rsid w:val="00E63D27"/>
  </w:style>
  <w:style w:type="paragraph" w:styleId="ListParagraph">
    <w:name w:val="List Paragraph"/>
    <w:basedOn w:val="Normal"/>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1517813">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57492014">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30178782">
      <w:bodyDiv w:val="1"/>
      <w:marLeft w:val="0"/>
      <w:marRight w:val="0"/>
      <w:marTop w:val="0"/>
      <w:marBottom w:val="0"/>
      <w:divBdr>
        <w:top w:val="none" w:sz="0" w:space="0" w:color="auto"/>
        <w:left w:val="none" w:sz="0" w:space="0" w:color="auto"/>
        <w:bottom w:val="none" w:sz="0" w:space="0" w:color="auto"/>
        <w:right w:val="none" w:sz="0" w:space="0" w:color="auto"/>
      </w:divBdr>
      <w:divsChild>
        <w:div w:id="825707652">
          <w:marLeft w:val="0"/>
          <w:marRight w:val="0"/>
          <w:marTop w:val="0"/>
          <w:marBottom w:val="0"/>
          <w:divBdr>
            <w:top w:val="none" w:sz="0" w:space="0" w:color="auto"/>
            <w:left w:val="none" w:sz="0" w:space="0" w:color="auto"/>
            <w:bottom w:val="none" w:sz="0" w:space="0" w:color="auto"/>
            <w:right w:val="none" w:sz="0" w:space="0" w:color="auto"/>
          </w:divBdr>
        </w:div>
        <w:div w:id="352465824">
          <w:marLeft w:val="0"/>
          <w:marRight w:val="0"/>
          <w:marTop w:val="0"/>
          <w:marBottom w:val="0"/>
          <w:divBdr>
            <w:top w:val="none" w:sz="0" w:space="0" w:color="auto"/>
            <w:left w:val="none" w:sz="0" w:space="0" w:color="auto"/>
            <w:bottom w:val="none" w:sz="0" w:space="0" w:color="auto"/>
            <w:right w:val="none" w:sz="0" w:space="0" w:color="auto"/>
          </w:divBdr>
        </w:div>
      </w:divsChild>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3212134">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3487366">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49248000">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 w:id="206105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6DE4E-5F10-4434-9E68-BA2B9130E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571</Words>
  <Characters>3258</Characters>
  <Application>Microsoft Office Word</Application>
  <DocSecurity>0</DocSecurity>
  <Lines>27</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Lowe</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Rosella Laface</cp:lastModifiedBy>
  <cp:revision>4</cp:revision>
  <cp:lastPrinted>2017-12-11T14:27:00Z</cp:lastPrinted>
  <dcterms:created xsi:type="dcterms:W3CDTF">2018-07-23T15:13:00Z</dcterms:created>
  <dcterms:modified xsi:type="dcterms:W3CDTF">2018-07-23T15:25:00Z</dcterms:modified>
</cp:coreProperties>
</file>