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538DE" w14:textId="4E0471A0" w:rsidR="005776AC" w:rsidRPr="008A4C9A" w:rsidRDefault="008A4C9A" w:rsidP="008A4C9A">
      <w:pPr>
        <w:jc w:val="center"/>
        <w:rPr>
          <w:rFonts w:ascii="Open Sans" w:eastAsia="Times New Roman" w:hAnsi="Open Sans" w:cs="Open Sans"/>
          <w:b/>
          <w:color w:val="000000"/>
          <w:u w:val="single"/>
          <w:lang w:eastAsia="it-IT"/>
        </w:rPr>
      </w:pPr>
      <w:r w:rsidRPr="008A4C9A">
        <w:rPr>
          <w:rFonts w:ascii="Open Sans" w:eastAsia="Times New Roman" w:hAnsi="Open Sans" w:cs="Open Sans"/>
          <w:b/>
          <w:color w:val="000000"/>
          <w:u w:val="single"/>
          <w:lang w:eastAsia="it-IT"/>
        </w:rPr>
        <w:t>Comunicato stampa</w:t>
      </w:r>
    </w:p>
    <w:p w14:paraId="14305962" w14:textId="77777777" w:rsidR="005776AC" w:rsidRPr="008A4C9A" w:rsidRDefault="005776AC" w:rsidP="00E5158F">
      <w:pPr>
        <w:rPr>
          <w:rFonts w:ascii="Open Sans" w:eastAsia="Times New Roman" w:hAnsi="Open Sans" w:cs="Open Sans"/>
          <w:b/>
          <w:color w:val="000000"/>
          <w:sz w:val="40"/>
          <w:szCs w:val="40"/>
          <w:lang w:eastAsia="it-IT"/>
        </w:rPr>
      </w:pPr>
    </w:p>
    <w:p w14:paraId="15B255C2" w14:textId="1C55B364" w:rsidR="00813275" w:rsidRPr="00653FC3" w:rsidRDefault="00653FC3" w:rsidP="00653FC3">
      <w:pPr>
        <w:jc w:val="center"/>
        <w:rPr>
          <w:rFonts w:ascii="Open Sans" w:eastAsia="Times New Roman" w:hAnsi="Open Sans" w:cs="Open Sans"/>
          <w:color w:val="000000"/>
          <w:lang w:eastAsia="it-IT"/>
        </w:rPr>
      </w:pPr>
      <w:r w:rsidRPr="00653FC3">
        <w:rPr>
          <w:rFonts w:ascii="Open Sans" w:eastAsia="Times New Roman" w:hAnsi="Open Sans" w:cs="Open Sans"/>
          <w:b/>
          <w:color w:val="000000"/>
          <w:sz w:val="32"/>
          <w:szCs w:val="32"/>
          <w:lang w:eastAsia="it-IT"/>
        </w:rPr>
        <w:t>Laghezza punta sull’intermodale</w:t>
      </w:r>
    </w:p>
    <w:p w14:paraId="4B477A75" w14:textId="77777777" w:rsidR="00813275" w:rsidRPr="008A4C9A" w:rsidRDefault="00813275" w:rsidP="003D2247">
      <w:pPr>
        <w:jc w:val="both"/>
        <w:rPr>
          <w:rFonts w:ascii="Open Sans" w:eastAsia="Times New Roman" w:hAnsi="Open Sans" w:cs="Open Sans"/>
          <w:color w:val="000000"/>
          <w:lang w:eastAsia="it-IT"/>
        </w:rPr>
      </w:pPr>
    </w:p>
    <w:p w14:paraId="70757723" w14:textId="51002A08" w:rsidR="00653FC3" w:rsidRPr="00653FC3" w:rsidRDefault="00653FC3" w:rsidP="00653FC3">
      <w:pPr>
        <w:ind w:left="-284" w:right="-148"/>
        <w:jc w:val="center"/>
        <w:rPr>
          <w:rFonts w:ascii="Open Sans" w:eastAsia="Times New Roman" w:hAnsi="Open Sans" w:cs="Open Sans"/>
          <w:b/>
          <w:bCs/>
          <w:color w:val="000000"/>
          <w:u w:val="single"/>
          <w:lang w:eastAsia="it-IT"/>
        </w:rPr>
      </w:pPr>
      <w:r w:rsidRPr="00653FC3">
        <w:rPr>
          <w:rFonts w:ascii="Open Sans" w:eastAsia="Times New Roman" w:hAnsi="Open Sans" w:cs="Open Sans"/>
          <w:b/>
          <w:bCs/>
          <w:color w:val="000000"/>
          <w:u w:val="single"/>
          <w:lang w:eastAsia="it-IT"/>
        </w:rPr>
        <w:t xml:space="preserve">Nuova accelerazione di Laghezza </w:t>
      </w:r>
      <w:proofErr w:type="spellStart"/>
      <w:r w:rsidRPr="00653FC3">
        <w:rPr>
          <w:rFonts w:ascii="Open Sans" w:eastAsia="Times New Roman" w:hAnsi="Open Sans" w:cs="Open Sans"/>
          <w:b/>
          <w:bCs/>
          <w:color w:val="000000"/>
          <w:u w:val="single"/>
          <w:lang w:eastAsia="it-IT"/>
        </w:rPr>
        <w:t>SpA</w:t>
      </w:r>
      <w:proofErr w:type="spellEnd"/>
      <w:r w:rsidRPr="00653FC3">
        <w:rPr>
          <w:rFonts w:ascii="Open Sans" w:eastAsia="Times New Roman" w:hAnsi="Open Sans" w:cs="Open Sans"/>
          <w:b/>
          <w:bCs/>
          <w:color w:val="000000"/>
          <w:u w:val="single"/>
          <w:lang w:eastAsia="it-IT"/>
        </w:rPr>
        <w:t xml:space="preserve"> sull’integrazione fra servizi logistici e doganali</w:t>
      </w:r>
    </w:p>
    <w:p w14:paraId="0E596886" w14:textId="77777777" w:rsidR="00653FC3" w:rsidRPr="00653FC3" w:rsidRDefault="00653FC3" w:rsidP="00653FC3">
      <w:pPr>
        <w:jc w:val="center"/>
        <w:rPr>
          <w:rFonts w:ascii="Open Sans" w:eastAsia="Times New Roman" w:hAnsi="Open Sans" w:cs="Open Sans"/>
          <w:color w:val="000000"/>
          <w:u w:val="single"/>
          <w:lang w:eastAsia="it-IT"/>
        </w:rPr>
      </w:pPr>
    </w:p>
    <w:p w14:paraId="65687FFC" w14:textId="77777777" w:rsidR="00653FC3" w:rsidRPr="00653FC3" w:rsidRDefault="00653FC3" w:rsidP="00653FC3">
      <w:pPr>
        <w:jc w:val="both"/>
        <w:rPr>
          <w:rFonts w:ascii="Open Sans" w:eastAsia="Times New Roman" w:hAnsi="Open Sans" w:cs="Open Sans"/>
          <w:color w:val="000000"/>
          <w:lang w:eastAsia="it-IT"/>
        </w:rPr>
      </w:pPr>
    </w:p>
    <w:p w14:paraId="7502D391" w14:textId="77777777" w:rsidR="00653FC3" w:rsidRPr="00653FC3" w:rsidRDefault="00653FC3" w:rsidP="00653FC3">
      <w:pPr>
        <w:jc w:val="both"/>
        <w:rPr>
          <w:rFonts w:ascii="Open Sans" w:eastAsia="Times New Roman" w:hAnsi="Open Sans" w:cs="Open Sans"/>
          <w:color w:val="000000"/>
          <w:lang w:eastAsia="it-IT"/>
        </w:rPr>
      </w:pPr>
      <w:r w:rsidRPr="00653FC3">
        <w:rPr>
          <w:rFonts w:ascii="Open Sans" w:eastAsia="Times New Roman" w:hAnsi="Open Sans" w:cs="Open Sans"/>
          <w:color w:val="000000"/>
          <w:lang w:eastAsia="it-IT"/>
        </w:rPr>
        <w:t xml:space="preserve">È di questi giorni la notizia dell’inizio attività di Laghezza </w:t>
      </w:r>
      <w:proofErr w:type="spellStart"/>
      <w:r w:rsidRPr="00653FC3">
        <w:rPr>
          <w:rFonts w:ascii="Open Sans" w:eastAsia="Times New Roman" w:hAnsi="Open Sans" w:cs="Open Sans"/>
          <w:color w:val="000000"/>
          <w:lang w:eastAsia="it-IT"/>
        </w:rPr>
        <w:t>SpA</w:t>
      </w:r>
      <w:proofErr w:type="spellEnd"/>
      <w:r w:rsidRPr="00653FC3">
        <w:rPr>
          <w:rFonts w:ascii="Open Sans" w:eastAsia="Times New Roman" w:hAnsi="Open Sans" w:cs="Open Sans"/>
          <w:color w:val="000000"/>
          <w:lang w:eastAsia="it-IT"/>
        </w:rPr>
        <w:t xml:space="preserve"> sull’Interporto di Marzaglia, nodo strategico in Emilia per il trasporto intermodale. </w:t>
      </w:r>
    </w:p>
    <w:p w14:paraId="7C4D95C3" w14:textId="0E04FA42" w:rsidR="00653FC3" w:rsidRPr="00653FC3" w:rsidRDefault="00653FC3" w:rsidP="00653FC3">
      <w:pPr>
        <w:jc w:val="both"/>
        <w:rPr>
          <w:rFonts w:ascii="Open Sans" w:eastAsia="Times New Roman" w:hAnsi="Open Sans" w:cs="Open Sans"/>
          <w:color w:val="000000"/>
          <w:lang w:eastAsia="it-IT"/>
        </w:rPr>
      </w:pPr>
      <w:r w:rsidRPr="00653FC3">
        <w:rPr>
          <w:rFonts w:ascii="Open Sans" w:eastAsia="Times New Roman" w:hAnsi="Open Sans" w:cs="Open Sans"/>
          <w:color w:val="000000"/>
          <w:lang w:eastAsia="it-IT"/>
        </w:rPr>
        <w:t xml:space="preserve">A questa apertura segue quella consolidata di Melzo, a cui si aggiungeranno presto altri interporti del Nord Italia. </w:t>
      </w:r>
    </w:p>
    <w:p w14:paraId="463F66EB" w14:textId="70017D61" w:rsidR="00653FC3" w:rsidRPr="00653FC3" w:rsidRDefault="00653FC3" w:rsidP="00653FC3">
      <w:pPr>
        <w:jc w:val="both"/>
        <w:rPr>
          <w:rFonts w:ascii="Open Sans" w:eastAsia="Times New Roman" w:hAnsi="Open Sans" w:cs="Open Sans"/>
          <w:color w:val="000000"/>
          <w:lang w:eastAsia="it-IT"/>
        </w:rPr>
      </w:pPr>
      <w:r w:rsidRPr="00653FC3">
        <w:rPr>
          <w:rFonts w:ascii="Open Sans" w:eastAsia="Times New Roman" w:hAnsi="Open Sans" w:cs="Open Sans"/>
          <w:color w:val="000000"/>
          <w:lang w:eastAsia="it-IT"/>
        </w:rPr>
        <w:t>Grazie ad accordi con primari operatori ferroviari, Laghezza può offrire la gestione dell’intero ciclo intermodale, dallo sbarco alla consegna finale e viceversa. Un servizio innovativo, che va ad integrare la modalità tutto camion, fino ad oggi offerta da Laghezza. L’operazione doganale relativa ai container gestiti in intermodale potrà essere svolta direttamente dagli uffici Laghezza, sia in porto che presso i nodi logistici di arrivo e partenza.</w:t>
      </w:r>
    </w:p>
    <w:p w14:paraId="095C0CDB" w14:textId="77777777" w:rsidR="00653FC3" w:rsidRPr="00653FC3" w:rsidRDefault="00653FC3" w:rsidP="00653FC3">
      <w:pPr>
        <w:jc w:val="both"/>
        <w:rPr>
          <w:rFonts w:ascii="Open Sans" w:eastAsia="Times New Roman" w:hAnsi="Open Sans" w:cs="Open Sans"/>
          <w:color w:val="000000"/>
          <w:lang w:eastAsia="it-IT"/>
        </w:rPr>
      </w:pPr>
      <w:r w:rsidRPr="00653FC3">
        <w:rPr>
          <w:rFonts w:ascii="Open Sans" w:eastAsia="Times New Roman" w:hAnsi="Open Sans" w:cs="Open Sans"/>
          <w:color w:val="000000"/>
          <w:lang w:eastAsia="it-IT"/>
        </w:rPr>
        <w:t xml:space="preserve">In occasione del lancio del nuovo servizio, il Vicepresidente Massimo Frolla, ha anche annunciato un potenziamento della flotta camion, con un aumento della capacità di trasporto del 30% entro fino anno. </w:t>
      </w:r>
    </w:p>
    <w:p w14:paraId="001A9510" w14:textId="0433F66A" w:rsidR="00653FC3" w:rsidRPr="00653FC3" w:rsidRDefault="00653FC3" w:rsidP="00653FC3">
      <w:pPr>
        <w:jc w:val="both"/>
        <w:rPr>
          <w:rFonts w:ascii="Open Sans" w:eastAsia="Times New Roman" w:hAnsi="Open Sans" w:cs="Open Sans"/>
          <w:color w:val="000000"/>
          <w:lang w:eastAsia="it-IT"/>
        </w:rPr>
      </w:pPr>
      <w:r w:rsidRPr="00653FC3">
        <w:rPr>
          <w:rFonts w:ascii="Open Sans" w:eastAsia="Times New Roman" w:hAnsi="Open Sans" w:cs="Open Sans"/>
          <w:color w:val="000000"/>
          <w:lang w:eastAsia="it-IT"/>
        </w:rPr>
        <w:t>“In questa fase di particolare congestione della Supply Chain”, afferma Frolla “la nostra società è impegnata sia nello sviluppo e nella diversificazione dei propri servizi di trasporto, sia nell’incremento degli spazi logistici retroportuali, destinati allo stoccaggio e alla distribuzione delle merci”.</w:t>
      </w:r>
    </w:p>
    <w:p w14:paraId="4849A455" w14:textId="588103DE" w:rsidR="008A4C9A" w:rsidRDefault="00653FC3" w:rsidP="00653FC3">
      <w:pPr>
        <w:jc w:val="both"/>
        <w:rPr>
          <w:rFonts w:ascii="Open Sans" w:eastAsia="Times New Roman" w:hAnsi="Open Sans" w:cs="Open Sans"/>
          <w:color w:val="000000"/>
          <w:lang w:eastAsia="it-IT"/>
        </w:rPr>
      </w:pPr>
      <w:r w:rsidRPr="00653FC3">
        <w:rPr>
          <w:rFonts w:ascii="Open Sans" w:eastAsia="Times New Roman" w:hAnsi="Open Sans" w:cs="Open Sans"/>
          <w:color w:val="000000"/>
          <w:lang w:eastAsia="it-IT"/>
        </w:rPr>
        <w:t>Conclude Frolla “i camion bianchi e blu di Laghezza aumentano e trovano nel treno un valido alleato per soddisfare una domanda in continua crescita”.</w:t>
      </w:r>
    </w:p>
    <w:p w14:paraId="687E40CD" w14:textId="77777777" w:rsidR="00653FC3" w:rsidRPr="008A4C9A" w:rsidRDefault="00653FC3" w:rsidP="00653FC3">
      <w:pPr>
        <w:jc w:val="both"/>
        <w:rPr>
          <w:rFonts w:ascii="Open Sans" w:eastAsia="Times New Roman" w:hAnsi="Open Sans" w:cs="Open Sans"/>
          <w:color w:val="000000"/>
          <w:lang w:eastAsia="it-IT"/>
        </w:rPr>
      </w:pPr>
    </w:p>
    <w:p w14:paraId="53182E5B" w14:textId="61B74541" w:rsidR="008A4C9A" w:rsidRPr="008A4C9A" w:rsidRDefault="008A4C9A" w:rsidP="003D2247">
      <w:pPr>
        <w:jc w:val="both"/>
        <w:rPr>
          <w:rFonts w:ascii="Open Sans" w:eastAsia="Times New Roman" w:hAnsi="Open Sans" w:cs="Open Sans"/>
          <w:color w:val="000000"/>
          <w:lang w:eastAsia="it-IT"/>
        </w:rPr>
      </w:pPr>
    </w:p>
    <w:p w14:paraId="26D3A6D5" w14:textId="1B8D973A" w:rsidR="008A4C9A" w:rsidRPr="008A4C9A" w:rsidRDefault="008A4C9A" w:rsidP="008A4C9A">
      <w:pPr>
        <w:jc w:val="both"/>
        <w:rPr>
          <w:rFonts w:ascii="Open Sans" w:hAnsi="Open Sans" w:cs="Open Sans"/>
        </w:rPr>
      </w:pPr>
      <w:r w:rsidRPr="008A4C9A">
        <w:rPr>
          <w:rFonts w:ascii="Open Sans" w:hAnsi="Open Sans" w:cs="Open Sans"/>
        </w:rPr>
        <w:t>La Spezia, 24 maggio 2022</w:t>
      </w:r>
    </w:p>
    <w:p w14:paraId="20B410BF" w14:textId="77777777" w:rsidR="008A4C9A" w:rsidRDefault="008A4C9A" w:rsidP="008A4C9A">
      <w:pPr>
        <w:jc w:val="both"/>
        <w:rPr>
          <w:rFonts w:ascii="Open Sans" w:hAnsi="Open Sans" w:cs="Open Sans"/>
          <w:sz w:val="22"/>
          <w:szCs w:val="22"/>
        </w:rPr>
      </w:pPr>
    </w:p>
    <w:p w14:paraId="36F34149" w14:textId="77777777" w:rsidR="008A4C9A" w:rsidRDefault="008A4C9A" w:rsidP="008A4C9A">
      <w:pPr>
        <w:jc w:val="both"/>
        <w:rPr>
          <w:rFonts w:ascii="Open Sans" w:hAnsi="Open Sans" w:cs="Open Sans"/>
          <w:sz w:val="22"/>
          <w:szCs w:val="22"/>
        </w:rPr>
      </w:pPr>
    </w:p>
    <w:p w14:paraId="2D1C5574" w14:textId="77777777" w:rsidR="008A4C9A" w:rsidRDefault="008A4C9A" w:rsidP="008A4C9A">
      <w:pPr>
        <w:pStyle w:val="paragraph"/>
        <w:shd w:val="clear" w:color="auto" w:fill="FFFFFF"/>
        <w:spacing w:before="0" w:beforeAutospacing="0" w:after="0" w:afterAutospacing="0"/>
        <w:jc w:val="both"/>
        <w:textAlignment w:val="baseline"/>
        <w:rPr>
          <w:rFonts w:ascii="Open Sans" w:hAnsi="Open Sans" w:cs="Open Sans"/>
          <w:sz w:val="20"/>
          <w:szCs w:val="18"/>
        </w:rPr>
      </w:pPr>
      <w:r>
        <w:rPr>
          <w:rStyle w:val="normaltextrun"/>
          <w:rFonts w:ascii="Open Sans" w:eastAsiaTheme="majorEastAsia" w:hAnsi="Open Sans" w:cs="Open Sans"/>
          <w:color w:val="222222"/>
          <w:szCs w:val="22"/>
          <w:lang w:val="it-IT"/>
        </w:rPr>
        <w:t>Per ulteriori informazioni</w:t>
      </w:r>
      <w:r>
        <w:rPr>
          <w:rStyle w:val="eop"/>
          <w:rFonts w:ascii="Open Sans" w:hAnsi="Open Sans" w:cs="Open Sans"/>
          <w:szCs w:val="22"/>
        </w:rPr>
        <w:t> </w:t>
      </w:r>
    </w:p>
    <w:p w14:paraId="33070501" w14:textId="77777777" w:rsidR="008A4C9A" w:rsidRDefault="008A4C9A" w:rsidP="008A4C9A">
      <w:pPr>
        <w:pStyle w:val="paragraph"/>
        <w:shd w:val="clear" w:color="auto" w:fill="FFFFFF"/>
        <w:spacing w:before="0" w:beforeAutospacing="0" w:after="0" w:afterAutospacing="0"/>
        <w:jc w:val="both"/>
        <w:textAlignment w:val="baseline"/>
        <w:rPr>
          <w:rFonts w:ascii="Open Sans" w:hAnsi="Open Sans" w:cs="Open Sans"/>
          <w:sz w:val="20"/>
          <w:szCs w:val="18"/>
        </w:rPr>
      </w:pPr>
      <w:r>
        <w:rPr>
          <w:rStyle w:val="normaltextrun"/>
          <w:rFonts w:ascii="Open Sans" w:eastAsiaTheme="majorEastAsia" w:hAnsi="Open Sans" w:cs="Open Sans"/>
          <w:color w:val="222222"/>
          <w:szCs w:val="22"/>
          <w:lang w:val="it-IT"/>
        </w:rPr>
        <w:t xml:space="preserve">Barbara </w:t>
      </w:r>
      <w:proofErr w:type="spellStart"/>
      <w:r>
        <w:rPr>
          <w:rStyle w:val="normaltextrun"/>
          <w:rFonts w:ascii="Open Sans" w:eastAsiaTheme="majorEastAsia" w:hAnsi="Open Sans" w:cs="Open Sans"/>
          <w:color w:val="222222"/>
          <w:szCs w:val="22"/>
          <w:lang w:val="it-IT"/>
        </w:rPr>
        <w:t>Gazzale</w:t>
      </w:r>
      <w:proofErr w:type="spellEnd"/>
      <w:r>
        <w:rPr>
          <w:rStyle w:val="eop"/>
          <w:rFonts w:ascii="Open Sans" w:hAnsi="Open Sans" w:cs="Open Sans"/>
          <w:szCs w:val="22"/>
        </w:rPr>
        <w:t> </w:t>
      </w:r>
    </w:p>
    <w:p w14:paraId="441847CA" w14:textId="049AE561" w:rsidR="00E91581" w:rsidRPr="00653FC3" w:rsidRDefault="008A4C9A" w:rsidP="00653FC3">
      <w:pPr>
        <w:pStyle w:val="paragraph"/>
        <w:shd w:val="clear" w:color="auto" w:fill="FFFFFF"/>
        <w:spacing w:before="0" w:beforeAutospacing="0" w:after="0" w:afterAutospacing="0"/>
        <w:jc w:val="both"/>
        <w:textAlignment w:val="baseline"/>
        <w:rPr>
          <w:rFonts w:ascii="Open Sans" w:hAnsi="Open Sans" w:cs="Open Sans"/>
          <w:bCs/>
          <w:iCs/>
          <w:color w:val="000000"/>
          <w:lang w:eastAsia="it-IT"/>
        </w:rPr>
      </w:pPr>
      <w:r>
        <w:rPr>
          <w:rStyle w:val="normaltextrun"/>
          <w:rFonts w:ascii="Open Sans" w:eastAsiaTheme="majorEastAsia" w:hAnsi="Open Sans" w:cs="Open Sans"/>
          <w:color w:val="222222"/>
          <w:szCs w:val="22"/>
          <w:lang w:val="it-IT"/>
        </w:rPr>
        <w:t>3484144780</w:t>
      </w:r>
      <w:r>
        <w:rPr>
          <w:rStyle w:val="eop"/>
          <w:rFonts w:ascii="Open Sans" w:hAnsi="Open Sans" w:cs="Open Sans"/>
          <w:szCs w:val="22"/>
        </w:rPr>
        <w:t> </w:t>
      </w:r>
    </w:p>
    <w:sectPr w:rsidR="00E91581" w:rsidRPr="00653FC3" w:rsidSect="00653FC3">
      <w:headerReference w:type="even" r:id="rId7"/>
      <w:headerReference w:type="default" r:id="rId8"/>
      <w:footerReference w:type="even" r:id="rId9"/>
      <w:footerReference w:type="default" r:id="rId10"/>
      <w:headerReference w:type="first" r:id="rId11"/>
      <w:footerReference w:type="first" r:id="rId12"/>
      <w:pgSz w:w="11901" w:h="16840"/>
      <w:pgMar w:top="2836" w:right="1134" w:bottom="241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37B42" w14:textId="77777777" w:rsidR="006D14A3" w:rsidRDefault="006D14A3" w:rsidP="00005F69">
      <w:r>
        <w:separator/>
      </w:r>
    </w:p>
  </w:endnote>
  <w:endnote w:type="continuationSeparator" w:id="0">
    <w:p w14:paraId="471C2695" w14:textId="77777777" w:rsidR="006D14A3" w:rsidRDefault="006D14A3" w:rsidP="0000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3DA0" w14:textId="77777777" w:rsidR="00AD0BA4" w:rsidRDefault="00AD0BA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EA42" w14:textId="77777777" w:rsidR="00AD0BA4" w:rsidRDefault="00AD0BA4">
    <w:pPr>
      <w:pStyle w:val="Pidipagina"/>
      <w:rPr>
        <w:rFonts w:ascii="Open Sans" w:hAnsi="Open Sans"/>
        <w:b/>
        <w:color w:val="002060"/>
        <w:sz w:val="20"/>
        <w:szCs w:val="20"/>
      </w:rPr>
    </w:pPr>
    <w:r>
      <w:rPr>
        <w:rFonts w:ascii="Open Sans" w:hAnsi="Open Sans"/>
        <w:b/>
        <w:color w:val="002060"/>
        <w:sz w:val="20"/>
        <w:szCs w:val="20"/>
      </w:rPr>
      <w:t xml:space="preserve">  L</w:t>
    </w:r>
    <w:r w:rsidR="00005F69" w:rsidRPr="00AD0BA4">
      <w:rPr>
        <w:rFonts w:ascii="Open Sans" w:hAnsi="Open Sans"/>
        <w:b/>
        <w:color w:val="002060"/>
        <w:sz w:val="20"/>
        <w:szCs w:val="20"/>
      </w:rPr>
      <w:t>aghezza S.p.a</w:t>
    </w:r>
  </w:p>
  <w:p w14:paraId="72DD903C" w14:textId="77777777" w:rsidR="00005F69" w:rsidRPr="005C2D5D" w:rsidRDefault="00AD0BA4">
    <w:pPr>
      <w:pStyle w:val="Pidipagina"/>
      <w:rPr>
        <w:rFonts w:ascii="Open Sans" w:hAnsi="Open Sans"/>
        <w:color w:val="002060"/>
        <w:sz w:val="18"/>
        <w:szCs w:val="18"/>
      </w:rPr>
    </w:pPr>
    <w:r>
      <w:rPr>
        <w:rFonts w:ascii="Open Sans" w:hAnsi="Open Sans"/>
        <w:color w:val="002060"/>
        <w:sz w:val="18"/>
        <w:szCs w:val="18"/>
      </w:rPr>
      <w:t xml:space="preserve">  </w:t>
    </w:r>
    <w:r w:rsidR="00005F69" w:rsidRPr="005C2D5D">
      <w:rPr>
        <w:rFonts w:ascii="Open Sans" w:hAnsi="Open Sans"/>
        <w:color w:val="002060"/>
        <w:sz w:val="18"/>
        <w:szCs w:val="18"/>
      </w:rPr>
      <w:t>Viale San Bartolomeo, 103 – 19126 La Spezia</w:t>
    </w:r>
  </w:p>
  <w:p w14:paraId="38F338B8" w14:textId="77777777" w:rsidR="00525D5A" w:rsidRPr="009012CA" w:rsidRDefault="00AD0BA4">
    <w:pPr>
      <w:pStyle w:val="Pidipagina"/>
      <w:rPr>
        <w:rFonts w:ascii="Open Sans" w:hAnsi="Open Sans"/>
        <w:color w:val="002060"/>
        <w:sz w:val="18"/>
        <w:szCs w:val="18"/>
        <w:lang w:val="en-GB"/>
      </w:rPr>
    </w:pPr>
    <w:r>
      <w:rPr>
        <w:rFonts w:ascii="Open Sans" w:hAnsi="Open Sans"/>
        <w:color w:val="002060"/>
        <w:sz w:val="18"/>
        <w:szCs w:val="18"/>
      </w:rPr>
      <w:t xml:space="preserve">  </w:t>
    </w:r>
    <w:r w:rsidR="005C2D5D" w:rsidRPr="009012CA">
      <w:rPr>
        <w:rFonts w:ascii="Open Sans" w:hAnsi="Open Sans"/>
        <w:color w:val="002060"/>
        <w:sz w:val="18"/>
        <w:szCs w:val="18"/>
        <w:lang w:val="en-GB"/>
      </w:rPr>
      <w:t>phone (+39) 0187 597.1 -</w:t>
    </w:r>
    <w:r w:rsidR="00525D5A" w:rsidRPr="009012CA">
      <w:rPr>
        <w:rFonts w:ascii="Open Sans" w:hAnsi="Open Sans"/>
        <w:color w:val="002060"/>
        <w:sz w:val="18"/>
        <w:szCs w:val="18"/>
        <w:lang w:val="en-GB"/>
      </w:rPr>
      <w:t xml:space="preserve"> </w:t>
    </w:r>
    <w:hyperlink r:id="rId1" w:history="1">
      <w:r w:rsidR="00525D5A" w:rsidRPr="009012CA">
        <w:rPr>
          <w:rStyle w:val="Collegamentoipertestuale"/>
          <w:rFonts w:ascii="Open Sans" w:hAnsi="Open Sans"/>
          <w:color w:val="002060"/>
          <w:sz w:val="18"/>
          <w:szCs w:val="18"/>
          <w:u w:val="none"/>
          <w:lang w:val="en-GB"/>
        </w:rPr>
        <w:t>info@laghezza.com</w:t>
      </w:r>
    </w:hyperlink>
    <w:r w:rsidR="00525D5A" w:rsidRPr="009012CA">
      <w:rPr>
        <w:rFonts w:ascii="Open Sans" w:hAnsi="Open Sans"/>
        <w:color w:val="002060"/>
        <w:sz w:val="18"/>
        <w:szCs w:val="18"/>
        <w:lang w:val="en-GB"/>
      </w:rPr>
      <w:t xml:space="preserve"> - </w:t>
    </w:r>
    <w:hyperlink r:id="rId2" w:history="1">
      <w:r w:rsidR="00525D5A" w:rsidRPr="009012CA">
        <w:rPr>
          <w:rStyle w:val="Collegamentoipertestuale"/>
          <w:rFonts w:ascii="Open Sans" w:hAnsi="Open Sans"/>
          <w:color w:val="002060"/>
          <w:sz w:val="18"/>
          <w:szCs w:val="18"/>
          <w:u w:val="none"/>
          <w:lang w:val="en-GB"/>
        </w:rPr>
        <w:t>www.laghezza.com</w:t>
      </w:r>
    </w:hyperlink>
  </w:p>
  <w:p w14:paraId="65D3CC79" w14:textId="77777777" w:rsidR="00005F69" w:rsidRPr="009012CA" w:rsidRDefault="00005F69">
    <w:pPr>
      <w:pStyle w:val="Pidipagina"/>
      <w:rPr>
        <w:rFonts w:ascii="Open Sans" w:hAnsi="Open Sans"/>
        <w:color w:val="002060"/>
        <w:sz w:val="18"/>
        <w:szCs w:val="18"/>
        <w:lang w:val="en-GB"/>
      </w:rPr>
    </w:pPr>
    <w:r w:rsidRPr="009012CA">
      <w:rPr>
        <w:rFonts w:ascii="Open Sans" w:hAnsi="Open Sans"/>
        <w:color w:val="002060"/>
        <w:sz w:val="18"/>
        <w:szCs w:val="18"/>
        <w:lang w:val="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C8F1" w14:textId="77777777" w:rsidR="00AD0BA4" w:rsidRDefault="00AD0BA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904B8" w14:textId="77777777" w:rsidR="006D14A3" w:rsidRDefault="006D14A3" w:rsidP="00005F69">
      <w:r>
        <w:separator/>
      </w:r>
    </w:p>
  </w:footnote>
  <w:footnote w:type="continuationSeparator" w:id="0">
    <w:p w14:paraId="33DBD3F8" w14:textId="77777777" w:rsidR="006D14A3" w:rsidRDefault="006D14A3" w:rsidP="00005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1416" w14:textId="77777777" w:rsidR="00AD0BA4" w:rsidRDefault="00AD0BA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1B03" w14:textId="77777777" w:rsidR="00005F69" w:rsidRDefault="00005F69">
    <w:pPr>
      <w:pStyle w:val="Intestazione"/>
    </w:pPr>
    <w:r>
      <w:rPr>
        <w:noProof/>
        <w:lang w:eastAsia="it-IT"/>
      </w:rPr>
      <w:drawing>
        <wp:inline distT="0" distB="0" distL="0" distR="0" wp14:anchorId="5928DA86" wp14:editId="0F54338E">
          <wp:extent cx="1501775" cy="953680"/>
          <wp:effectExtent l="0" t="0" r="0" b="1206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AGHEZZABiancoTagliato.jpg"/>
                  <pic:cNvPicPr/>
                </pic:nvPicPr>
                <pic:blipFill>
                  <a:blip r:embed="rId1">
                    <a:extLst>
                      <a:ext uri="{28A0092B-C50C-407E-A947-70E740481C1C}">
                        <a14:useLocalDpi xmlns:a14="http://schemas.microsoft.com/office/drawing/2010/main" val="0"/>
                      </a:ext>
                    </a:extLst>
                  </a:blip>
                  <a:stretch>
                    <a:fillRect/>
                  </a:stretch>
                </pic:blipFill>
                <pic:spPr>
                  <a:xfrm>
                    <a:off x="0" y="0"/>
                    <a:ext cx="1544082" cy="98054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B31E8" w14:textId="77777777" w:rsidR="00AD0BA4" w:rsidRDefault="00AD0BA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C2B87"/>
    <w:multiLevelType w:val="multilevel"/>
    <w:tmpl w:val="45620C2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69A06E69"/>
    <w:multiLevelType w:val="multilevel"/>
    <w:tmpl w:val="45620C2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575355334">
    <w:abstractNumId w:val="0"/>
  </w:num>
  <w:num w:numId="2" w16cid:durableId="157887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F69"/>
    <w:rsid w:val="00005F69"/>
    <w:rsid w:val="00027634"/>
    <w:rsid w:val="000337BF"/>
    <w:rsid w:val="000A48DA"/>
    <w:rsid w:val="000A7AE9"/>
    <w:rsid w:val="000B0953"/>
    <w:rsid w:val="000C3DAB"/>
    <w:rsid w:val="000F03AC"/>
    <w:rsid w:val="001159BA"/>
    <w:rsid w:val="00121E1D"/>
    <w:rsid w:val="00137706"/>
    <w:rsid w:val="00156448"/>
    <w:rsid w:val="001666E1"/>
    <w:rsid w:val="00167158"/>
    <w:rsid w:val="00171B4F"/>
    <w:rsid w:val="00182504"/>
    <w:rsid w:val="001A7678"/>
    <w:rsid w:val="001E44BC"/>
    <w:rsid w:val="00204C31"/>
    <w:rsid w:val="00211247"/>
    <w:rsid w:val="002121DA"/>
    <w:rsid w:val="00255FDF"/>
    <w:rsid w:val="00270272"/>
    <w:rsid w:val="002B7112"/>
    <w:rsid w:val="002C2134"/>
    <w:rsid w:val="00306686"/>
    <w:rsid w:val="00374EF0"/>
    <w:rsid w:val="003B18E4"/>
    <w:rsid w:val="003D2247"/>
    <w:rsid w:val="003F4235"/>
    <w:rsid w:val="004219D3"/>
    <w:rsid w:val="00485ED0"/>
    <w:rsid w:val="004A7D77"/>
    <w:rsid w:val="004C2228"/>
    <w:rsid w:val="00525D5A"/>
    <w:rsid w:val="00561F76"/>
    <w:rsid w:val="005730C4"/>
    <w:rsid w:val="005776AC"/>
    <w:rsid w:val="005C2D5D"/>
    <w:rsid w:val="005C6BBD"/>
    <w:rsid w:val="005E4AC0"/>
    <w:rsid w:val="006075AE"/>
    <w:rsid w:val="00653FC3"/>
    <w:rsid w:val="006D14A3"/>
    <w:rsid w:val="006E2DDB"/>
    <w:rsid w:val="007109D7"/>
    <w:rsid w:val="00720FE9"/>
    <w:rsid w:val="00730413"/>
    <w:rsid w:val="0074049E"/>
    <w:rsid w:val="00754FE8"/>
    <w:rsid w:val="007C7A33"/>
    <w:rsid w:val="007D298F"/>
    <w:rsid w:val="00813275"/>
    <w:rsid w:val="00824AEB"/>
    <w:rsid w:val="00827C88"/>
    <w:rsid w:val="00864E76"/>
    <w:rsid w:val="008A100F"/>
    <w:rsid w:val="008A4C9A"/>
    <w:rsid w:val="008A605A"/>
    <w:rsid w:val="008C18AE"/>
    <w:rsid w:val="008C7820"/>
    <w:rsid w:val="008F0668"/>
    <w:rsid w:val="00900546"/>
    <w:rsid w:val="009012CA"/>
    <w:rsid w:val="00930634"/>
    <w:rsid w:val="00941821"/>
    <w:rsid w:val="009577B9"/>
    <w:rsid w:val="00963290"/>
    <w:rsid w:val="009678FF"/>
    <w:rsid w:val="0098532D"/>
    <w:rsid w:val="009C159D"/>
    <w:rsid w:val="009D0DB4"/>
    <w:rsid w:val="009F353F"/>
    <w:rsid w:val="00A071A0"/>
    <w:rsid w:val="00A33607"/>
    <w:rsid w:val="00A37AA6"/>
    <w:rsid w:val="00A57D8B"/>
    <w:rsid w:val="00A76FA4"/>
    <w:rsid w:val="00A844DC"/>
    <w:rsid w:val="00AB3507"/>
    <w:rsid w:val="00AD0BA4"/>
    <w:rsid w:val="00AF1D54"/>
    <w:rsid w:val="00B42B33"/>
    <w:rsid w:val="00B67E3A"/>
    <w:rsid w:val="00C06238"/>
    <w:rsid w:val="00C560CA"/>
    <w:rsid w:val="00C95D1C"/>
    <w:rsid w:val="00D141B3"/>
    <w:rsid w:val="00D44A0B"/>
    <w:rsid w:val="00D6134D"/>
    <w:rsid w:val="00DA1A58"/>
    <w:rsid w:val="00DC169C"/>
    <w:rsid w:val="00DE0DDB"/>
    <w:rsid w:val="00E10BC2"/>
    <w:rsid w:val="00E252E9"/>
    <w:rsid w:val="00E5158F"/>
    <w:rsid w:val="00E86CEC"/>
    <w:rsid w:val="00E91581"/>
    <w:rsid w:val="00EA3D60"/>
    <w:rsid w:val="00EC02C7"/>
    <w:rsid w:val="00EC4589"/>
    <w:rsid w:val="00EE23B6"/>
    <w:rsid w:val="00F14369"/>
    <w:rsid w:val="00F20D56"/>
    <w:rsid w:val="00F305C6"/>
    <w:rsid w:val="00F5766F"/>
    <w:rsid w:val="00FA35EA"/>
    <w:rsid w:val="00FB414E"/>
    <w:rsid w:val="00FF25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568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3275"/>
  </w:style>
  <w:style w:type="paragraph" w:styleId="Titolo1">
    <w:name w:val="heading 1"/>
    <w:basedOn w:val="Normale"/>
    <w:next w:val="Normale"/>
    <w:link w:val="Titolo1Carattere"/>
    <w:uiPriority w:val="9"/>
    <w:qFormat/>
    <w:rsid w:val="00AD0BA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5F69"/>
    <w:pPr>
      <w:tabs>
        <w:tab w:val="center" w:pos="4819"/>
        <w:tab w:val="right" w:pos="9638"/>
      </w:tabs>
    </w:pPr>
  </w:style>
  <w:style w:type="character" w:customStyle="1" w:styleId="IntestazioneCarattere">
    <w:name w:val="Intestazione Carattere"/>
    <w:basedOn w:val="Carpredefinitoparagrafo"/>
    <w:link w:val="Intestazione"/>
    <w:uiPriority w:val="99"/>
    <w:rsid w:val="00005F69"/>
  </w:style>
  <w:style w:type="paragraph" w:styleId="Pidipagina">
    <w:name w:val="footer"/>
    <w:basedOn w:val="Normale"/>
    <w:link w:val="PidipaginaCarattere"/>
    <w:uiPriority w:val="99"/>
    <w:unhideWhenUsed/>
    <w:rsid w:val="00005F69"/>
    <w:pPr>
      <w:tabs>
        <w:tab w:val="center" w:pos="4819"/>
        <w:tab w:val="right" w:pos="9638"/>
      </w:tabs>
    </w:pPr>
  </w:style>
  <w:style w:type="character" w:customStyle="1" w:styleId="PidipaginaCarattere">
    <w:name w:val="Piè di pagina Carattere"/>
    <w:basedOn w:val="Carpredefinitoparagrafo"/>
    <w:link w:val="Pidipagina"/>
    <w:uiPriority w:val="99"/>
    <w:rsid w:val="00005F69"/>
  </w:style>
  <w:style w:type="character" w:styleId="Collegamentoipertestuale">
    <w:name w:val="Hyperlink"/>
    <w:basedOn w:val="Carpredefinitoparagrafo"/>
    <w:uiPriority w:val="99"/>
    <w:unhideWhenUsed/>
    <w:rsid w:val="00525D5A"/>
    <w:rPr>
      <w:color w:val="0563C1" w:themeColor="hyperlink"/>
      <w:u w:val="single"/>
    </w:rPr>
  </w:style>
  <w:style w:type="character" w:customStyle="1" w:styleId="apple-converted-space">
    <w:name w:val="apple-converted-space"/>
    <w:basedOn w:val="Carpredefinitoparagrafo"/>
    <w:rsid w:val="00E91581"/>
  </w:style>
  <w:style w:type="character" w:customStyle="1" w:styleId="4yxo">
    <w:name w:val="_4yxo"/>
    <w:basedOn w:val="Carpredefinitoparagrafo"/>
    <w:rsid w:val="002B7112"/>
  </w:style>
  <w:style w:type="paragraph" w:styleId="NormaleWeb">
    <w:name w:val="Normal (Web)"/>
    <w:basedOn w:val="Normale"/>
    <w:uiPriority w:val="99"/>
    <w:semiHidden/>
    <w:unhideWhenUsed/>
    <w:rsid w:val="00027634"/>
    <w:pPr>
      <w:spacing w:before="100" w:beforeAutospacing="1" w:after="100" w:afterAutospacing="1"/>
    </w:pPr>
    <w:rPr>
      <w:rFonts w:ascii="Times New Roman" w:hAnsi="Times New Roman" w:cs="Times New Roman"/>
      <w:lang w:eastAsia="it-IT"/>
    </w:rPr>
  </w:style>
  <w:style w:type="character" w:styleId="Enfasigrassetto">
    <w:name w:val="Strong"/>
    <w:basedOn w:val="Carpredefinitoparagrafo"/>
    <w:uiPriority w:val="22"/>
    <w:qFormat/>
    <w:rsid w:val="004A7D77"/>
    <w:rPr>
      <w:b/>
      <w:bCs/>
    </w:rPr>
  </w:style>
  <w:style w:type="character" w:customStyle="1" w:styleId="Titolo1Carattere">
    <w:name w:val="Titolo 1 Carattere"/>
    <w:basedOn w:val="Carpredefinitoparagrafo"/>
    <w:link w:val="Titolo1"/>
    <w:uiPriority w:val="9"/>
    <w:rsid w:val="00AD0BA4"/>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e"/>
    <w:rsid w:val="008A4C9A"/>
    <w:pPr>
      <w:spacing w:before="100" w:beforeAutospacing="1" w:after="100" w:afterAutospacing="1"/>
    </w:pPr>
    <w:rPr>
      <w:rFonts w:ascii="Times New Roman" w:eastAsia="Times New Roman" w:hAnsi="Times New Roman" w:cs="Times New Roman"/>
      <w:lang w:val="it-CH" w:eastAsia="it-CH"/>
    </w:rPr>
  </w:style>
  <w:style w:type="character" w:customStyle="1" w:styleId="eop">
    <w:name w:val="eop"/>
    <w:rsid w:val="008A4C9A"/>
  </w:style>
  <w:style w:type="character" w:customStyle="1" w:styleId="normaltextrun">
    <w:name w:val="normaltextrun"/>
    <w:rsid w:val="008A4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5814">
      <w:bodyDiv w:val="1"/>
      <w:marLeft w:val="0"/>
      <w:marRight w:val="0"/>
      <w:marTop w:val="0"/>
      <w:marBottom w:val="0"/>
      <w:divBdr>
        <w:top w:val="none" w:sz="0" w:space="0" w:color="auto"/>
        <w:left w:val="none" w:sz="0" w:space="0" w:color="auto"/>
        <w:bottom w:val="none" w:sz="0" w:space="0" w:color="auto"/>
        <w:right w:val="none" w:sz="0" w:space="0" w:color="auto"/>
      </w:divBdr>
    </w:div>
    <w:div w:id="105003239">
      <w:bodyDiv w:val="1"/>
      <w:marLeft w:val="0"/>
      <w:marRight w:val="0"/>
      <w:marTop w:val="0"/>
      <w:marBottom w:val="0"/>
      <w:divBdr>
        <w:top w:val="none" w:sz="0" w:space="0" w:color="auto"/>
        <w:left w:val="none" w:sz="0" w:space="0" w:color="auto"/>
        <w:bottom w:val="none" w:sz="0" w:space="0" w:color="auto"/>
        <w:right w:val="none" w:sz="0" w:space="0" w:color="auto"/>
      </w:divBdr>
    </w:div>
    <w:div w:id="342558125">
      <w:bodyDiv w:val="1"/>
      <w:marLeft w:val="0"/>
      <w:marRight w:val="0"/>
      <w:marTop w:val="0"/>
      <w:marBottom w:val="0"/>
      <w:divBdr>
        <w:top w:val="none" w:sz="0" w:space="0" w:color="auto"/>
        <w:left w:val="none" w:sz="0" w:space="0" w:color="auto"/>
        <w:bottom w:val="none" w:sz="0" w:space="0" w:color="auto"/>
        <w:right w:val="none" w:sz="0" w:space="0" w:color="auto"/>
      </w:divBdr>
    </w:div>
    <w:div w:id="799810519">
      <w:bodyDiv w:val="1"/>
      <w:marLeft w:val="0"/>
      <w:marRight w:val="0"/>
      <w:marTop w:val="0"/>
      <w:marBottom w:val="0"/>
      <w:divBdr>
        <w:top w:val="none" w:sz="0" w:space="0" w:color="auto"/>
        <w:left w:val="none" w:sz="0" w:space="0" w:color="auto"/>
        <w:bottom w:val="none" w:sz="0" w:space="0" w:color="auto"/>
        <w:right w:val="none" w:sz="0" w:space="0" w:color="auto"/>
      </w:divBdr>
    </w:div>
    <w:div w:id="934676949">
      <w:bodyDiv w:val="1"/>
      <w:marLeft w:val="0"/>
      <w:marRight w:val="0"/>
      <w:marTop w:val="0"/>
      <w:marBottom w:val="0"/>
      <w:divBdr>
        <w:top w:val="none" w:sz="0" w:space="0" w:color="auto"/>
        <w:left w:val="none" w:sz="0" w:space="0" w:color="auto"/>
        <w:bottom w:val="none" w:sz="0" w:space="0" w:color="auto"/>
        <w:right w:val="none" w:sz="0" w:space="0" w:color="auto"/>
      </w:divBdr>
    </w:div>
    <w:div w:id="1329871173">
      <w:bodyDiv w:val="1"/>
      <w:marLeft w:val="0"/>
      <w:marRight w:val="0"/>
      <w:marTop w:val="0"/>
      <w:marBottom w:val="0"/>
      <w:divBdr>
        <w:top w:val="none" w:sz="0" w:space="0" w:color="auto"/>
        <w:left w:val="none" w:sz="0" w:space="0" w:color="auto"/>
        <w:bottom w:val="none" w:sz="0" w:space="0" w:color="auto"/>
        <w:right w:val="none" w:sz="0" w:space="0" w:color="auto"/>
      </w:divBdr>
    </w:div>
    <w:div w:id="1470512761">
      <w:bodyDiv w:val="1"/>
      <w:marLeft w:val="0"/>
      <w:marRight w:val="0"/>
      <w:marTop w:val="0"/>
      <w:marBottom w:val="0"/>
      <w:divBdr>
        <w:top w:val="none" w:sz="0" w:space="0" w:color="auto"/>
        <w:left w:val="none" w:sz="0" w:space="0" w:color="auto"/>
        <w:bottom w:val="none" w:sz="0" w:space="0" w:color="auto"/>
        <w:right w:val="none" w:sz="0" w:space="0" w:color="auto"/>
      </w:divBdr>
    </w:div>
    <w:div w:id="1771269920">
      <w:bodyDiv w:val="1"/>
      <w:marLeft w:val="0"/>
      <w:marRight w:val="0"/>
      <w:marTop w:val="0"/>
      <w:marBottom w:val="0"/>
      <w:divBdr>
        <w:top w:val="none" w:sz="0" w:space="0" w:color="auto"/>
        <w:left w:val="none" w:sz="0" w:space="0" w:color="auto"/>
        <w:bottom w:val="none" w:sz="0" w:space="0" w:color="auto"/>
        <w:right w:val="none" w:sz="0" w:space="0" w:color="auto"/>
      </w:divBdr>
    </w:div>
    <w:div w:id="1777099492">
      <w:bodyDiv w:val="1"/>
      <w:marLeft w:val="0"/>
      <w:marRight w:val="0"/>
      <w:marTop w:val="0"/>
      <w:marBottom w:val="0"/>
      <w:divBdr>
        <w:top w:val="none" w:sz="0" w:space="0" w:color="auto"/>
        <w:left w:val="none" w:sz="0" w:space="0" w:color="auto"/>
        <w:bottom w:val="none" w:sz="0" w:space="0" w:color="auto"/>
        <w:right w:val="none" w:sz="0" w:space="0" w:color="auto"/>
      </w:divBdr>
    </w:div>
    <w:div w:id="1810200188">
      <w:bodyDiv w:val="1"/>
      <w:marLeft w:val="0"/>
      <w:marRight w:val="0"/>
      <w:marTop w:val="0"/>
      <w:marBottom w:val="0"/>
      <w:divBdr>
        <w:top w:val="none" w:sz="0" w:space="0" w:color="auto"/>
        <w:left w:val="none" w:sz="0" w:space="0" w:color="auto"/>
        <w:bottom w:val="none" w:sz="0" w:space="0" w:color="auto"/>
        <w:right w:val="none" w:sz="0" w:space="0" w:color="auto"/>
      </w:divBdr>
    </w:div>
    <w:div w:id="1858883570">
      <w:bodyDiv w:val="1"/>
      <w:marLeft w:val="0"/>
      <w:marRight w:val="0"/>
      <w:marTop w:val="0"/>
      <w:marBottom w:val="0"/>
      <w:divBdr>
        <w:top w:val="none" w:sz="0" w:space="0" w:color="auto"/>
        <w:left w:val="none" w:sz="0" w:space="0" w:color="auto"/>
        <w:bottom w:val="none" w:sz="0" w:space="0" w:color="auto"/>
        <w:right w:val="none" w:sz="0" w:space="0" w:color="auto"/>
      </w:divBdr>
    </w:div>
    <w:div w:id="2120172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aghezza.com" TargetMode="External"/><Relationship Id="rId1" Type="http://schemas.openxmlformats.org/officeDocument/2006/relationships/hyperlink" Target="mailto:info@laghezz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240</Words>
  <Characters>1373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3</cp:revision>
  <cp:lastPrinted>2020-05-21T09:54:00Z</cp:lastPrinted>
  <dcterms:created xsi:type="dcterms:W3CDTF">2022-05-24T12:06:00Z</dcterms:created>
  <dcterms:modified xsi:type="dcterms:W3CDTF">2022-05-24T14:07:00Z</dcterms:modified>
</cp:coreProperties>
</file>