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D84BA" w14:textId="47ADE80F" w:rsidR="00CC61F7" w:rsidRPr="009109B3" w:rsidRDefault="00CC61F7" w:rsidP="009109B3">
      <w:pPr>
        <w:tabs>
          <w:tab w:val="left" w:pos="9498"/>
        </w:tabs>
        <w:spacing w:line="720" w:lineRule="auto"/>
        <w:ind w:left="426" w:right="140"/>
        <w:jc w:val="center"/>
        <w:rPr>
          <w:rFonts w:ascii="Arial" w:hAnsi="Arial" w:cs="Arial"/>
          <w:color w:val="808080" w:themeColor="background1" w:themeShade="80"/>
          <w:sz w:val="20"/>
          <w:szCs w:val="20"/>
        </w:rPr>
      </w:pPr>
      <w:r w:rsidRPr="009109B3">
        <w:rPr>
          <w:rFonts w:ascii="Arial" w:hAnsi="Arial" w:cs="Arial"/>
          <w:sz w:val="20"/>
          <w:szCs w:val="20"/>
        </w:rPr>
        <w:t xml:space="preserve">COMUNICATO STAMPA </w:t>
      </w:r>
      <w:r w:rsidRPr="009109B3">
        <w:rPr>
          <w:rFonts w:ascii="Arial" w:hAnsi="Arial" w:cs="Arial"/>
          <w:color w:val="808080" w:themeColor="background1" w:themeShade="80"/>
          <w:sz w:val="20"/>
          <w:szCs w:val="20"/>
        </w:rPr>
        <w:t xml:space="preserve">| La Spezia, </w:t>
      </w:r>
      <w:r w:rsidR="0031170D">
        <w:rPr>
          <w:rFonts w:ascii="Arial" w:hAnsi="Arial" w:cs="Arial"/>
          <w:color w:val="808080" w:themeColor="background1" w:themeShade="80"/>
          <w:sz w:val="20"/>
          <w:szCs w:val="20"/>
        </w:rPr>
        <w:t>2</w:t>
      </w:r>
      <w:r w:rsidR="0054363A">
        <w:rPr>
          <w:rFonts w:ascii="Arial" w:hAnsi="Arial" w:cs="Arial"/>
          <w:color w:val="808080" w:themeColor="background1" w:themeShade="80"/>
          <w:sz w:val="20"/>
          <w:szCs w:val="20"/>
        </w:rPr>
        <w:t>3</w:t>
      </w:r>
      <w:r w:rsidRPr="009109B3">
        <w:rPr>
          <w:rFonts w:ascii="Arial" w:hAnsi="Arial" w:cs="Arial"/>
          <w:color w:val="808080" w:themeColor="background1" w:themeShade="80"/>
          <w:sz w:val="20"/>
          <w:szCs w:val="20"/>
        </w:rPr>
        <w:t xml:space="preserve"> aprile 2024</w:t>
      </w:r>
    </w:p>
    <w:p w14:paraId="0AF45D94" w14:textId="0EC9D57B" w:rsidR="0031170D" w:rsidRPr="00DD4918" w:rsidRDefault="0031170D" w:rsidP="00DD4918">
      <w:pPr>
        <w:pStyle w:val="Nessunaspaziatura"/>
        <w:tabs>
          <w:tab w:val="left" w:pos="9498"/>
        </w:tabs>
        <w:spacing w:line="276" w:lineRule="auto"/>
        <w:ind w:right="140"/>
        <w:jc w:val="center"/>
        <w:rPr>
          <w:rFonts w:ascii="Arial" w:hAnsi="Arial" w:cs="Arial"/>
          <w:b/>
          <w:bCs/>
          <w:color w:val="F09456"/>
          <w:sz w:val="32"/>
          <w:szCs w:val="32"/>
          <w:lang w:val="it-IT"/>
        </w:rPr>
      </w:pPr>
      <w:r w:rsidRPr="00DD4918">
        <w:rPr>
          <w:rFonts w:ascii="Arial" w:hAnsi="Arial" w:cs="Arial"/>
          <w:b/>
          <w:bCs/>
          <w:color w:val="F09456"/>
          <w:sz w:val="32"/>
          <w:szCs w:val="32"/>
          <w:lang w:val="it-IT"/>
        </w:rPr>
        <w:t xml:space="preserve">Il Ministro Tajani scrive </w:t>
      </w:r>
      <w:proofErr w:type="spellStart"/>
      <w:r w:rsidRPr="00DD4918">
        <w:rPr>
          <w:rFonts w:ascii="Arial" w:hAnsi="Arial" w:cs="Arial"/>
          <w:b/>
          <w:bCs/>
          <w:color w:val="F09456"/>
          <w:sz w:val="32"/>
          <w:szCs w:val="32"/>
          <w:lang w:val="it-IT"/>
        </w:rPr>
        <w:t>all’Ad</w:t>
      </w:r>
      <w:r w:rsidR="008401B6">
        <w:rPr>
          <w:rFonts w:ascii="Arial" w:hAnsi="Arial" w:cs="Arial"/>
          <w:b/>
          <w:bCs/>
          <w:color w:val="F09456"/>
          <w:sz w:val="32"/>
          <w:szCs w:val="32"/>
          <w:lang w:val="it-IT"/>
        </w:rPr>
        <w:t>SP</w:t>
      </w:r>
      <w:proofErr w:type="spellEnd"/>
      <w:r w:rsidRPr="00DD4918">
        <w:rPr>
          <w:rFonts w:ascii="Arial" w:hAnsi="Arial" w:cs="Arial"/>
          <w:b/>
          <w:bCs/>
          <w:color w:val="F09456"/>
          <w:sz w:val="32"/>
          <w:szCs w:val="32"/>
          <w:lang w:val="it-IT"/>
        </w:rPr>
        <w:t>:</w:t>
      </w:r>
    </w:p>
    <w:p w14:paraId="168CE18C" w14:textId="492048B5" w:rsidR="00741A2F" w:rsidRPr="00DD4918" w:rsidRDefault="0031170D" w:rsidP="00DD4918">
      <w:pPr>
        <w:pStyle w:val="Nessunaspaziatura"/>
        <w:tabs>
          <w:tab w:val="left" w:pos="9498"/>
        </w:tabs>
        <w:spacing w:line="276" w:lineRule="auto"/>
        <w:ind w:right="140"/>
        <w:jc w:val="center"/>
        <w:rPr>
          <w:rFonts w:ascii="Arial" w:hAnsi="Arial" w:cs="Arial"/>
          <w:b/>
          <w:bCs/>
          <w:color w:val="F09456"/>
          <w:sz w:val="32"/>
          <w:szCs w:val="32"/>
          <w:lang w:val="it-IT"/>
        </w:rPr>
      </w:pPr>
      <w:r w:rsidRPr="00DD4918">
        <w:rPr>
          <w:rFonts w:ascii="Arial" w:hAnsi="Arial" w:cs="Arial"/>
          <w:b/>
          <w:bCs/>
          <w:color w:val="F09456"/>
          <w:sz w:val="32"/>
          <w:szCs w:val="32"/>
          <w:lang w:val="it-IT"/>
        </w:rPr>
        <w:t xml:space="preserve">“La Spezia, insieme a Santo Stefano di Magra e territorio circostante, modello di riferimento </w:t>
      </w:r>
      <w:r w:rsidR="00A3015D" w:rsidRPr="00DD4918">
        <w:rPr>
          <w:rFonts w:ascii="Arial" w:hAnsi="Arial" w:cs="Arial"/>
          <w:b/>
          <w:bCs/>
          <w:color w:val="F09456"/>
          <w:sz w:val="32"/>
          <w:szCs w:val="32"/>
          <w:lang w:val="it-IT"/>
        </w:rPr>
        <w:t>n</w:t>
      </w:r>
      <w:r w:rsidRPr="00DD4918">
        <w:rPr>
          <w:rFonts w:ascii="Arial" w:hAnsi="Arial" w:cs="Arial"/>
          <w:b/>
          <w:bCs/>
          <w:color w:val="F09456"/>
          <w:sz w:val="32"/>
          <w:szCs w:val="32"/>
          <w:lang w:val="it-IT"/>
        </w:rPr>
        <w:t>azionale”</w:t>
      </w:r>
    </w:p>
    <w:p w14:paraId="0E9574E1" w14:textId="77777777" w:rsidR="00741A2F" w:rsidRPr="00DD4918" w:rsidRDefault="00741A2F" w:rsidP="00741A2F">
      <w:pPr>
        <w:pStyle w:val="Nessunaspaziatura"/>
        <w:tabs>
          <w:tab w:val="left" w:pos="9498"/>
        </w:tabs>
        <w:ind w:left="426" w:right="140"/>
        <w:rPr>
          <w:rFonts w:ascii="Arial" w:hAnsi="Arial" w:cs="Arial"/>
          <w:b/>
          <w:bCs/>
          <w:color w:val="F09456"/>
          <w:sz w:val="40"/>
          <w:szCs w:val="40"/>
        </w:rPr>
      </w:pPr>
    </w:p>
    <w:p w14:paraId="7B4C6B6D" w14:textId="77777777" w:rsidR="00741A2F" w:rsidRPr="00DD4918" w:rsidRDefault="00741A2F" w:rsidP="00741A2F">
      <w:pPr>
        <w:pStyle w:val="Nessunaspaziatura"/>
        <w:tabs>
          <w:tab w:val="left" w:pos="9498"/>
        </w:tabs>
        <w:ind w:left="426" w:right="140"/>
        <w:rPr>
          <w:rFonts w:ascii="Arial" w:hAnsi="Arial" w:cs="Arial"/>
          <w:b/>
          <w:bCs/>
          <w:color w:val="ED7D31" w:themeColor="accent2"/>
          <w:sz w:val="32"/>
          <w:szCs w:val="32"/>
        </w:rPr>
      </w:pPr>
    </w:p>
    <w:p w14:paraId="3AB5CE52" w14:textId="5D3AF500" w:rsidR="0031170D" w:rsidRPr="00DB639C" w:rsidRDefault="0031170D" w:rsidP="00CF2251">
      <w:pPr>
        <w:jc w:val="both"/>
        <w:rPr>
          <w:rFonts w:ascii="Arial" w:hAnsi="Arial" w:cs="Arial"/>
          <w:lang w:val="it-IT"/>
        </w:rPr>
      </w:pPr>
      <w:r w:rsidRPr="00DB639C">
        <w:rPr>
          <w:rFonts w:ascii="Arial" w:hAnsi="Arial" w:cs="Arial"/>
          <w:lang w:val="it-IT"/>
        </w:rPr>
        <w:t>In occasione del convegno “Sotto il segno del porto” il Vice</w:t>
      </w:r>
      <w:r w:rsidR="00CF2251">
        <w:rPr>
          <w:rFonts w:ascii="Arial" w:hAnsi="Arial" w:cs="Arial"/>
          <w:lang w:val="it-IT"/>
        </w:rPr>
        <w:t>p</w:t>
      </w:r>
      <w:r w:rsidRPr="00DB639C">
        <w:rPr>
          <w:rFonts w:ascii="Arial" w:hAnsi="Arial" w:cs="Arial"/>
          <w:lang w:val="it-IT"/>
        </w:rPr>
        <w:t>residente del Consiglio e Ministro degli Affari Esteri e della Cooperazione Internazionale, On. Antonio Tajani, impossibilitato a intervenire perché impegnato alla riunione dei Ministri degli Esteri al G7 a Capri, ci ha tenuto a inviare una lettera all’Autorità di Sistema Portuale de Mar Ligure Orientale, organizzatrice del convegno.</w:t>
      </w:r>
    </w:p>
    <w:p w14:paraId="2F706824" w14:textId="0BA14595" w:rsidR="0031170D" w:rsidRPr="00DB639C" w:rsidRDefault="0031170D" w:rsidP="00CF2251">
      <w:pPr>
        <w:jc w:val="both"/>
        <w:rPr>
          <w:rFonts w:ascii="Arial" w:hAnsi="Arial" w:cs="Arial"/>
          <w:lang w:val="it-IT"/>
        </w:rPr>
      </w:pPr>
      <w:r w:rsidRPr="00DB639C">
        <w:rPr>
          <w:rFonts w:ascii="Arial" w:hAnsi="Arial" w:cs="Arial"/>
          <w:lang w:val="it-IT"/>
        </w:rPr>
        <w:t xml:space="preserve">Il Ministro ha sottolineato come sia complesso il quadro internazionale, con pesanti ricadute sulla connettività globale e ha confermato “come mare, traffici marittimi e porti, siano non solo al centro dell’azione di </w:t>
      </w:r>
      <w:r w:rsidR="00CF2251">
        <w:rPr>
          <w:rFonts w:ascii="Arial" w:hAnsi="Arial" w:cs="Arial"/>
          <w:lang w:val="it-IT"/>
        </w:rPr>
        <w:t>G</w:t>
      </w:r>
      <w:r w:rsidRPr="00DB639C">
        <w:rPr>
          <w:rFonts w:ascii="Arial" w:hAnsi="Arial" w:cs="Arial"/>
          <w:lang w:val="it-IT"/>
        </w:rPr>
        <w:t>overno</w:t>
      </w:r>
      <w:r w:rsidR="00CF2251">
        <w:rPr>
          <w:rFonts w:ascii="Arial" w:hAnsi="Arial" w:cs="Arial"/>
          <w:lang w:val="it-IT"/>
        </w:rPr>
        <w:t>,</w:t>
      </w:r>
      <w:r w:rsidRPr="00DB639C">
        <w:rPr>
          <w:rFonts w:ascii="Arial" w:hAnsi="Arial" w:cs="Arial"/>
          <w:lang w:val="it-IT"/>
        </w:rPr>
        <w:t xml:space="preserve"> specie nell’attuale quadro geopolitico internazionale, ma rappresentino un asset strategico sulla cui difesa e sul cui sostegno l’Italia non </w:t>
      </w:r>
      <w:r w:rsidR="00CF2251" w:rsidRPr="00DB639C">
        <w:rPr>
          <w:rFonts w:ascii="Arial" w:hAnsi="Arial" w:cs="Arial"/>
          <w:lang w:val="it-IT"/>
        </w:rPr>
        <w:t>può</w:t>
      </w:r>
      <w:r w:rsidRPr="00DB639C">
        <w:rPr>
          <w:rFonts w:ascii="Arial" w:hAnsi="Arial" w:cs="Arial"/>
          <w:lang w:val="it-IT"/>
        </w:rPr>
        <w:t xml:space="preserve"> permettersi di abbassare la guardia”.</w:t>
      </w:r>
    </w:p>
    <w:p w14:paraId="7681DFE8" w14:textId="5E4528FF" w:rsidR="0031170D" w:rsidRPr="00DB639C" w:rsidRDefault="0031170D" w:rsidP="00CF2251">
      <w:pPr>
        <w:jc w:val="both"/>
        <w:rPr>
          <w:rFonts w:ascii="Arial" w:hAnsi="Arial" w:cs="Arial"/>
          <w:lang w:val="it-IT"/>
        </w:rPr>
      </w:pPr>
      <w:r w:rsidRPr="00DB639C">
        <w:rPr>
          <w:rFonts w:ascii="Arial" w:hAnsi="Arial" w:cs="Arial"/>
          <w:lang w:val="it-IT"/>
        </w:rPr>
        <w:t xml:space="preserve">“I porti – ha affermato Tajani riconoscendo </w:t>
      </w:r>
      <w:proofErr w:type="gramStart"/>
      <w:r w:rsidRPr="00DB639C">
        <w:rPr>
          <w:rFonts w:ascii="Arial" w:hAnsi="Arial" w:cs="Arial"/>
          <w:lang w:val="it-IT"/>
        </w:rPr>
        <w:t>a La</w:t>
      </w:r>
      <w:proofErr w:type="gramEnd"/>
      <w:r w:rsidRPr="00DB639C">
        <w:rPr>
          <w:rFonts w:ascii="Arial" w:hAnsi="Arial" w:cs="Arial"/>
          <w:lang w:val="it-IT"/>
        </w:rPr>
        <w:t xml:space="preserve"> Spezia e al suo sistema portuale e logistico un ruolo di assoluto protagonista </w:t>
      </w:r>
      <w:r w:rsidR="0040331D" w:rsidRPr="00DB639C">
        <w:rPr>
          <w:rFonts w:ascii="Arial" w:hAnsi="Arial" w:cs="Arial"/>
          <w:lang w:val="it-IT"/>
        </w:rPr>
        <w:t>–</w:t>
      </w:r>
      <w:r w:rsidRPr="00DB639C">
        <w:rPr>
          <w:rFonts w:ascii="Arial" w:hAnsi="Arial" w:cs="Arial"/>
          <w:lang w:val="it-IT"/>
        </w:rPr>
        <w:t xml:space="preserve"> sono infatti molto di più di banchine attrezzate e di magazzini. Sono un sistema vivo, del quale i territori dell’entroterra e le collegate filiere produttive sono parte integrante. La Spezia, insieme a Santo Stefano di Magra e al territorio circostante, è un modello di riferimento nazionale che ha saputo sviluppare in modo sinergico le proprie capacità produttive: dalla logistica alla cantieristica civile e militare, il diporto, la croceristica e il turismo, fino alla recente creazione del Polo nazionale della dimensione subacquea”.</w:t>
      </w:r>
    </w:p>
    <w:p w14:paraId="36E96723" w14:textId="77777777" w:rsidR="0031170D" w:rsidRPr="00DB639C" w:rsidRDefault="0031170D" w:rsidP="00CF2251">
      <w:pPr>
        <w:jc w:val="both"/>
        <w:rPr>
          <w:rFonts w:ascii="Arial" w:hAnsi="Arial" w:cs="Arial"/>
          <w:lang w:val="it-IT"/>
        </w:rPr>
      </w:pPr>
      <w:r w:rsidRPr="00DB639C">
        <w:rPr>
          <w:rFonts w:ascii="Arial" w:hAnsi="Arial" w:cs="Arial"/>
          <w:lang w:val="it-IT"/>
        </w:rPr>
        <w:t>Nel messaggio, Tajani sottolinea come il Governo sia in prima linea nella risposta europea e internazionale, “perché porti, trasporti e logistica hanno un ruolo chiave nello sviluppo economico e produttivo del Paese. Un fattore di competitività cruciale per le oltre 4 milioni di piccole e medie imprese che insieme ai nostri grandi gruppi arricchiscono il nostro tessuto produttivo, e che fanno dell’Italia la seconda manifattura in Europa”.</w:t>
      </w:r>
    </w:p>
    <w:p w14:paraId="655388E5" w14:textId="3AA9036A" w:rsidR="0031170D" w:rsidRPr="00DB639C" w:rsidRDefault="0031170D" w:rsidP="00CF2251">
      <w:pPr>
        <w:jc w:val="both"/>
        <w:rPr>
          <w:rFonts w:ascii="Arial" w:hAnsi="Arial" w:cs="Arial"/>
          <w:lang w:val="it-IT"/>
        </w:rPr>
      </w:pPr>
      <w:r w:rsidRPr="00DB639C">
        <w:rPr>
          <w:rFonts w:ascii="Arial" w:hAnsi="Arial" w:cs="Arial"/>
          <w:lang w:val="it-IT"/>
        </w:rPr>
        <w:lastRenderedPageBreak/>
        <w:t xml:space="preserve">Efficienza, digitalizzazione, innovazione, sostenibilità, intermodalità sono stati i temi al centro del dibattito di </w:t>
      </w:r>
      <w:r w:rsidR="00CF2251">
        <w:rPr>
          <w:rFonts w:ascii="Arial" w:hAnsi="Arial" w:cs="Arial"/>
          <w:lang w:val="it-IT"/>
        </w:rPr>
        <w:t>“</w:t>
      </w:r>
      <w:r w:rsidRPr="00DB639C">
        <w:rPr>
          <w:rFonts w:ascii="Arial" w:hAnsi="Arial" w:cs="Arial"/>
          <w:lang w:val="it-IT"/>
        </w:rPr>
        <w:t xml:space="preserve">Sotto il </w:t>
      </w:r>
      <w:r w:rsidR="00CF2251">
        <w:rPr>
          <w:rFonts w:ascii="Arial" w:hAnsi="Arial" w:cs="Arial"/>
          <w:lang w:val="it-IT"/>
        </w:rPr>
        <w:t>s</w:t>
      </w:r>
      <w:r w:rsidRPr="00DB639C">
        <w:rPr>
          <w:rFonts w:ascii="Arial" w:hAnsi="Arial" w:cs="Arial"/>
          <w:lang w:val="it-IT"/>
        </w:rPr>
        <w:t xml:space="preserve">egno del </w:t>
      </w:r>
      <w:r w:rsidR="00CF2251">
        <w:rPr>
          <w:rFonts w:ascii="Arial" w:hAnsi="Arial" w:cs="Arial"/>
          <w:lang w:val="it-IT"/>
        </w:rPr>
        <w:t>p</w:t>
      </w:r>
      <w:r w:rsidRPr="00DB639C">
        <w:rPr>
          <w:rFonts w:ascii="Arial" w:hAnsi="Arial" w:cs="Arial"/>
          <w:lang w:val="it-IT"/>
        </w:rPr>
        <w:t>orto</w:t>
      </w:r>
      <w:r w:rsidR="00CF2251">
        <w:rPr>
          <w:rFonts w:ascii="Arial" w:hAnsi="Arial" w:cs="Arial"/>
          <w:lang w:val="it-IT"/>
        </w:rPr>
        <w:t>”</w:t>
      </w:r>
      <w:r w:rsidRPr="00DB639C">
        <w:rPr>
          <w:rFonts w:ascii="Arial" w:hAnsi="Arial" w:cs="Arial"/>
          <w:lang w:val="it-IT"/>
        </w:rPr>
        <w:t xml:space="preserve">. E Tajani ha affermato che il Governo intende continuare a investire proprio su questi settori. Con la volontà di richiamare la Commissione sulle criticità di alcune normative, insistendo perché l’industria marittima venga riconosciuta in Europa come settore strategico cui destinare specifiche politiche dedicate. </w:t>
      </w:r>
    </w:p>
    <w:p w14:paraId="21B27A67" w14:textId="73E9FD36" w:rsidR="00F36158" w:rsidRPr="00DB639C" w:rsidRDefault="0031170D" w:rsidP="00CF2251">
      <w:pPr>
        <w:jc w:val="both"/>
        <w:rPr>
          <w:rFonts w:ascii="Arial" w:hAnsi="Arial" w:cs="Arial"/>
          <w:b/>
          <w:bCs/>
          <w:color w:val="808080" w:themeColor="background1" w:themeShade="80"/>
          <w:sz w:val="20"/>
          <w:szCs w:val="20"/>
        </w:rPr>
      </w:pPr>
      <w:r w:rsidRPr="00DB639C">
        <w:rPr>
          <w:rFonts w:ascii="Arial" w:hAnsi="Arial" w:cs="Arial"/>
          <w:lang w:val="it-IT"/>
        </w:rPr>
        <w:t xml:space="preserve">I messaggi contenuti nella lettera del Ministro Tajani e il riconoscimento del ruolo </w:t>
      </w:r>
      <w:proofErr w:type="gramStart"/>
      <w:r w:rsidRPr="00DB639C">
        <w:rPr>
          <w:rFonts w:ascii="Arial" w:hAnsi="Arial" w:cs="Arial"/>
          <w:lang w:val="it-IT"/>
        </w:rPr>
        <w:t>di La</w:t>
      </w:r>
      <w:proofErr w:type="gramEnd"/>
      <w:r w:rsidRPr="00DB639C">
        <w:rPr>
          <w:rFonts w:ascii="Arial" w:hAnsi="Arial" w:cs="Arial"/>
          <w:lang w:val="it-IT"/>
        </w:rPr>
        <w:t xml:space="preserve"> Spezia, S</w:t>
      </w:r>
      <w:r w:rsidR="00807F36">
        <w:rPr>
          <w:rFonts w:ascii="Arial" w:hAnsi="Arial" w:cs="Arial"/>
          <w:lang w:val="it-IT"/>
        </w:rPr>
        <w:t>anto</w:t>
      </w:r>
      <w:r w:rsidR="00CF2251">
        <w:rPr>
          <w:rFonts w:ascii="Arial" w:hAnsi="Arial" w:cs="Arial"/>
          <w:lang w:val="it-IT"/>
        </w:rPr>
        <w:t xml:space="preserve"> </w:t>
      </w:r>
      <w:r w:rsidRPr="00DB639C">
        <w:rPr>
          <w:rFonts w:ascii="Arial" w:hAnsi="Arial" w:cs="Arial"/>
          <w:lang w:val="it-IT"/>
        </w:rPr>
        <w:t>Stefano Magra e del territorio circostante come modello di riferimento nazionale, rafforzano i contenuti espressi dai relatori e dai partecipanti al convegno alla Spezia, ottimisti ma anche preoccupati per il futuro della portualità italiana in questo particolare momento.</w:t>
      </w:r>
    </w:p>
    <w:p w14:paraId="6139E044" w14:textId="77777777" w:rsidR="00F36158" w:rsidRDefault="00F36158" w:rsidP="009109B3">
      <w:pPr>
        <w:pStyle w:val="Nessunaspaziatura"/>
        <w:spacing w:line="360" w:lineRule="auto"/>
        <w:ind w:left="426"/>
        <w:rPr>
          <w:rFonts w:ascii="Arial" w:hAnsi="Arial" w:cs="Arial"/>
          <w:b/>
          <w:bCs/>
          <w:color w:val="808080" w:themeColor="background1" w:themeShade="80"/>
          <w:sz w:val="20"/>
          <w:szCs w:val="20"/>
        </w:rPr>
      </w:pPr>
    </w:p>
    <w:p w14:paraId="70A3C0B9" w14:textId="570E78B7" w:rsidR="00CC61F7" w:rsidRPr="004E553D" w:rsidRDefault="00CC61F7" w:rsidP="0031170D">
      <w:pPr>
        <w:pStyle w:val="Nessunaspaziatura"/>
        <w:spacing w:line="360" w:lineRule="auto"/>
        <w:rPr>
          <w:rFonts w:ascii="Arial" w:hAnsi="Arial" w:cs="Arial"/>
          <w:b/>
          <w:bCs/>
          <w:color w:val="808080" w:themeColor="background1" w:themeShade="80"/>
          <w:sz w:val="20"/>
          <w:szCs w:val="20"/>
        </w:rPr>
      </w:pPr>
      <w:r w:rsidRPr="004E553D">
        <w:rPr>
          <w:rFonts w:ascii="Arial" w:hAnsi="Arial" w:cs="Arial"/>
          <w:b/>
          <w:bCs/>
          <w:color w:val="808080" w:themeColor="background1" w:themeShade="80"/>
          <w:sz w:val="20"/>
          <w:szCs w:val="20"/>
        </w:rPr>
        <w:t>Per ulteriori informazioni</w:t>
      </w:r>
      <w:r w:rsidR="009109B3" w:rsidRPr="004E553D">
        <w:rPr>
          <w:rFonts w:ascii="Arial" w:hAnsi="Arial" w:cs="Arial"/>
          <w:b/>
          <w:bCs/>
          <w:color w:val="808080" w:themeColor="background1" w:themeShade="80"/>
          <w:sz w:val="20"/>
          <w:szCs w:val="20"/>
        </w:rPr>
        <w:t>:</w:t>
      </w:r>
    </w:p>
    <w:p w14:paraId="55256ACC" w14:textId="77777777" w:rsidR="00CC61F7" w:rsidRPr="003E0AA2" w:rsidRDefault="00CC61F7" w:rsidP="0031170D">
      <w:pPr>
        <w:pStyle w:val="Nessunaspaziatura"/>
        <w:rPr>
          <w:rFonts w:ascii="Arial" w:hAnsi="Arial" w:cs="Arial"/>
          <w:sz w:val="20"/>
          <w:szCs w:val="20"/>
        </w:rPr>
      </w:pPr>
      <w:r w:rsidRPr="003E0AA2">
        <w:rPr>
          <w:rFonts w:ascii="Arial" w:hAnsi="Arial" w:cs="Arial"/>
          <w:sz w:val="20"/>
          <w:szCs w:val="20"/>
        </w:rPr>
        <w:t>Star comunicazione in movimento</w:t>
      </w:r>
    </w:p>
    <w:p w14:paraId="24BCFC9E" w14:textId="6B2D3127" w:rsidR="005F3C8A" w:rsidRPr="003E0AA2" w:rsidRDefault="00CC61F7" w:rsidP="0031170D">
      <w:pPr>
        <w:pStyle w:val="Nessunaspaziatura"/>
        <w:spacing w:line="276" w:lineRule="auto"/>
        <w:rPr>
          <w:rFonts w:ascii="Arial" w:hAnsi="Arial" w:cs="Arial"/>
          <w:sz w:val="20"/>
          <w:szCs w:val="20"/>
        </w:rPr>
      </w:pPr>
      <w:r w:rsidRPr="003E0AA2">
        <w:rPr>
          <w:rFonts w:ascii="Arial" w:hAnsi="Arial" w:cs="Arial"/>
          <w:sz w:val="20"/>
          <w:szCs w:val="20"/>
        </w:rPr>
        <w:t>Barbara Gazzale</w:t>
      </w:r>
      <w:r w:rsidR="009109B3">
        <w:rPr>
          <w:rFonts w:ascii="Arial" w:hAnsi="Arial" w:cs="Arial"/>
          <w:sz w:val="20"/>
          <w:szCs w:val="20"/>
        </w:rPr>
        <w:t xml:space="preserve"> </w:t>
      </w:r>
      <w:r w:rsidR="009109B3">
        <w:rPr>
          <w:rFonts w:ascii="Arial" w:hAnsi="Arial" w:cs="Arial"/>
          <w:sz w:val="20"/>
          <w:szCs w:val="20"/>
        </w:rPr>
        <w:br/>
      </w:r>
      <w:r w:rsidRPr="003E0AA2">
        <w:rPr>
          <w:rFonts w:ascii="Arial" w:hAnsi="Arial" w:cs="Arial"/>
          <w:sz w:val="20"/>
          <w:szCs w:val="20"/>
        </w:rPr>
        <w:t xml:space="preserve">+39 348 4144780 </w:t>
      </w:r>
      <w:r w:rsidR="009109B3">
        <w:rPr>
          <w:rFonts w:ascii="Arial" w:hAnsi="Arial" w:cs="Arial"/>
          <w:sz w:val="20"/>
          <w:szCs w:val="20"/>
        </w:rPr>
        <w:t xml:space="preserve">/ </w:t>
      </w:r>
      <w:r w:rsidRPr="003E0AA2">
        <w:rPr>
          <w:rFonts w:ascii="Arial" w:hAnsi="Arial" w:cs="Arial"/>
          <w:sz w:val="20"/>
          <w:szCs w:val="20"/>
          <w14:ligatures w14:val="none"/>
        </w:rPr>
        <w:t>+41 786433361</w:t>
      </w:r>
    </w:p>
    <w:sectPr w:rsidR="005F3C8A" w:rsidRPr="003E0AA2" w:rsidSect="00605B20">
      <w:headerReference w:type="default" r:id="rId6"/>
      <w:footerReference w:type="default" r:id="rId7"/>
      <w:pgSz w:w="11906" w:h="16838"/>
      <w:pgMar w:top="5670" w:right="1134" w:bottom="1276" w:left="1134" w:header="708" w:footer="12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1D78D" w14:textId="77777777" w:rsidR="00605B20" w:rsidRDefault="00605B20" w:rsidP="00F1317C">
      <w:pPr>
        <w:spacing w:after="0" w:line="240" w:lineRule="auto"/>
      </w:pPr>
      <w:r>
        <w:separator/>
      </w:r>
    </w:p>
  </w:endnote>
  <w:endnote w:type="continuationSeparator" w:id="0">
    <w:p w14:paraId="28092A50" w14:textId="77777777" w:rsidR="00605B20" w:rsidRDefault="00605B20" w:rsidP="00F13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6837D" w14:textId="674F159E" w:rsidR="00682940" w:rsidRDefault="00F1317C">
    <w:pPr>
      <w:pStyle w:val="Pidipagina"/>
    </w:pPr>
    <w:r>
      <w:rPr>
        <w:noProof/>
      </w:rPr>
      <w:drawing>
        <wp:anchor distT="0" distB="0" distL="114300" distR="114300" simplePos="0" relativeHeight="251657216" behindDoc="0" locked="0" layoutInCell="1" allowOverlap="1" wp14:anchorId="58C58ED6" wp14:editId="0AE3F68D">
          <wp:simplePos x="0" y="0"/>
          <wp:positionH relativeFrom="margin">
            <wp:posOffset>-92075</wp:posOffset>
          </wp:positionH>
          <wp:positionV relativeFrom="paragraph">
            <wp:posOffset>45085</wp:posOffset>
          </wp:positionV>
          <wp:extent cx="6305550" cy="900232"/>
          <wp:effectExtent l="0" t="0" r="0" b="0"/>
          <wp:wrapNone/>
          <wp:docPr id="80268828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904882" name="Immagine 486904882"/>
                  <pic:cNvPicPr/>
                </pic:nvPicPr>
                <pic:blipFill>
                  <a:blip r:embed="rId1">
                    <a:extLst>
                      <a:ext uri="{28A0092B-C50C-407E-A947-70E740481C1C}">
                        <a14:useLocalDpi xmlns:a14="http://schemas.microsoft.com/office/drawing/2010/main" val="0"/>
                      </a:ext>
                    </a:extLst>
                  </a:blip>
                  <a:stretch>
                    <a:fillRect/>
                  </a:stretch>
                </pic:blipFill>
                <pic:spPr>
                  <a:xfrm>
                    <a:off x="0" y="0"/>
                    <a:ext cx="6305550" cy="90023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B694E" w14:textId="77777777" w:rsidR="00605B20" w:rsidRDefault="00605B20" w:rsidP="00F1317C">
      <w:pPr>
        <w:spacing w:after="0" w:line="240" w:lineRule="auto"/>
      </w:pPr>
      <w:r>
        <w:separator/>
      </w:r>
    </w:p>
  </w:footnote>
  <w:footnote w:type="continuationSeparator" w:id="0">
    <w:p w14:paraId="6DA49B25" w14:textId="77777777" w:rsidR="00605B20" w:rsidRDefault="00605B20" w:rsidP="00F131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5386B" w14:textId="5ABA241E" w:rsidR="00F1317C" w:rsidRDefault="00067B69">
    <w:pPr>
      <w:pStyle w:val="Intestazione"/>
    </w:pPr>
    <w:r>
      <w:rPr>
        <w:noProof/>
      </w:rPr>
      <w:drawing>
        <wp:anchor distT="0" distB="0" distL="114300" distR="114300" simplePos="0" relativeHeight="251663360" behindDoc="0" locked="0" layoutInCell="1" allowOverlap="1" wp14:anchorId="320866F8" wp14:editId="1903A169">
          <wp:simplePos x="0" y="0"/>
          <wp:positionH relativeFrom="column">
            <wp:posOffset>-720090</wp:posOffset>
          </wp:positionH>
          <wp:positionV relativeFrom="margin">
            <wp:posOffset>-3590925</wp:posOffset>
          </wp:positionV>
          <wp:extent cx="7621270" cy="3352800"/>
          <wp:effectExtent l="0" t="0" r="0" b="0"/>
          <wp:wrapNone/>
          <wp:docPr id="204700476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300003" name="Immagine 761300003"/>
                  <pic:cNvPicPr/>
                </pic:nvPicPr>
                <pic:blipFill rotWithShape="1">
                  <a:blip r:embed="rId1">
                    <a:extLst>
                      <a:ext uri="{28A0092B-C50C-407E-A947-70E740481C1C}">
                        <a14:useLocalDpi xmlns:a14="http://schemas.microsoft.com/office/drawing/2010/main" val="0"/>
                      </a:ext>
                    </a:extLst>
                  </a:blip>
                  <a:srcRect b="7605"/>
                  <a:stretch/>
                </pic:blipFill>
                <pic:spPr bwMode="auto">
                  <a:xfrm>
                    <a:off x="0" y="0"/>
                    <a:ext cx="7621822" cy="335304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17C"/>
    <w:rsid w:val="0005758B"/>
    <w:rsid w:val="000660E5"/>
    <w:rsid w:val="00067B69"/>
    <w:rsid w:val="000C2360"/>
    <w:rsid w:val="000D331D"/>
    <w:rsid w:val="000E02BF"/>
    <w:rsid w:val="00126321"/>
    <w:rsid w:val="001340E3"/>
    <w:rsid w:val="0014322B"/>
    <w:rsid w:val="00163230"/>
    <w:rsid w:val="0017496D"/>
    <w:rsid w:val="001F58CF"/>
    <w:rsid w:val="00200DFE"/>
    <w:rsid w:val="00207083"/>
    <w:rsid w:val="00231079"/>
    <w:rsid w:val="00234730"/>
    <w:rsid w:val="002A7459"/>
    <w:rsid w:val="002C4225"/>
    <w:rsid w:val="002D3677"/>
    <w:rsid w:val="0031170D"/>
    <w:rsid w:val="00322D6E"/>
    <w:rsid w:val="003E0AA2"/>
    <w:rsid w:val="003F516F"/>
    <w:rsid w:val="0040331D"/>
    <w:rsid w:val="0042184E"/>
    <w:rsid w:val="00421A3F"/>
    <w:rsid w:val="0049733D"/>
    <w:rsid w:val="004E553D"/>
    <w:rsid w:val="005107D1"/>
    <w:rsid w:val="0054363A"/>
    <w:rsid w:val="00543FC3"/>
    <w:rsid w:val="00565838"/>
    <w:rsid w:val="00577744"/>
    <w:rsid w:val="005C1865"/>
    <w:rsid w:val="005D7FAE"/>
    <w:rsid w:val="005F3C8A"/>
    <w:rsid w:val="00605B20"/>
    <w:rsid w:val="0066066C"/>
    <w:rsid w:val="006617D5"/>
    <w:rsid w:val="00674C12"/>
    <w:rsid w:val="00675A67"/>
    <w:rsid w:val="00682940"/>
    <w:rsid w:val="006837DA"/>
    <w:rsid w:val="00707C56"/>
    <w:rsid w:val="00741A2F"/>
    <w:rsid w:val="00747CEF"/>
    <w:rsid w:val="007913D3"/>
    <w:rsid w:val="00796BA3"/>
    <w:rsid w:val="007A0070"/>
    <w:rsid w:val="007A2A18"/>
    <w:rsid w:val="007D215C"/>
    <w:rsid w:val="00806C7E"/>
    <w:rsid w:val="00807F36"/>
    <w:rsid w:val="008401B6"/>
    <w:rsid w:val="008A238C"/>
    <w:rsid w:val="008C51C5"/>
    <w:rsid w:val="008C6215"/>
    <w:rsid w:val="009109B3"/>
    <w:rsid w:val="00930ABE"/>
    <w:rsid w:val="009D22C6"/>
    <w:rsid w:val="009E105F"/>
    <w:rsid w:val="00A3015D"/>
    <w:rsid w:val="00A31DA7"/>
    <w:rsid w:val="00AD5A30"/>
    <w:rsid w:val="00B33717"/>
    <w:rsid w:val="00C14664"/>
    <w:rsid w:val="00C44D64"/>
    <w:rsid w:val="00C61A0A"/>
    <w:rsid w:val="00C6565E"/>
    <w:rsid w:val="00CC61F7"/>
    <w:rsid w:val="00CD08D7"/>
    <w:rsid w:val="00CF2251"/>
    <w:rsid w:val="00D731A8"/>
    <w:rsid w:val="00D862ED"/>
    <w:rsid w:val="00DB639C"/>
    <w:rsid w:val="00DC3642"/>
    <w:rsid w:val="00DD4918"/>
    <w:rsid w:val="00DD7FB0"/>
    <w:rsid w:val="00E40040"/>
    <w:rsid w:val="00E6372E"/>
    <w:rsid w:val="00E70643"/>
    <w:rsid w:val="00E9139B"/>
    <w:rsid w:val="00EA1C62"/>
    <w:rsid w:val="00EA7493"/>
    <w:rsid w:val="00EF63CA"/>
    <w:rsid w:val="00EF6B87"/>
    <w:rsid w:val="00F04E1D"/>
    <w:rsid w:val="00F1317C"/>
    <w:rsid w:val="00F23510"/>
    <w:rsid w:val="00F36158"/>
    <w:rsid w:val="00F7328E"/>
    <w:rsid w:val="00FC2503"/>
  </w:rsids>
  <m:mathPr>
    <m:mathFont m:val="Cambria Math"/>
    <m:brkBin m:val="before"/>
    <m:brkBinSub m:val="--"/>
    <m:smallFrac m:val="0"/>
    <m:dispDef/>
    <m:lMargin m:val="0"/>
    <m:rMargin m:val="0"/>
    <m:defJc m:val="centerGroup"/>
    <m:wrapIndent m:val="1440"/>
    <m:intLim m:val="subSup"/>
    <m:naryLim m:val="undOvr"/>
  </m:mathPr>
  <w:themeFontLang w:val="it-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91999"/>
  <w15:chartTrackingRefBased/>
  <w15:docId w15:val="{32C10575-647A-4195-B891-42D8CE1D6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C4225"/>
    <w:pPr>
      <w:spacing w:line="256" w:lineRule="auto"/>
    </w:pPr>
    <w:rPr>
      <w:kern w:val="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1317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1317C"/>
  </w:style>
  <w:style w:type="paragraph" w:styleId="Pidipagina">
    <w:name w:val="footer"/>
    <w:basedOn w:val="Normale"/>
    <w:link w:val="PidipaginaCarattere"/>
    <w:uiPriority w:val="99"/>
    <w:unhideWhenUsed/>
    <w:rsid w:val="00F1317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1317C"/>
  </w:style>
  <w:style w:type="paragraph" w:styleId="Nessunaspaziatura">
    <w:name w:val="No Spacing"/>
    <w:uiPriority w:val="1"/>
    <w:qFormat/>
    <w:rsid w:val="00CC61F7"/>
    <w:pPr>
      <w:spacing w:after="0" w:line="240" w:lineRule="auto"/>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548747">
      <w:bodyDiv w:val="1"/>
      <w:marLeft w:val="0"/>
      <w:marRight w:val="0"/>
      <w:marTop w:val="0"/>
      <w:marBottom w:val="0"/>
      <w:divBdr>
        <w:top w:val="none" w:sz="0" w:space="0" w:color="auto"/>
        <w:left w:val="none" w:sz="0" w:space="0" w:color="auto"/>
        <w:bottom w:val="none" w:sz="0" w:space="0" w:color="auto"/>
        <w:right w:val="none" w:sz="0" w:space="0" w:color="auto"/>
      </w:divBdr>
    </w:div>
    <w:div w:id="1478762816">
      <w:bodyDiv w:val="1"/>
      <w:marLeft w:val="0"/>
      <w:marRight w:val="0"/>
      <w:marTop w:val="0"/>
      <w:marBottom w:val="0"/>
      <w:divBdr>
        <w:top w:val="none" w:sz="0" w:space="0" w:color="auto"/>
        <w:left w:val="none" w:sz="0" w:space="0" w:color="auto"/>
        <w:bottom w:val="none" w:sz="0" w:space="0" w:color="auto"/>
        <w:right w:val="none" w:sz="0" w:space="0" w:color="auto"/>
      </w:divBdr>
    </w:div>
    <w:div w:id="150662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456</Words>
  <Characters>2600</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Starcomunicazione</dc:creator>
  <cp:keywords/>
  <dc:description/>
  <cp:lastModifiedBy>Starcomunicazione</cp:lastModifiedBy>
  <cp:revision>10</cp:revision>
  <dcterms:created xsi:type="dcterms:W3CDTF">2024-04-22T09:17:00Z</dcterms:created>
  <dcterms:modified xsi:type="dcterms:W3CDTF">2024-04-23T09:33:00Z</dcterms:modified>
</cp:coreProperties>
</file>