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A2C" w:rsidRDefault="00914A2C" w:rsidP="00002E79">
      <w:pPr>
        <w:ind w:left="1134"/>
      </w:pPr>
    </w:p>
    <w:p w:rsidR="00002E79" w:rsidRPr="00FC1897" w:rsidRDefault="00A366ED" w:rsidP="00A366ED">
      <w:pPr>
        <w:ind w:left="1134"/>
        <w:rPr>
          <w:b/>
          <w:sz w:val="40"/>
          <w:szCs w:val="40"/>
        </w:rPr>
      </w:pPr>
      <w:r>
        <w:rPr>
          <w:b/>
          <w:sz w:val="40"/>
          <w:szCs w:val="40"/>
        </w:rPr>
        <w:t xml:space="preserve">                   </w:t>
      </w:r>
      <w:r w:rsidR="00FC1897" w:rsidRPr="00FC1897">
        <w:rPr>
          <w:b/>
          <w:sz w:val="40"/>
          <w:szCs w:val="40"/>
        </w:rPr>
        <w:t>COMUNICATO STAMPA</w:t>
      </w:r>
    </w:p>
    <w:p w:rsidR="00FC1897" w:rsidRDefault="00FC1897" w:rsidP="00FC1897">
      <w:pPr>
        <w:ind w:left="1134"/>
        <w:jc w:val="center"/>
      </w:pPr>
    </w:p>
    <w:p w:rsidR="00FC1897" w:rsidRDefault="00FC1897" w:rsidP="00FC1897">
      <w:pPr>
        <w:ind w:left="1134"/>
        <w:jc w:val="center"/>
      </w:pPr>
    </w:p>
    <w:p w:rsidR="00FC1897" w:rsidRDefault="00FC1897" w:rsidP="00FC1897">
      <w:pPr>
        <w:pStyle w:val="m-5737235381915025964m7950990717978858699s4"/>
        <w:shd w:val="clear" w:color="auto" w:fill="FFFFFF"/>
        <w:spacing w:before="0" w:beforeAutospacing="0" w:after="120" w:afterAutospacing="0"/>
        <w:jc w:val="center"/>
        <w:rPr>
          <w:rFonts w:ascii="-webkit-standard" w:hAnsi="-webkit-standard" w:cs="Arial"/>
          <w:color w:val="222222"/>
          <w:sz w:val="27"/>
          <w:szCs w:val="27"/>
        </w:rPr>
      </w:pPr>
      <w:r>
        <w:rPr>
          <w:rStyle w:val="m-5737235381915025964m7950990717978858699bumpedfont15"/>
          <w:rFonts w:ascii="Arial" w:hAnsi="Arial" w:cs="Arial"/>
          <w:b/>
          <w:bCs/>
          <w:color w:val="313131"/>
          <w:sz w:val="36"/>
          <w:szCs w:val="36"/>
          <w:shd w:val="clear" w:color="auto" w:fill="FFFFFF"/>
        </w:rPr>
        <w:t xml:space="preserve">Pasqualino Monti: </w:t>
      </w:r>
      <w:r w:rsidR="00A366ED">
        <w:rPr>
          <w:rStyle w:val="m-5737235381915025964m7950990717978858699bumpedfont15"/>
          <w:rFonts w:ascii="Arial" w:hAnsi="Arial" w:cs="Arial"/>
          <w:b/>
          <w:bCs/>
          <w:color w:val="313131"/>
          <w:sz w:val="36"/>
          <w:szCs w:val="36"/>
          <w:shd w:val="clear" w:color="auto" w:fill="FFFFFF"/>
        </w:rPr>
        <w:t>“P</w:t>
      </w:r>
      <w:r>
        <w:rPr>
          <w:rStyle w:val="m-5737235381915025964m7950990717978858699bumpedfont15"/>
          <w:rFonts w:ascii="Arial" w:hAnsi="Arial" w:cs="Arial"/>
          <w:b/>
          <w:bCs/>
          <w:color w:val="313131"/>
          <w:sz w:val="36"/>
          <w:szCs w:val="36"/>
          <w:shd w:val="clear" w:color="auto" w:fill="FFFFFF"/>
        </w:rPr>
        <w:t>er salvare il Paese</w:t>
      </w:r>
    </w:p>
    <w:p w:rsidR="00FC1897" w:rsidRDefault="00FC1897" w:rsidP="00FC1897">
      <w:pPr>
        <w:pStyle w:val="m-5737235381915025964m7950990717978858699s4"/>
        <w:shd w:val="clear" w:color="auto" w:fill="FFFFFF"/>
        <w:spacing w:before="0" w:beforeAutospacing="0" w:after="120" w:afterAutospacing="0"/>
        <w:jc w:val="center"/>
        <w:rPr>
          <w:rFonts w:ascii="-webkit-standard" w:hAnsi="-webkit-standard" w:cs="Arial"/>
          <w:color w:val="222222"/>
          <w:sz w:val="27"/>
          <w:szCs w:val="27"/>
        </w:rPr>
      </w:pPr>
      <w:r>
        <w:rPr>
          <w:rStyle w:val="m-5737235381915025964m7950990717978858699bumpedfont15"/>
          <w:rFonts w:ascii="Arial" w:hAnsi="Arial" w:cs="Arial"/>
          <w:b/>
          <w:bCs/>
          <w:color w:val="313131"/>
          <w:sz w:val="36"/>
          <w:szCs w:val="36"/>
          <w:shd w:val="clear" w:color="auto" w:fill="FFFFFF"/>
        </w:rPr>
        <w:t xml:space="preserve">il problema non sono </w:t>
      </w:r>
      <w:r w:rsidR="002F5AC1">
        <w:rPr>
          <w:rStyle w:val="m-5737235381915025964m7950990717978858699bumpedfont15"/>
          <w:rFonts w:ascii="Arial" w:hAnsi="Arial" w:cs="Arial"/>
          <w:b/>
          <w:bCs/>
          <w:color w:val="313131"/>
          <w:sz w:val="36"/>
          <w:szCs w:val="36"/>
          <w:shd w:val="clear" w:color="auto" w:fill="FFFFFF"/>
        </w:rPr>
        <w:t>i fondi; è la burocrazia</w:t>
      </w:r>
      <w:r w:rsidR="00A366ED">
        <w:rPr>
          <w:rStyle w:val="m-5737235381915025964m7950990717978858699bumpedfont15"/>
          <w:rFonts w:ascii="Arial" w:hAnsi="Arial" w:cs="Arial"/>
          <w:b/>
          <w:bCs/>
          <w:color w:val="313131"/>
          <w:sz w:val="36"/>
          <w:szCs w:val="36"/>
          <w:shd w:val="clear" w:color="auto" w:fill="FFFFFF"/>
        </w:rPr>
        <w:t>”</w:t>
      </w:r>
    </w:p>
    <w:p w:rsidR="00FC1897" w:rsidRDefault="00FC1897" w:rsidP="00FC1897">
      <w:pPr>
        <w:pStyle w:val="m-5737235381915025964m7950990717978858699s4"/>
        <w:shd w:val="clear" w:color="auto" w:fill="FFFFFF"/>
        <w:spacing w:before="0" w:beforeAutospacing="0" w:after="120" w:afterAutospacing="0"/>
        <w:jc w:val="center"/>
        <w:rPr>
          <w:rFonts w:ascii="-webkit-standard" w:hAnsi="-webkit-standard" w:cs="Arial"/>
          <w:color w:val="222222"/>
          <w:sz w:val="27"/>
          <w:szCs w:val="27"/>
        </w:rPr>
      </w:pPr>
    </w:p>
    <w:p w:rsidR="00FC1897" w:rsidRDefault="00FC1897" w:rsidP="00FC1897">
      <w:pPr>
        <w:pStyle w:val="m-5737235381915025964m7950990717978858699s4"/>
        <w:shd w:val="clear" w:color="auto" w:fill="FFFFFF"/>
        <w:spacing w:before="0" w:beforeAutospacing="0" w:after="120" w:afterAutospacing="0"/>
        <w:jc w:val="center"/>
        <w:rPr>
          <w:rFonts w:ascii="-webkit-standard" w:hAnsi="-webkit-standard" w:cs="Arial"/>
          <w:color w:val="222222"/>
          <w:sz w:val="27"/>
          <w:szCs w:val="27"/>
        </w:rPr>
      </w:pPr>
      <w:r>
        <w:rPr>
          <w:rStyle w:val="m-5737235381915025964m7950990717978858699bumpedfont15"/>
          <w:rFonts w:ascii="Arial" w:hAnsi="Arial" w:cs="Arial"/>
          <w:color w:val="313131"/>
          <w:sz w:val="27"/>
          <w:szCs w:val="27"/>
          <w:u w:val="single"/>
          <w:shd w:val="clear" w:color="auto" w:fill="FFFFFF"/>
        </w:rPr>
        <w:t>Per la grande emergenza infrastrutture deroga totale dal Codice degli Appalti</w:t>
      </w:r>
      <w:r>
        <w:rPr>
          <w:rFonts w:ascii="-webkit-standard" w:hAnsi="-webkit-standard" w:cs="Arial"/>
          <w:color w:val="222222"/>
          <w:sz w:val="27"/>
          <w:szCs w:val="27"/>
        </w:rPr>
        <w:t> </w:t>
      </w:r>
    </w:p>
    <w:p w:rsidR="00FC1897" w:rsidRDefault="00FC1897" w:rsidP="00FC1897">
      <w:pPr>
        <w:pStyle w:val="m-5737235381915025964m7950990717978858699s8"/>
        <w:shd w:val="clear" w:color="auto" w:fill="FFFFFF"/>
        <w:spacing w:before="0" w:beforeAutospacing="0" w:after="0" w:afterAutospacing="0" w:line="324" w:lineRule="atLeast"/>
        <w:jc w:val="both"/>
        <w:rPr>
          <w:rFonts w:ascii="-webkit-standard" w:hAnsi="-webkit-standard" w:cs="Arial"/>
          <w:color w:val="222222"/>
          <w:sz w:val="27"/>
          <w:szCs w:val="27"/>
        </w:rPr>
      </w:pPr>
      <w:r>
        <w:rPr>
          <w:rFonts w:ascii="-webkit-standard" w:hAnsi="-webkit-standard" w:cs="Arial"/>
          <w:color w:val="222222"/>
          <w:sz w:val="27"/>
          <w:szCs w:val="27"/>
        </w:rPr>
        <w:t> </w:t>
      </w:r>
    </w:p>
    <w:p w:rsidR="00FC1897" w:rsidRDefault="00FC1897" w:rsidP="00FC1897">
      <w:pPr>
        <w:pStyle w:val="m-5737235381915025964m7950990717978858699s8"/>
        <w:shd w:val="clear" w:color="auto" w:fill="FFFFFF"/>
        <w:spacing w:before="0" w:beforeAutospacing="0" w:after="0" w:afterAutospacing="0" w:line="324" w:lineRule="atLeast"/>
        <w:jc w:val="both"/>
        <w:rPr>
          <w:rFonts w:ascii="-webkit-standard" w:hAnsi="-webkit-standard" w:cs="Arial"/>
          <w:color w:val="222222"/>
          <w:sz w:val="27"/>
          <w:szCs w:val="27"/>
        </w:rPr>
      </w:pPr>
      <w:bookmarkStart w:id="0" w:name="m_-5737235381915025964_m_795099071797885"/>
      <w:bookmarkEnd w:id="0"/>
      <w:r>
        <w:rPr>
          <w:rStyle w:val="m-5737235381915025964m7950990717978858699bumpedfont15"/>
          <w:rFonts w:ascii="Arial" w:hAnsi="Arial" w:cs="Arial"/>
          <w:color w:val="313131"/>
          <w:sz w:val="27"/>
          <w:szCs w:val="27"/>
          <w:shd w:val="clear" w:color="auto" w:fill="FFFFFF"/>
        </w:rPr>
        <w:t>“Il Codice degli Appalti è scritto per chi non vuole realizzare ed è la prova che l’unica ricetta inventata dal Paese per combattere la corruzione e vincere la paura della corruzione ha come ingredienti norme inapplicabili, devastanti per l’efficienza di cui il Paese, oggi più che mai, ha bisogno.</w:t>
      </w:r>
      <w:r w:rsidR="002F5AC1">
        <w:rPr>
          <w:rStyle w:val="m-5737235381915025964m7950990717978858699bumpedfont15"/>
          <w:rFonts w:ascii="Arial" w:hAnsi="Arial" w:cs="Arial"/>
          <w:color w:val="313131"/>
          <w:sz w:val="27"/>
          <w:szCs w:val="27"/>
          <w:shd w:val="clear" w:color="auto" w:fill="FFFFFF"/>
        </w:rPr>
        <w:t xml:space="preserve"> Quante volte abbiamo sentito parlare di stanziamenti e di investimenti?…Quante opere concluse abbiamo visto?”</w:t>
      </w:r>
    </w:p>
    <w:p w:rsidR="00FC1897" w:rsidRDefault="00FC1897" w:rsidP="00FC1897">
      <w:pPr>
        <w:pStyle w:val="m-5737235381915025964m7950990717978858699s8"/>
        <w:shd w:val="clear" w:color="auto" w:fill="FFFFFF"/>
        <w:spacing w:before="0" w:beforeAutospacing="0" w:after="0" w:afterAutospacing="0" w:line="324" w:lineRule="atLeast"/>
        <w:jc w:val="both"/>
        <w:rPr>
          <w:rFonts w:ascii="-webkit-standard" w:hAnsi="-webkit-standard" w:cs="Arial"/>
          <w:color w:val="222222"/>
          <w:sz w:val="27"/>
          <w:szCs w:val="27"/>
        </w:rPr>
      </w:pPr>
      <w:r>
        <w:rPr>
          <w:rStyle w:val="m-5737235381915025964m7950990717978858699bumpedfont15"/>
          <w:rFonts w:ascii="Arial" w:hAnsi="Arial" w:cs="Arial"/>
          <w:color w:val="313131"/>
          <w:sz w:val="27"/>
          <w:szCs w:val="27"/>
          <w:shd w:val="clear" w:color="auto" w:fill="FFFFFF"/>
        </w:rPr>
        <w:t>Sul caso del ponte Morandi, ma anche sulla incapacità ormai cronica dell’Italia di far partire in tempi, anche solo accettabili o credibili, la costruzione delle nuove infrastrutture, interviene con decisione Pasqualino Monti, presidente dell’Autorità di Sistema Portuale del Mare di Sicilia occidentale, ma anche autore del libro “In mare controvento. Riflessioni di un manager pubblico”, nel quale queste contraddizioni e il sistema distorto che su questo “apparato” si è radicato, sono denunciate nel dettaglio.</w:t>
      </w:r>
    </w:p>
    <w:p w:rsidR="00FC1897" w:rsidRDefault="00FC1897" w:rsidP="00FC1897">
      <w:pPr>
        <w:pStyle w:val="m-5737235381915025964m7950990717978858699s8"/>
        <w:shd w:val="clear" w:color="auto" w:fill="FFFFFF"/>
        <w:spacing w:before="0" w:beforeAutospacing="0" w:after="0" w:afterAutospacing="0" w:line="324" w:lineRule="atLeast"/>
        <w:jc w:val="both"/>
        <w:rPr>
          <w:rFonts w:ascii="-webkit-standard" w:hAnsi="-webkit-standard" w:cs="Arial"/>
          <w:color w:val="222222"/>
          <w:sz w:val="27"/>
          <w:szCs w:val="27"/>
        </w:rPr>
      </w:pPr>
      <w:r>
        <w:rPr>
          <w:rStyle w:val="m-5737235381915025964m7950990717978858699bumpedfont15"/>
          <w:rFonts w:ascii="Arial" w:hAnsi="Arial" w:cs="Arial"/>
          <w:color w:val="313131"/>
          <w:sz w:val="27"/>
          <w:szCs w:val="27"/>
          <w:shd w:val="clear" w:color="auto" w:fill="FFFFFF"/>
        </w:rPr>
        <w:t xml:space="preserve">“Non siamo capaci di costruire in tempi dignitosi – afferma Monti – le case distrutte dal terremoto e continuiamo a focalizzare l’attenzione sui fondi e sull’entità degli stanziamenti per le grandi infrastrutture, come il </w:t>
      </w:r>
      <w:r w:rsidR="00C8370E">
        <w:rPr>
          <w:rStyle w:val="m-5737235381915025964m7950990717978858699bumpedfont15"/>
          <w:rFonts w:ascii="Arial" w:hAnsi="Arial" w:cs="Arial"/>
          <w:color w:val="313131"/>
          <w:sz w:val="27"/>
          <w:szCs w:val="27"/>
          <w:shd w:val="clear" w:color="auto" w:fill="FFFFFF"/>
        </w:rPr>
        <w:t>T</w:t>
      </w:r>
      <w:r>
        <w:rPr>
          <w:rStyle w:val="m-5737235381915025964m7950990717978858699bumpedfont15"/>
          <w:rFonts w:ascii="Arial" w:hAnsi="Arial" w:cs="Arial"/>
          <w:color w:val="313131"/>
          <w:sz w:val="27"/>
          <w:szCs w:val="27"/>
          <w:shd w:val="clear" w:color="auto" w:fill="FFFFFF"/>
        </w:rPr>
        <w:t xml:space="preserve">erzo Valico o la Gronda autostradale, o per la messa in sicurezza degli edifici scolastici, sapendo perfettamente che il problema non è il denaro, non è ottenere dall’UE la possibilità di prevedere che </w:t>
      </w:r>
      <w:r w:rsidR="00A366ED">
        <w:rPr>
          <w:rStyle w:val="m-5737235381915025964m7950990717978858699bumpedfont15"/>
          <w:rFonts w:ascii="Arial" w:hAnsi="Arial" w:cs="Arial"/>
          <w:color w:val="313131"/>
          <w:sz w:val="27"/>
          <w:szCs w:val="27"/>
          <w:shd w:val="clear" w:color="auto" w:fill="FFFFFF"/>
        </w:rPr>
        <w:t>tali</w:t>
      </w:r>
      <w:r>
        <w:rPr>
          <w:rStyle w:val="m-5737235381915025964m7950990717978858699bumpedfont15"/>
          <w:rFonts w:ascii="Arial" w:hAnsi="Arial" w:cs="Arial"/>
          <w:color w:val="313131"/>
          <w:sz w:val="27"/>
          <w:szCs w:val="27"/>
          <w:shd w:val="clear" w:color="auto" w:fill="FFFFFF"/>
        </w:rPr>
        <w:t xml:space="preserve"> spese non siano conteggiate (giustamente) nel calcolo del deficit, ma in quanto tempo prevediamo di spenderli questi fondi realizzando le opere. </w:t>
      </w:r>
      <w:r w:rsidR="00A366ED">
        <w:rPr>
          <w:rStyle w:val="m-5737235381915025964m7950990717978858699bumpedfont15"/>
          <w:rFonts w:ascii="Arial" w:hAnsi="Arial" w:cs="Arial"/>
          <w:color w:val="313131"/>
          <w:sz w:val="27"/>
          <w:szCs w:val="27"/>
          <w:shd w:val="clear" w:color="auto" w:fill="FFFFFF"/>
        </w:rPr>
        <w:t>E r</w:t>
      </w:r>
      <w:r>
        <w:rPr>
          <w:rStyle w:val="m-5737235381915025964m7950990717978858699bumpedfont15"/>
          <w:rFonts w:ascii="Arial" w:hAnsi="Arial" w:cs="Arial"/>
          <w:color w:val="313131"/>
          <w:sz w:val="27"/>
          <w:szCs w:val="27"/>
          <w:shd w:val="clear" w:color="auto" w:fill="FFFFFF"/>
        </w:rPr>
        <w:t>iconoscendo che il Codice degli Appalti, scritto nella logica del sospetto e quasi di un’azione penale preventiva, è stato messo a punto su misura per non fare le opere</w:t>
      </w:r>
      <w:r w:rsidR="00A366ED">
        <w:rPr>
          <w:rStyle w:val="m-5737235381915025964m7950990717978858699bumpedfont15"/>
          <w:rFonts w:ascii="Arial" w:hAnsi="Arial" w:cs="Arial"/>
          <w:color w:val="313131"/>
          <w:sz w:val="27"/>
          <w:szCs w:val="27"/>
          <w:shd w:val="clear" w:color="auto" w:fill="FFFFFF"/>
        </w:rPr>
        <w:t xml:space="preserve">. </w:t>
      </w:r>
      <w:r>
        <w:rPr>
          <w:rStyle w:val="m-5737235381915025964m7950990717978858699bumpedfont15"/>
          <w:rFonts w:ascii="Arial" w:hAnsi="Arial" w:cs="Arial"/>
          <w:color w:val="313131"/>
          <w:sz w:val="27"/>
          <w:szCs w:val="27"/>
          <w:shd w:val="clear" w:color="auto" w:fill="FFFFFF"/>
        </w:rPr>
        <w:t>Oggi</w:t>
      </w:r>
      <w:r w:rsidR="00A366ED">
        <w:rPr>
          <w:rStyle w:val="m-5737235381915025964m7950990717978858699bumpedfont15"/>
          <w:rFonts w:ascii="Arial" w:hAnsi="Arial" w:cs="Arial"/>
          <w:color w:val="313131"/>
          <w:sz w:val="27"/>
          <w:szCs w:val="27"/>
          <w:shd w:val="clear" w:color="auto" w:fill="FFFFFF"/>
        </w:rPr>
        <w:t xml:space="preserve"> non esistono più scuse. Ai c</w:t>
      </w:r>
      <w:r>
        <w:rPr>
          <w:rStyle w:val="m-5737235381915025964m7950990717978858699bumpedfont15"/>
          <w:rFonts w:ascii="Arial" w:hAnsi="Arial" w:cs="Arial"/>
          <w:color w:val="313131"/>
          <w:sz w:val="27"/>
          <w:szCs w:val="27"/>
          <w:shd w:val="clear" w:color="auto" w:fill="FFFFFF"/>
        </w:rPr>
        <w:t xml:space="preserve">ommissari, ma anche alla macchina dello Stato – prosegue il presidente dei porti della Sicilia occidentale -  devono essere conferiti poteri in deroga rispetto alle norme del </w:t>
      </w:r>
      <w:r>
        <w:rPr>
          <w:rStyle w:val="m-5737235381915025964m7950990717978858699bumpedfont15"/>
          <w:rFonts w:ascii="Arial" w:hAnsi="Arial" w:cs="Arial"/>
          <w:color w:val="313131"/>
          <w:sz w:val="27"/>
          <w:szCs w:val="27"/>
          <w:shd w:val="clear" w:color="auto" w:fill="FFFFFF"/>
        </w:rPr>
        <w:lastRenderedPageBreak/>
        <w:t>Codice degli Appalti”. E prosegue: “Abbiamo paura della corruzione? E allora diciamolo con chiarezza: il Codice degli Appalti con i suoi bizantinismi, con le sue garanzie incrociate, è uno splendido terreno di coltura proprio per la corruzione. Tagliamo via tutto: meccanismi di gara inconcepibili per un Paese moderno, potere di interdizione dei Tribunali amministrativi, Consiglio di Stato, procedure farraginose di verifiche incrociate, commissioni su c</w:t>
      </w:r>
      <w:r w:rsidR="00A366ED">
        <w:rPr>
          <w:rStyle w:val="m-5737235381915025964m7950990717978858699bumpedfont15"/>
          <w:rFonts w:ascii="Arial" w:hAnsi="Arial" w:cs="Arial"/>
          <w:color w:val="313131"/>
          <w:sz w:val="27"/>
          <w:szCs w:val="27"/>
          <w:shd w:val="clear" w:color="auto" w:fill="FFFFFF"/>
        </w:rPr>
        <w:t>ommissioni. Basta. Il P</w:t>
      </w:r>
      <w:r>
        <w:rPr>
          <w:rStyle w:val="m-5737235381915025964m7950990717978858699bumpedfont15"/>
          <w:rFonts w:ascii="Arial" w:hAnsi="Arial" w:cs="Arial"/>
          <w:color w:val="313131"/>
          <w:sz w:val="27"/>
          <w:szCs w:val="27"/>
          <w:shd w:val="clear" w:color="auto" w:fill="FFFFFF"/>
        </w:rPr>
        <w:t xml:space="preserve">aese è in emergenza? Senza infrastrutture muore? Comportiamoci di conseguenza. A chi decide, in primis ai commissari, va conferito un potere in deroga totale dal Codice degli Appalti. L’alternativa è quella di uccidere </w:t>
      </w:r>
      <w:r w:rsidR="00A366ED">
        <w:rPr>
          <w:rStyle w:val="m-5737235381915025964m7950990717978858699bumpedfont15"/>
          <w:rFonts w:ascii="Arial" w:hAnsi="Arial" w:cs="Arial"/>
          <w:color w:val="313131"/>
          <w:sz w:val="27"/>
          <w:szCs w:val="27"/>
          <w:shd w:val="clear" w:color="auto" w:fill="FFFFFF"/>
        </w:rPr>
        <w:t>l’Italia,</w:t>
      </w:r>
      <w:r>
        <w:rPr>
          <w:rStyle w:val="m-5737235381915025964m7950990717978858699bumpedfont15"/>
          <w:rFonts w:ascii="Arial" w:hAnsi="Arial" w:cs="Arial"/>
          <w:color w:val="313131"/>
          <w:sz w:val="27"/>
          <w:szCs w:val="27"/>
          <w:shd w:val="clear" w:color="auto" w:fill="FFFFFF"/>
        </w:rPr>
        <w:t xml:space="preserve"> soffocandol</w:t>
      </w:r>
      <w:r w:rsidR="00A366ED">
        <w:rPr>
          <w:rStyle w:val="m-5737235381915025964m7950990717978858699bumpedfont15"/>
          <w:rFonts w:ascii="Arial" w:hAnsi="Arial" w:cs="Arial"/>
          <w:color w:val="313131"/>
          <w:sz w:val="27"/>
          <w:szCs w:val="27"/>
          <w:shd w:val="clear" w:color="auto" w:fill="FFFFFF"/>
        </w:rPr>
        <w:t>a</w:t>
      </w:r>
      <w:r>
        <w:rPr>
          <w:rStyle w:val="m-5737235381915025964m7950990717978858699bumpedfont15"/>
          <w:rFonts w:ascii="Arial" w:hAnsi="Arial" w:cs="Arial"/>
          <w:color w:val="313131"/>
          <w:sz w:val="27"/>
          <w:szCs w:val="27"/>
          <w:shd w:val="clear" w:color="auto" w:fill="FFFFFF"/>
        </w:rPr>
        <w:t xml:space="preserve"> sotto pile di norme di presunta garanzia anti-corruzione e di manleva di responsabilità. I corrotti lasciamo che sia la magistratura a perseguirli, dando alla stessa gli strumenti reali per poterlo fare”.  </w:t>
      </w:r>
    </w:p>
    <w:p w:rsidR="00FC1897" w:rsidRDefault="00FC1897" w:rsidP="00FC1897">
      <w:pPr>
        <w:pStyle w:val="m-5737235381915025964m7950990717978858699s10"/>
        <w:shd w:val="clear" w:color="auto" w:fill="FFFFFF"/>
        <w:spacing w:before="0" w:beforeAutospacing="0" w:after="0" w:afterAutospacing="0" w:line="324" w:lineRule="atLeast"/>
        <w:jc w:val="right"/>
        <w:rPr>
          <w:rFonts w:ascii="-webkit-standard" w:hAnsi="-webkit-standard" w:cs="Arial"/>
          <w:color w:val="222222"/>
          <w:sz w:val="27"/>
          <w:szCs w:val="27"/>
        </w:rPr>
      </w:pPr>
      <w:r>
        <w:rPr>
          <w:rFonts w:ascii="-webkit-standard" w:hAnsi="-webkit-standard" w:cs="Arial"/>
          <w:color w:val="222222"/>
          <w:sz w:val="27"/>
          <w:szCs w:val="27"/>
        </w:rPr>
        <w:t> </w:t>
      </w:r>
    </w:p>
    <w:p w:rsidR="00FC1897" w:rsidRDefault="00FC1897" w:rsidP="00FC1897">
      <w:pPr>
        <w:pStyle w:val="m-5737235381915025964m7950990717978858699s10"/>
        <w:shd w:val="clear" w:color="auto" w:fill="FFFFFF"/>
        <w:spacing w:before="0" w:beforeAutospacing="0" w:after="0" w:afterAutospacing="0" w:line="324" w:lineRule="atLeast"/>
        <w:jc w:val="right"/>
        <w:rPr>
          <w:rFonts w:ascii="-webkit-standard" w:hAnsi="-webkit-standard" w:cs="Arial"/>
          <w:color w:val="222222"/>
          <w:sz w:val="27"/>
          <w:szCs w:val="27"/>
        </w:rPr>
      </w:pPr>
      <w:r>
        <w:rPr>
          <w:rFonts w:ascii="-webkit-standard" w:hAnsi="-webkit-standard" w:cs="Arial"/>
          <w:color w:val="222222"/>
          <w:sz w:val="27"/>
          <w:szCs w:val="27"/>
        </w:rPr>
        <w:t> </w:t>
      </w:r>
    </w:p>
    <w:p w:rsidR="00FC1897" w:rsidRDefault="00FC1897"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r>
        <w:rPr>
          <w:rStyle w:val="m-5737235381915025964m7950990717978858699s11"/>
          <w:rFonts w:ascii="Arial" w:hAnsi="Arial" w:cs="Arial"/>
          <w:color w:val="313131"/>
          <w:sz w:val="27"/>
          <w:szCs w:val="27"/>
          <w:shd w:val="clear" w:color="auto" w:fill="FFFFFF"/>
        </w:rPr>
        <w:t>Palermo, 22 agosto 2018</w:t>
      </w: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FC1897">
      <w:pPr>
        <w:pStyle w:val="m-5737235381915025964m7950990717978858699s10"/>
        <w:shd w:val="clear" w:color="auto" w:fill="FFFFFF"/>
        <w:spacing w:before="0" w:beforeAutospacing="0" w:after="0" w:afterAutospacing="0" w:line="324" w:lineRule="atLeast"/>
        <w:jc w:val="right"/>
        <w:rPr>
          <w:rStyle w:val="m-5737235381915025964m7950990717978858699s11"/>
          <w:rFonts w:ascii="Arial" w:hAnsi="Arial" w:cs="Arial"/>
          <w:color w:val="313131"/>
          <w:sz w:val="27"/>
          <w:szCs w:val="27"/>
          <w:shd w:val="clear" w:color="auto" w:fill="FFFFFF"/>
        </w:rPr>
      </w:pPr>
    </w:p>
    <w:p w:rsidR="00C8370E" w:rsidRDefault="00C8370E" w:rsidP="00C8370E">
      <w:pPr>
        <w:pStyle w:val="Nessunaspaziatura"/>
      </w:pPr>
      <w:r>
        <w:t>Per ulteriori informazioni</w:t>
      </w:r>
    </w:p>
    <w:p w:rsidR="00C8370E" w:rsidRDefault="00C8370E" w:rsidP="00C8370E">
      <w:pPr>
        <w:pStyle w:val="Nessunaspaziatura"/>
      </w:pPr>
      <w:r>
        <w:t>Barbara Gazzale</w:t>
      </w:r>
      <w:bookmarkStart w:id="1" w:name="_GoBack"/>
      <w:bookmarkEnd w:id="1"/>
    </w:p>
    <w:p w:rsidR="00C8370E" w:rsidRDefault="00C8370E" w:rsidP="00C8370E">
      <w:pPr>
        <w:pStyle w:val="Nessunaspaziatura"/>
      </w:pPr>
      <w:r>
        <w:t>348 4144780</w:t>
      </w:r>
    </w:p>
    <w:p w:rsidR="00C8370E" w:rsidRDefault="00C8370E" w:rsidP="00FC1897">
      <w:pPr>
        <w:pStyle w:val="m-5737235381915025964m7950990717978858699s10"/>
        <w:shd w:val="clear" w:color="auto" w:fill="FFFFFF"/>
        <w:spacing w:before="0" w:beforeAutospacing="0" w:after="0" w:afterAutospacing="0" w:line="324" w:lineRule="atLeast"/>
        <w:jc w:val="right"/>
        <w:rPr>
          <w:rFonts w:ascii="-webkit-standard" w:hAnsi="-webkit-standard" w:cs="Arial"/>
          <w:color w:val="222222"/>
          <w:sz w:val="27"/>
          <w:szCs w:val="27"/>
        </w:rPr>
      </w:pPr>
    </w:p>
    <w:p w:rsidR="00FC1897" w:rsidRDefault="00FC1897" w:rsidP="00FC1897">
      <w:pPr>
        <w:pStyle w:val="m-5737235381915025964m7950990717978858699s12"/>
        <w:shd w:val="clear" w:color="auto" w:fill="FFFFFF"/>
        <w:spacing w:before="0" w:beforeAutospacing="0" w:after="0" w:afterAutospacing="0"/>
        <w:rPr>
          <w:rFonts w:ascii="-webkit-standard" w:hAnsi="-webkit-standard" w:cs="Arial"/>
          <w:color w:val="222222"/>
          <w:sz w:val="27"/>
          <w:szCs w:val="27"/>
        </w:rPr>
      </w:pPr>
    </w:p>
    <w:p w:rsidR="00FC1897" w:rsidRDefault="00FC1897" w:rsidP="00002E79">
      <w:pPr>
        <w:ind w:left="1134"/>
      </w:pPr>
    </w:p>
    <w:p w:rsidR="00002E79" w:rsidRDefault="00002E79" w:rsidP="00002E79">
      <w:pPr>
        <w:ind w:left="1134"/>
      </w:pPr>
    </w:p>
    <w:p w:rsidR="00002E79" w:rsidRDefault="00002E79" w:rsidP="00002E79">
      <w:pPr>
        <w:ind w:left="1134"/>
      </w:pPr>
    </w:p>
    <w:sectPr w:rsidR="00002E79" w:rsidSect="006F1ED3">
      <w:headerReference w:type="default" r:id="rId7"/>
      <w:footerReference w:type="default" r:id="rId8"/>
      <w:pgSz w:w="11906" w:h="16838"/>
      <w:pgMar w:top="2656" w:right="1416" w:bottom="1560" w:left="709" w:header="708"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5B3" w:rsidRDefault="001605B3" w:rsidP="00002E79">
      <w:pPr>
        <w:spacing w:after="0" w:line="240" w:lineRule="auto"/>
      </w:pPr>
      <w:r>
        <w:separator/>
      </w:r>
    </w:p>
  </w:endnote>
  <w:endnote w:type="continuationSeparator" w:id="0">
    <w:p w:rsidR="001605B3" w:rsidRDefault="001605B3" w:rsidP="00002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webkit-standar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E79" w:rsidRDefault="00002E79">
    <w:pPr>
      <w:pStyle w:val="Pidipagina"/>
    </w:pPr>
    <w:r>
      <w:rPr>
        <w:noProof/>
        <w:lang w:eastAsia="it-IT"/>
      </w:rPr>
      <w:drawing>
        <wp:anchor distT="0" distB="0" distL="114300" distR="114300" simplePos="0" relativeHeight="251659264" behindDoc="1" locked="0" layoutInCell="1" allowOverlap="1" wp14:anchorId="1E56691F" wp14:editId="740B836E">
          <wp:simplePos x="0" y="0"/>
          <wp:positionH relativeFrom="column">
            <wp:posOffset>1197610</wp:posOffset>
          </wp:positionH>
          <wp:positionV relativeFrom="paragraph">
            <wp:posOffset>-473075</wp:posOffset>
          </wp:positionV>
          <wp:extent cx="2038350" cy="616585"/>
          <wp:effectExtent l="0" t="0" r="0" b="0"/>
          <wp:wrapTight wrapText="bothSides">
            <wp:wrapPolygon edited="0">
              <wp:start x="0" y="0"/>
              <wp:lineTo x="0" y="20465"/>
              <wp:lineTo x="21264" y="20465"/>
              <wp:lineTo x="21264"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edipagina-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8350" cy="61658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5B3" w:rsidRDefault="001605B3" w:rsidP="00002E79">
      <w:pPr>
        <w:spacing w:after="0" w:line="240" w:lineRule="auto"/>
      </w:pPr>
      <w:r>
        <w:separator/>
      </w:r>
    </w:p>
  </w:footnote>
  <w:footnote w:type="continuationSeparator" w:id="0">
    <w:p w:rsidR="001605B3" w:rsidRDefault="001605B3" w:rsidP="00002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E79" w:rsidRDefault="00002E79" w:rsidP="00002E79">
    <w:pPr>
      <w:pStyle w:val="Intestazione"/>
    </w:pPr>
    <w:r>
      <w:rPr>
        <w:noProof/>
        <w:lang w:eastAsia="it-IT"/>
      </w:rPr>
      <w:drawing>
        <wp:anchor distT="0" distB="0" distL="114300" distR="114300" simplePos="0" relativeHeight="251658240" behindDoc="1" locked="0" layoutInCell="1" allowOverlap="1" wp14:anchorId="0E8AE6FF" wp14:editId="3B9796B3">
          <wp:simplePos x="0" y="0"/>
          <wp:positionH relativeFrom="column">
            <wp:posOffset>-31115</wp:posOffset>
          </wp:positionH>
          <wp:positionV relativeFrom="topMargin">
            <wp:posOffset>452756</wp:posOffset>
          </wp:positionV>
          <wp:extent cx="3143250" cy="1087394"/>
          <wp:effectExtent l="0" t="0" r="6350" b="508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stazione-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43349" cy="1087428"/>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897"/>
    <w:rsid w:val="00002E79"/>
    <w:rsid w:val="00043FBF"/>
    <w:rsid w:val="001605B3"/>
    <w:rsid w:val="0016278E"/>
    <w:rsid w:val="002F5AC1"/>
    <w:rsid w:val="0056514A"/>
    <w:rsid w:val="006F1ED3"/>
    <w:rsid w:val="00914A2C"/>
    <w:rsid w:val="00997EF4"/>
    <w:rsid w:val="00A366ED"/>
    <w:rsid w:val="00A57145"/>
    <w:rsid w:val="00C75D3A"/>
    <w:rsid w:val="00C8370E"/>
    <w:rsid w:val="00DF5ED4"/>
    <w:rsid w:val="00F37FAE"/>
    <w:rsid w:val="00FC189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2E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2E79"/>
  </w:style>
  <w:style w:type="paragraph" w:styleId="Pidipagina">
    <w:name w:val="footer"/>
    <w:basedOn w:val="Normale"/>
    <w:link w:val="PidipaginaCarattere"/>
    <w:uiPriority w:val="99"/>
    <w:unhideWhenUsed/>
    <w:rsid w:val="00002E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2E79"/>
  </w:style>
  <w:style w:type="paragraph" w:styleId="Testofumetto">
    <w:name w:val="Balloon Text"/>
    <w:basedOn w:val="Normale"/>
    <w:link w:val="TestofumettoCarattere"/>
    <w:uiPriority w:val="99"/>
    <w:semiHidden/>
    <w:unhideWhenUsed/>
    <w:rsid w:val="00002E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2E79"/>
    <w:rPr>
      <w:rFonts w:ascii="Segoe UI" w:hAnsi="Segoe UI" w:cs="Segoe UI"/>
      <w:sz w:val="18"/>
      <w:szCs w:val="18"/>
    </w:rPr>
  </w:style>
  <w:style w:type="paragraph" w:customStyle="1" w:styleId="m-5737235381915025964m7950990717978858699s4">
    <w:name w:val="m_-5737235381915025964m_7950990717978858699s4"/>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5737235381915025964m7950990717978858699bumpedfont15">
    <w:name w:val="m_-5737235381915025964m_7950990717978858699bumpedfont15"/>
    <w:basedOn w:val="Carpredefinitoparagrafo"/>
    <w:rsid w:val="00FC1897"/>
  </w:style>
  <w:style w:type="paragraph" w:customStyle="1" w:styleId="m-5737235381915025964m7950990717978858699s7">
    <w:name w:val="m_-5737235381915025964m_7950990717978858699s7"/>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5737235381915025964m7950990717978858699s8">
    <w:name w:val="m_-5737235381915025964m_7950990717978858699s8"/>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5737235381915025964m7950990717978858699s10">
    <w:name w:val="m_-5737235381915025964m_7950990717978858699s10"/>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5737235381915025964m7950990717978858699s11">
    <w:name w:val="m_-5737235381915025964m_7950990717978858699s11"/>
    <w:basedOn w:val="Carpredefinitoparagrafo"/>
    <w:rsid w:val="00FC1897"/>
  </w:style>
  <w:style w:type="paragraph" w:customStyle="1" w:styleId="m-5737235381915025964m7950990717978858699s12">
    <w:name w:val="m_-5737235381915025964m_7950990717978858699s12"/>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C837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2E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2E79"/>
  </w:style>
  <w:style w:type="paragraph" w:styleId="Pidipagina">
    <w:name w:val="footer"/>
    <w:basedOn w:val="Normale"/>
    <w:link w:val="PidipaginaCarattere"/>
    <w:uiPriority w:val="99"/>
    <w:unhideWhenUsed/>
    <w:rsid w:val="00002E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2E79"/>
  </w:style>
  <w:style w:type="paragraph" w:styleId="Testofumetto">
    <w:name w:val="Balloon Text"/>
    <w:basedOn w:val="Normale"/>
    <w:link w:val="TestofumettoCarattere"/>
    <w:uiPriority w:val="99"/>
    <w:semiHidden/>
    <w:unhideWhenUsed/>
    <w:rsid w:val="00002E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2E79"/>
    <w:rPr>
      <w:rFonts w:ascii="Segoe UI" w:hAnsi="Segoe UI" w:cs="Segoe UI"/>
      <w:sz w:val="18"/>
      <w:szCs w:val="18"/>
    </w:rPr>
  </w:style>
  <w:style w:type="paragraph" w:customStyle="1" w:styleId="m-5737235381915025964m7950990717978858699s4">
    <w:name w:val="m_-5737235381915025964m_7950990717978858699s4"/>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5737235381915025964m7950990717978858699bumpedfont15">
    <w:name w:val="m_-5737235381915025964m_7950990717978858699bumpedfont15"/>
    <w:basedOn w:val="Carpredefinitoparagrafo"/>
    <w:rsid w:val="00FC1897"/>
  </w:style>
  <w:style w:type="paragraph" w:customStyle="1" w:styleId="m-5737235381915025964m7950990717978858699s7">
    <w:name w:val="m_-5737235381915025964m_7950990717978858699s7"/>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5737235381915025964m7950990717978858699s8">
    <w:name w:val="m_-5737235381915025964m_7950990717978858699s8"/>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5737235381915025964m7950990717978858699s10">
    <w:name w:val="m_-5737235381915025964m_7950990717978858699s10"/>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5737235381915025964m7950990717978858699s11">
    <w:name w:val="m_-5737235381915025964m_7950990717978858699s11"/>
    <w:basedOn w:val="Carpredefinitoparagrafo"/>
    <w:rsid w:val="00FC1897"/>
  </w:style>
  <w:style w:type="paragraph" w:customStyle="1" w:styleId="m-5737235381915025964m7950990717978858699s12">
    <w:name w:val="m_-5737235381915025964m_7950990717978858699s12"/>
    <w:basedOn w:val="Normale"/>
    <w:rsid w:val="00FC189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C837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03187">
      <w:bodyDiv w:val="1"/>
      <w:marLeft w:val="0"/>
      <w:marRight w:val="0"/>
      <w:marTop w:val="0"/>
      <w:marBottom w:val="0"/>
      <w:divBdr>
        <w:top w:val="none" w:sz="0" w:space="0" w:color="auto"/>
        <w:left w:val="none" w:sz="0" w:space="0" w:color="auto"/>
        <w:bottom w:val="none" w:sz="0" w:space="0" w:color="auto"/>
        <w:right w:val="none" w:sz="0" w:space="0" w:color="auto"/>
      </w:divBdr>
      <w:divsChild>
        <w:div w:id="86342565">
          <w:marLeft w:val="0"/>
          <w:marRight w:val="0"/>
          <w:marTop w:val="0"/>
          <w:marBottom w:val="0"/>
          <w:divBdr>
            <w:top w:val="none" w:sz="0" w:space="0" w:color="auto"/>
            <w:left w:val="none" w:sz="0" w:space="0" w:color="auto"/>
            <w:bottom w:val="none" w:sz="0" w:space="0" w:color="auto"/>
            <w:right w:val="none" w:sz="0" w:space="0" w:color="auto"/>
          </w:divBdr>
          <w:divsChild>
            <w:div w:id="646201445">
              <w:marLeft w:val="0"/>
              <w:marRight w:val="0"/>
              <w:marTop w:val="0"/>
              <w:marBottom w:val="0"/>
              <w:divBdr>
                <w:top w:val="none" w:sz="0" w:space="0" w:color="auto"/>
                <w:left w:val="none" w:sz="0" w:space="0" w:color="auto"/>
                <w:bottom w:val="none" w:sz="0" w:space="0" w:color="auto"/>
                <w:right w:val="none" w:sz="0" w:space="0" w:color="auto"/>
              </w:divBdr>
              <w:divsChild>
                <w:div w:id="1607734635">
                  <w:marLeft w:val="0"/>
                  <w:marRight w:val="0"/>
                  <w:marTop w:val="120"/>
                  <w:marBottom w:val="0"/>
                  <w:divBdr>
                    <w:top w:val="none" w:sz="0" w:space="0" w:color="auto"/>
                    <w:left w:val="none" w:sz="0" w:space="0" w:color="auto"/>
                    <w:bottom w:val="none" w:sz="0" w:space="0" w:color="auto"/>
                    <w:right w:val="none" w:sz="0" w:space="0" w:color="auto"/>
                  </w:divBdr>
                  <w:divsChild>
                    <w:div w:id="432746645">
                      <w:marLeft w:val="0"/>
                      <w:marRight w:val="0"/>
                      <w:marTop w:val="0"/>
                      <w:marBottom w:val="0"/>
                      <w:divBdr>
                        <w:top w:val="none" w:sz="0" w:space="0" w:color="auto"/>
                        <w:left w:val="none" w:sz="0" w:space="0" w:color="auto"/>
                        <w:bottom w:val="none" w:sz="0" w:space="0" w:color="auto"/>
                        <w:right w:val="none" w:sz="0" w:space="0" w:color="auto"/>
                      </w:divBdr>
                      <w:divsChild>
                        <w:div w:id="1746418783">
                          <w:marLeft w:val="0"/>
                          <w:marRight w:val="0"/>
                          <w:marTop w:val="0"/>
                          <w:marBottom w:val="0"/>
                          <w:divBdr>
                            <w:top w:val="none" w:sz="0" w:space="0" w:color="auto"/>
                            <w:left w:val="none" w:sz="0" w:space="0" w:color="auto"/>
                            <w:bottom w:val="none" w:sz="0" w:space="0" w:color="auto"/>
                            <w:right w:val="none" w:sz="0" w:space="0" w:color="auto"/>
                          </w:divBdr>
                          <w:divsChild>
                            <w:div w:id="48145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36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ppi\Desktop\CARTAINTESTATADAUTILIZZARE\CARTA%20ADSP%201%20FG.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ADSP 1 FG</Template>
  <TotalTime>6</TotalTime>
  <Pages>2</Pages>
  <Words>464</Words>
  <Characters>2651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AF. Filippi</dc:creator>
  <cp:lastModifiedBy>hp</cp:lastModifiedBy>
  <cp:revision>3</cp:revision>
  <cp:lastPrinted>2018-05-02T11:05:00Z</cp:lastPrinted>
  <dcterms:created xsi:type="dcterms:W3CDTF">2018-08-22T11:37:00Z</dcterms:created>
  <dcterms:modified xsi:type="dcterms:W3CDTF">2018-08-22T11:43:00Z</dcterms:modified>
</cp:coreProperties>
</file>