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5836C" w14:textId="21448A03" w:rsidR="00691189" w:rsidRPr="00460396" w:rsidRDefault="00691189" w:rsidP="009E6F66">
      <w:pPr>
        <w:jc w:val="center"/>
        <w:rPr>
          <w:rFonts w:ascii="Montserrat" w:hAnsi="Montserrat"/>
          <w:b/>
          <w:color w:val="808080" w:themeColor="background1" w:themeShade="80"/>
          <w:sz w:val="22"/>
          <w:szCs w:val="22"/>
        </w:rPr>
      </w:pPr>
    </w:p>
    <w:p w14:paraId="05734515" w14:textId="0EEDB381" w:rsidR="009E6F66" w:rsidRDefault="009E6F66" w:rsidP="00D31375">
      <w:pPr>
        <w:jc w:val="center"/>
        <w:rPr>
          <w:rFonts w:ascii="Montserrat" w:hAnsi="Montserrat"/>
          <w:b/>
          <w:color w:val="808080" w:themeColor="background1" w:themeShade="80"/>
          <w:sz w:val="22"/>
          <w:szCs w:val="22"/>
        </w:rPr>
      </w:pPr>
      <w:r w:rsidRPr="00460396">
        <w:rPr>
          <w:rFonts w:ascii="Montserrat" w:hAnsi="Montserrat"/>
          <w:b/>
          <w:color w:val="808080" w:themeColor="background1" w:themeShade="80"/>
          <w:sz w:val="22"/>
          <w:szCs w:val="22"/>
        </w:rPr>
        <w:t>COMUNICATO STAMPA</w:t>
      </w:r>
    </w:p>
    <w:p w14:paraId="2281C6A0" w14:textId="45974FC0" w:rsidR="00691189" w:rsidRPr="00460396" w:rsidRDefault="00691189" w:rsidP="005B4861">
      <w:pPr>
        <w:rPr>
          <w:rFonts w:ascii="Montserrat" w:hAnsi="Montserrat"/>
          <w:b/>
          <w:color w:val="808080" w:themeColor="background1" w:themeShade="80"/>
        </w:rPr>
      </w:pPr>
    </w:p>
    <w:p w14:paraId="34CE5815" w14:textId="32C6156E" w:rsidR="00377B26" w:rsidRPr="00377B26" w:rsidRDefault="0009081E" w:rsidP="00377B26">
      <w:pPr>
        <w:jc w:val="center"/>
        <w:rPr>
          <w:rFonts w:ascii="Montserrat" w:hAnsi="Montserrat"/>
          <w:b/>
          <w:color w:val="1F3864" w:themeColor="accent1" w:themeShade="80"/>
          <w:sz w:val="28"/>
          <w:szCs w:val="28"/>
        </w:rPr>
      </w:pPr>
      <w:r>
        <w:rPr>
          <w:rFonts w:ascii="Montserrat" w:hAnsi="Montserrat"/>
          <w:b/>
          <w:color w:val="1F3864" w:themeColor="accent1" w:themeShade="80"/>
          <w:sz w:val="28"/>
          <w:szCs w:val="28"/>
        </w:rPr>
        <w:t>UNI e</w:t>
      </w:r>
      <w:r w:rsidR="00377B26" w:rsidRPr="00377B26">
        <w:rPr>
          <w:rFonts w:ascii="Montserrat" w:hAnsi="Montserrat"/>
          <w:b/>
          <w:color w:val="1F3864" w:themeColor="accent1" w:themeShade="80"/>
          <w:sz w:val="28"/>
          <w:szCs w:val="28"/>
        </w:rPr>
        <w:t xml:space="preserve"> </w:t>
      </w:r>
      <w:r w:rsidR="00EA1A49">
        <w:rPr>
          <w:rFonts w:ascii="Montserrat" w:hAnsi="Montserrat"/>
          <w:b/>
          <w:color w:val="1F3864" w:themeColor="accent1" w:themeShade="80"/>
          <w:sz w:val="28"/>
          <w:szCs w:val="28"/>
        </w:rPr>
        <w:t>Bureau Veritas Italia</w:t>
      </w:r>
      <w:r w:rsidR="00377B26" w:rsidRPr="00377B26">
        <w:rPr>
          <w:rFonts w:ascii="Montserrat" w:hAnsi="Montserrat"/>
          <w:b/>
          <w:color w:val="1F3864" w:themeColor="accent1" w:themeShade="80"/>
          <w:sz w:val="28"/>
          <w:szCs w:val="28"/>
        </w:rPr>
        <w:t xml:space="preserve"> per la Giornata mondiale della terra</w:t>
      </w:r>
    </w:p>
    <w:p w14:paraId="322DEADB" w14:textId="353D697B" w:rsidR="009E6F66" w:rsidRPr="00415B50" w:rsidRDefault="00AF4A27" w:rsidP="00377B26">
      <w:pPr>
        <w:jc w:val="center"/>
        <w:rPr>
          <w:rFonts w:ascii="Montserrat" w:hAnsi="Montserrat"/>
          <w:b/>
          <w:color w:val="1F3864" w:themeColor="accent1" w:themeShade="80"/>
          <w:sz w:val="28"/>
          <w:szCs w:val="28"/>
        </w:rPr>
      </w:pPr>
      <w:r>
        <w:rPr>
          <w:rFonts w:ascii="Montserrat" w:hAnsi="Montserrat"/>
          <w:b/>
          <w:color w:val="1F3864" w:themeColor="accent1" w:themeShade="80"/>
          <w:sz w:val="28"/>
          <w:szCs w:val="28"/>
        </w:rPr>
        <w:t>con</w:t>
      </w:r>
      <w:r w:rsidR="00377B26" w:rsidRPr="00377B26">
        <w:rPr>
          <w:rFonts w:ascii="Montserrat" w:hAnsi="Montserrat"/>
          <w:b/>
          <w:color w:val="1F3864" w:themeColor="accent1" w:themeShade="80"/>
          <w:sz w:val="28"/>
          <w:szCs w:val="28"/>
        </w:rPr>
        <w:t xml:space="preserve"> la </w:t>
      </w:r>
      <w:r>
        <w:rPr>
          <w:rFonts w:ascii="Montserrat" w:hAnsi="Montserrat"/>
          <w:b/>
          <w:color w:val="1F3864" w:themeColor="accent1" w:themeShade="80"/>
          <w:sz w:val="28"/>
          <w:szCs w:val="28"/>
        </w:rPr>
        <w:t xml:space="preserve">nuova </w:t>
      </w:r>
      <w:r w:rsidR="00377B26" w:rsidRPr="00377B26">
        <w:rPr>
          <w:rFonts w:ascii="Montserrat" w:hAnsi="Montserrat"/>
          <w:b/>
          <w:color w:val="1F3864" w:themeColor="accent1" w:themeShade="80"/>
          <w:sz w:val="28"/>
          <w:szCs w:val="28"/>
        </w:rPr>
        <w:t xml:space="preserve">prassi </w:t>
      </w:r>
      <w:r>
        <w:rPr>
          <w:rFonts w:ascii="Montserrat" w:hAnsi="Montserrat"/>
          <w:b/>
          <w:color w:val="1F3864" w:themeColor="accent1" w:themeShade="80"/>
          <w:sz w:val="28"/>
          <w:szCs w:val="28"/>
        </w:rPr>
        <w:t>sull’</w:t>
      </w:r>
      <w:r w:rsidR="00377B26" w:rsidRPr="00377B26">
        <w:rPr>
          <w:rFonts w:ascii="Montserrat" w:hAnsi="Montserrat"/>
          <w:b/>
          <w:color w:val="1F3864" w:themeColor="accent1" w:themeShade="80"/>
          <w:sz w:val="28"/>
          <w:szCs w:val="28"/>
        </w:rPr>
        <w:t>utilizzo RESPONSABILE della plastica</w:t>
      </w:r>
    </w:p>
    <w:p w14:paraId="0A898FF2" w14:textId="77777777" w:rsidR="00BF3E8C" w:rsidRDefault="00BF3E8C" w:rsidP="00D34782">
      <w:pPr>
        <w:jc w:val="both"/>
        <w:rPr>
          <w:rFonts w:ascii="Montserrat" w:hAnsi="Montserrat"/>
          <w:b/>
          <w:color w:val="1F3864" w:themeColor="accent1" w:themeShade="80"/>
          <w:sz w:val="28"/>
          <w:szCs w:val="28"/>
        </w:rPr>
      </w:pPr>
    </w:p>
    <w:p w14:paraId="632343B8" w14:textId="0D7F2A4A" w:rsidR="00377B26" w:rsidRPr="00377B26" w:rsidRDefault="009E6F66" w:rsidP="00377B26">
      <w:pPr>
        <w:jc w:val="both"/>
        <w:rPr>
          <w:rFonts w:ascii="Montserrat" w:hAnsi="Montserrat"/>
          <w:i/>
          <w:sz w:val="22"/>
          <w:szCs w:val="22"/>
        </w:rPr>
      </w:pPr>
      <w:r w:rsidRPr="00460396">
        <w:rPr>
          <w:rFonts w:ascii="Montserrat" w:hAnsi="Montserrat"/>
          <w:color w:val="000000" w:themeColor="text1"/>
          <w:sz w:val="22"/>
          <w:szCs w:val="22"/>
        </w:rPr>
        <w:t xml:space="preserve">Milano, </w:t>
      </w:r>
      <w:r w:rsidR="0061335C">
        <w:rPr>
          <w:rFonts w:ascii="Montserrat" w:hAnsi="Montserrat"/>
          <w:color w:val="000000" w:themeColor="text1"/>
          <w:sz w:val="22"/>
          <w:szCs w:val="22"/>
        </w:rPr>
        <w:t>2</w:t>
      </w:r>
      <w:r w:rsidR="00377B26">
        <w:rPr>
          <w:rFonts w:ascii="Montserrat" w:hAnsi="Montserrat"/>
          <w:color w:val="000000" w:themeColor="text1"/>
          <w:sz w:val="22"/>
          <w:szCs w:val="22"/>
        </w:rPr>
        <w:t>2</w:t>
      </w:r>
      <w:r w:rsidRPr="00460396">
        <w:rPr>
          <w:rFonts w:ascii="Montserrat" w:hAnsi="Montserrat"/>
          <w:color w:val="000000" w:themeColor="text1"/>
          <w:sz w:val="22"/>
          <w:szCs w:val="22"/>
        </w:rPr>
        <w:t xml:space="preserve"> </w:t>
      </w:r>
      <w:r w:rsidR="00377B26">
        <w:rPr>
          <w:rFonts w:ascii="Montserrat" w:hAnsi="Montserrat"/>
          <w:color w:val="000000" w:themeColor="text1"/>
          <w:sz w:val="22"/>
          <w:szCs w:val="22"/>
        </w:rPr>
        <w:t>aprile</w:t>
      </w:r>
      <w:r w:rsidR="00DE4489">
        <w:rPr>
          <w:rFonts w:ascii="Montserrat" w:hAnsi="Montserrat"/>
          <w:color w:val="000000" w:themeColor="text1"/>
          <w:sz w:val="22"/>
          <w:szCs w:val="22"/>
        </w:rPr>
        <w:t xml:space="preserve"> 2022</w:t>
      </w:r>
      <w:r w:rsidRPr="00460396">
        <w:rPr>
          <w:rFonts w:ascii="Montserrat" w:hAnsi="Montserrat"/>
          <w:b/>
          <w:color w:val="000000" w:themeColor="text1"/>
          <w:sz w:val="22"/>
          <w:szCs w:val="22"/>
        </w:rPr>
        <w:t xml:space="preserve"> </w:t>
      </w:r>
      <w:r w:rsidR="00377B26">
        <w:rPr>
          <w:rFonts w:ascii="Montserrat" w:hAnsi="Montserrat"/>
          <w:b/>
          <w:color w:val="808080" w:themeColor="background1" w:themeShade="80"/>
          <w:sz w:val="22"/>
          <w:szCs w:val="22"/>
        </w:rPr>
        <w:t>–</w:t>
      </w:r>
      <w:r w:rsidR="00377B26" w:rsidRPr="00377B26">
        <w:rPr>
          <w:rFonts w:ascii="Montserrat" w:hAnsi="Montserrat"/>
          <w:sz w:val="22"/>
          <w:szCs w:val="22"/>
        </w:rPr>
        <w:t xml:space="preserve"> In occasione della</w:t>
      </w:r>
      <w:r w:rsidR="00BD165E">
        <w:rPr>
          <w:rFonts w:ascii="Montserrat" w:hAnsi="Montserrat"/>
          <w:sz w:val="22"/>
          <w:szCs w:val="22"/>
        </w:rPr>
        <w:t xml:space="preserve"> 52ma</w:t>
      </w:r>
      <w:r w:rsidR="00377B26" w:rsidRPr="00377B26">
        <w:rPr>
          <w:rFonts w:ascii="Montserrat" w:hAnsi="Montserrat"/>
          <w:sz w:val="22"/>
          <w:szCs w:val="22"/>
        </w:rPr>
        <w:t xml:space="preserve"> </w:t>
      </w:r>
      <w:r w:rsidR="00BD165E">
        <w:rPr>
          <w:rFonts w:ascii="Montserrat" w:hAnsi="Montserrat"/>
          <w:b/>
          <w:color w:val="1F3864" w:themeColor="accent1" w:themeShade="80"/>
          <w:sz w:val="22"/>
          <w:szCs w:val="22"/>
        </w:rPr>
        <w:t>Giornata Mondiale della T</w:t>
      </w:r>
      <w:r w:rsidR="00377B26" w:rsidRPr="00BD165E">
        <w:rPr>
          <w:rFonts w:ascii="Montserrat" w:hAnsi="Montserrat"/>
          <w:b/>
          <w:color w:val="1F3864" w:themeColor="accent1" w:themeShade="80"/>
          <w:sz w:val="22"/>
          <w:szCs w:val="22"/>
        </w:rPr>
        <w:t>erra</w:t>
      </w:r>
      <w:r w:rsidR="00377B26" w:rsidRPr="00BD165E">
        <w:rPr>
          <w:rFonts w:ascii="Montserrat" w:hAnsi="Montserrat"/>
          <w:color w:val="1F3864" w:themeColor="accent1" w:themeShade="80"/>
          <w:sz w:val="22"/>
          <w:szCs w:val="22"/>
        </w:rPr>
        <w:t xml:space="preserve"> </w:t>
      </w:r>
      <w:r w:rsidR="00377B26" w:rsidRPr="00377B26">
        <w:rPr>
          <w:rFonts w:ascii="Montserrat" w:hAnsi="Montserrat"/>
          <w:sz w:val="22"/>
          <w:szCs w:val="22"/>
        </w:rPr>
        <w:t xml:space="preserve">che si celebra oggi, </w:t>
      </w:r>
      <w:r w:rsidR="00377B26" w:rsidRPr="00377B26">
        <w:rPr>
          <w:rFonts w:ascii="Montserrat" w:hAnsi="Montserrat"/>
          <w:b/>
          <w:color w:val="1F3864" w:themeColor="accent1" w:themeShade="80"/>
          <w:sz w:val="22"/>
          <w:szCs w:val="22"/>
        </w:rPr>
        <w:t>UNI</w:t>
      </w:r>
      <w:r w:rsidR="00377B26" w:rsidRPr="00377B26">
        <w:rPr>
          <w:rFonts w:ascii="Montserrat" w:hAnsi="Montserrat"/>
          <w:color w:val="1F3864" w:themeColor="accent1" w:themeShade="80"/>
          <w:sz w:val="22"/>
          <w:szCs w:val="22"/>
        </w:rPr>
        <w:t xml:space="preserve"> </w:t>
      </w:r>
      <w:r w:rsidR="00377B26">
        <w:rPr>
          <w:rFonts w:ascii="Montserrat" w:hAnsi="Montserrat"/>
          <w:sz w:val="22"/>
          <w:szCs w:val="22"/>
        </w:rPr>
        <w:t xml:space="preserve">Ente italiano di Normazione </w:t>
      </w:r>
      <w:r w:rsidR="00377B26" w:rsidRPr="00377B26">
        <w:rPr>
          <w:rFonts w:ascii="Montserrat" w:hAnsi="Montserrat"/>
          <w:sz w:val="22"/>
          <w:szCs w:val="22"/>
        </w:rPr>
        <w:t xml:space="preserve">e </w:t>
      </w:r>
      <w:r w:rsidR="00377B26" w:rsidRPr="00377B26">
        <w:rPr>
          <w:rFonts w:ascii="Montserrat" w:hAnsi="Montserrat"/>
          <w:b/>
          <w:color w:val="1F3864" w:themeColor="accent1" w:themeShade="80"/>
          <w:sz w:val="22"/>
          <w:szCs w:val="22"/>
        </w:rPr>
        <w:t>Bureau Veritas</w:t>
      </w:r>
      <w:r w:rsidR="00EA1A49">
        <w:rPr>
          <w:rFonts w:ascii="Montserrat" w:hAnsi="Montserrat"/>
          <w:b/>
          <w:color w:val="1F3864" w:themeColor="accent1" w:themeShade="80"/>
          <w:sz w:val="22"/>
          <w:szCs w:val="22"/>
        </w:rPr>
        <w:t xml:space="preserve"> Italia</w:t>
      </w:r>
      <w:r w:rsidR="00377B26" w:rsidRPr="00377B26">
        <w:rPr>
          <w:rFonts w:ascii="Montserrat" w:hAnsi="Montserrat"/>
          <w:color w:val="1F3864" w:themeColor="accent1" w:themeShade="80"/>
          <w:sz w:val="22"/>
          <w:szCs w:val="22"/>
        </w:rPr>
        <w:t xml:space="preserve"> </w:t>
      </w:r>
      <w:r w:rsidR="00377B26" w:rsidRPr="00377B26">
        <w:rPr>
          <w:rFonts w:ascii="Montserrat" w:hAnsi="Montserrat"/>
          <w:sz w:val="22"/>
          <w:szCs w:val="22"/>
        </w:rPr>
        <w:t xml:space="preserve">pubblicano la nuova Prassi di Riferimento </w:t>
      </w:r>
      <w:r w:rsidR="00377B26" w:rsidRPr="00377B26">
        <w:rPr>
          <w:rFonts w:ascii="Montserrat" w:hAnsi="Montserrat"/>
          <w:b/>
          <w:color w:val="1F3864" w:themeColor="accent1" w:themeShade="80"/>
          <w:sz w:val="22"/>
          <w:szCs w:val="22"/>
        </w:rPr>
        <w:t>UNI/PdR 117:2022</w:t>
      </w:r>
      <w:r w:rsidR="00377B26" w:rsidRPr="00377B26">
        <w:rPr>
          <w:rFonts w:ascii="Montserrat" w:hAnsi="Montserrat"/>
          <w:color w:val="1F3864" w:themeColor="accent1" w:themeShade="80"/>
          <w:sz w:val="22"/>
          <w:szCs w:val="22"/>
        </w:rPr>
        <w:t xml:space="preserve"> </w:t>
      </w:r>
      <w:r w:rsidR="00377B26" w:rsidRPr="00377B26">
        <w:rPr>
          <w:rFonts w:ascii="Montserrat" w:hAnsi="Montserrat"/>
          <w:i/>
          <w:sz w:val="22"/>
          <w:szCs w:val="22"/>
        </w:rPr>
        <w:t xml:space="preserve">"Linee guida per l’utilizzo responsabile della plastica". </w:t>
      </w:r>
    </w:p>
    <w:p w14:paraId="12DF56E4" w14:textId="77777777" w:rsidR="00AF4A27" w:rsidRDefault="00AF4A27" w:rsidP="00377B26">
      <w:pPr>
        <w:jc w:val="both"/>
        <w:rPr>
          <w:rFonts w:ascii="Montserrat" w:hAnsi="Montserrat"/>
          <w:sz w:val="22"/>
          <w:szCs w:val="22"/>
        </w:rPr>
      </w:pPr>
    </w:p>
    <w:p w14:paraId="4633A710" w14:textId="71F004A1" w:rsidR="00265166" w:rsidRPr="00377B26" w:rsidRDefault="0043498D" w:rsidP="00377B26">
      <w:pPr>
        <w:jc w:val="both"/>
        <w:rPr>
          <w:rFonts w:ascii="Montserrat" w:hAnsi="Montserrat"/>
          <w:sz w:val="22"/>
          <w:szCs w:val="22"/>
        </w:rPr>
      </w:pPr>
      <w:r>
        <w:rPr>
          <w:rFonts w:ascii="Montserrat" w:hAnsi="Montserrat"/>
          <w:sz w:val="22"/>
          <w:szCs w:val="22"/>
        </w:rPr>
        <w:t>M</w:t>
      </w:r>
      <w:r w:rsidR="00377B26" w:rsidRPr="00377B26">
        <w:rPr>
          <w:rFonts w:ascii="Montserrat" w:hAnsi="Montserrat"/>
          <w:sz w:val="22"/>
          <w:szCs w:val="22"/>
        </w:rPr>
        <w:t>ateriale di largo impiego nella nostra vita quotidiana</w:t>
      </w:r>
      <w:r>
        <w:rPr>
          <w:rFonts w:ascii="Montserrat" w:hAnsi="Montserrat"/>
          <w:sz w:val="22"/>
          <w:szCs w:val="22"/>
        </w:rPr>
        <w:t>,</w:t>
      </w:r>
      <w:r w:rsidR="00377B26" w:rsidRPr="00377B26">
        <w:rPr>
          <w:rFonts w:ascii="Montserrat" w:hAnsi="Montserrat"/>
          <w:sz w:val="22"/>
          <w:szCs w:val="22"/>
        </w:rPr>
        <w:t xml:space="preserve"> la plastica ha contribuito, offrendo soluzioni innovative, ai bisogni provenienti dalla società grazie alla sua versatilità, economicità e durabilità.</w:t>
      </w:r>
      <w:r>
        <w:rPr>
          <w:rFonts w:ascii="Montserrat" w:hAnsi="Montserrat"/>
          <w:sz w:val="22"/>
          <w:szCs w:val="22"/>
        </w:rPr>
        <w:t xml:space="preserve"> Tuttavia</w:t>
      </w:r>
      <w:r w:rsidR="00265166">
        <w:rPr>
          <w:rFonts w:ascii="Montserrat" w:hAnsi="Montserrat"/>
          <w:sz w:val="22"/>
          <w:szCs w:val="22"/>
        </w:rPr>
        <w:t xml:space="preserve"> non può passare in secondo piano l’impatto - ormai noto a tutti - che questo materiale può avere sull’ambiente</w:t>
      </w:r>
      <w:r>
        <w:rPr>
          <w:rFonts w:ascii="Montserrat" w:hAnsi="Montserrat"/>
          <w:sz w:val="22"/>
          <w:szCs w:val="22"/>
        </w:rPr>
        <w:t>.</w:t>
      </w:r>
    </w:p>
    <w:p w14:paraId="56C82DF1" w14:textId="77777777" w:rsidR="00377B26" w:rsidRPr="00377B26" w:rsidRDefault="00377B26" w:rsidP="00377B26">
      <w:pPr>
        <w:jc w:val="both"/>
        <w:rPr>
          <w:rFonts w:ascii="Montserrat" w:hAnsi="Montserrat"/>
          <w:sz w:val="22"/>
          <w:szCs w:val="22"/>
        </w:rPr>
      </w:pPr>
    </w:p>
    <w:p w14:paraId="40A8F5DA" w14:textId="1FEE82C9" w:rsidR="00377B26" w:rsidRPr="00377B26" w:rsidRDefault="00377B26" w:rsidP="00377B26">
      <w:pPr>
        <w:jc w:val="both"/>
        <w:rPr>
          <w:rFonts w:ascii="Montserrat" w:hAnsi="Montserrat"/>
          <w:sz w:val="22"/>
          <w:szCs w:val="22"/>
        </w:rPr>
      </w:pPr>
      <w:r w:rsidRPr="00377B26">
        <w:rPr>
          <w:rFonts w:ascii="Montserrat" w:hAnsi="Montserrat"/>
          <w:sz w:val="22"/>
          <w:szCs w:val="22"/>
        </w:rPr>
        <w:t xml:space="preserve">Risulta quindi </w:t>
      </w:r>
      <w:r>
        <w:rPr>
          <w:rFonts w:ascii="Montserrat" w:hAnsi="Montserrat"/>
          <w:sz w:val="22"/>
          <w:szCs w:val="22"/>
        </w:rPr>
        <w:t xml:space="preserve">oggi </w:t>
      </w:r>
      <w:r w:rsidRPr="00377B26">
        <w:rPr>
          <w:rFonts w:ascii="Montserrat" w:hAnsi="Montserrat"/>
          <w:sz w:val="22"/>
          <w:szCs w:val="22"/>
        </w:rPr>
        <w:t xml:space="preserve">più che mai </w:t>
      </w:r>
      <w:r>
        <w:rPr>
          <w:rFonts w:ascii="Montserrat" w:hAnsi="Montserrat"/>
          <w:sz w:val="22"/>
          <w:szCs w:val="22"/>
        </w:rPr>
        <w:t>necessario</w:t>
      </w:r>
      <w:r w:rsidRPr="00377B26">
        <w:rPr>
          <w:rFonts w:ascii="Montserrat" w:hAnsi="Montserrat"/>
          <w:sz w:val="22"/>
          <w:szCs w:val="22"/>
        </w:rPr>
        <w:t xml:space="preserve"> </w:t>
      </w:r>
      <w:r w:rsidR="00265166">
        <w:rPr>
          <w:rFonts w:ascii="Montserrat" w:hAnsi="Montserrat"/>
          <w:sz w:val="22"/>
          <w:szCs w:val="22"/>
        </w:rPr>
        <w:t xml:space="preserve">fare un </w:t>
      </w:r>
      <w:r w:rsidRPr="00265166">
        <w:rPr>
          <w:rFonts w:ascii="Montserrat" w:hAnsi="Montserrat"/>
          <w:b/>
          <w:color w:val="1F3864" w:themeColor="accent1" w:themeShade="80"/>
          <w:sz w:val="22"/>
          <w:szCs w:val="22"/>
        </w:rPr>
        <w:t>uso corretto e responsabile della plastica</w:t>
      </w:r>
      <w:r w:rsidRPr="00377B26">
        <w:rPr>
          <w:rFonts w:ascii="Montserrat" w:hAnsi="Montserrat"/>
          <w:color w:val="1F3864" w:themeColor="accent1" w:themeShade="80"/>
          <w:sz w:val="22"/>
          <w:szCs w:val="22"/>
        </w:rPr>
        <w:t xml:space="preserve"> </w:t>
      </w:r>
      <w:r w:rsidRPr="00377B26">
        <w:rPr>
          <w:rFonts w:ascii="Montserrat" w:hAnsi="Montserrat"/>
          <w:sz w:val="22"/>
          <w:szCs w:val="22"/>
        </w:rPr>
        <w:t xml:space="preserve">con particolare attenzione alle buone pratiche di </w:t>
      </w:r>
      <w:r w:rsidRPr="00377B26">
        <w:rPr>
          <w:rFonts w:ascii="Montserrat" w:hAnsi="Montserrat"/>
          <w:b/>
          <w:color w:val="1F3864" w:themeColor="accent1" w:themeShade="80"/>
          <w:sz w:val="22"/>
          <w:szCs w:val="22"/>
        </w:rPr>
        <w:t>raccolta</w:t>
      </w:r>
      <w:r w:rsidR="0043498D">
        <w:rPr>
          <w:rFonts w:ascii="Montserrat" w:hAnsi="Montserrat"/>
          <w:b/>
          <w:color w:val="1F3864" w:themeColor="accent1" w:themeShade="80"/>
          <w:sz w:val="22"/>
          <w:szCs w:val="22"/>
        </w:rPr>
        <w:t>,</w:t>
      </w:r>
      <w:r w:rsidRPr="00377B26">
        <w:rPr>
          <w:rFonts w:ascii="Montserrat" w:hAnsi="Montserrat"/>
          <w:b/>
          <w:color w:val="1F3864" w:themeColor="accent1" w:themeShade="80"/>
          <w:sz w:val="22"/>
          <w:szCs w:val="22"/>
        </w:rPr>
        <w:t xml:space="preserve"> selezione e riciclo della stessa</w:t>
      </w:r>
      <w:r>
        <w:rPr>
          <w:rFonts w:ascii="Montserrat" w:hAnsi="Montserrat"/>
          <w:sz w:val="22"/>
          <w:szCs w:val="22"/>
        </w:rPr>
        <w:t>,</w:t>
      </w:r>
      <w:r w:rsidRPr="00377B26">
        <w:rPr>
          <w:rFonts w:ascii="Montserrat" w:hAnsi="Montserrat"/>
          <w:sz w:val="22"/>
          <w:szCs w:val="22"/>
        </w:rPr>
        <w:t xml:space="preserve"> in armonia </w:t>
      </w:r>
      <w:r>
        <w:rPr>
          <w:rFonts w:ascii="Montserrat" w:hAnsi="Montserrat"/>
          <w:sz w:val="22"/>
          <w:szCs w:val="22"/>
        </w:rPr>
        <w:t>c</w:t>
      </w:r>
      <w:r w:rsidRPr="00377B26">
        <w:rPr>
          <w:rFonts w:ascii="Montserrat" w:hAnsi="Montserrat"/>
          <w:sz w:val="22"/>
          <w:szCs w:val="22"/>
        </w:rPr>
        <w:t>on il concetto di Green Economy e di economia circol</w:t>
      </w:r>
      <w:r>
        <w:rPr>
          <w:rFonts w:ascii="Montserrat" w:hAnsi="Montserrat"/>
          <w:sz w:val="22"/>
          <w:szCs w:val="22"/>
        </w:rPr>
        <w:t>a</w:t>
      </w:r>
      <w:r w:rsidRPr="00377B26">
        <w:rPr>
          <w:rFonts w:ascii="Montserrat" w:hAnsi="Montserrat"/>
          <w:sz w:val="22"/>
          <w:szCs w:val="22"/>
        </w:rPr>
        <w:t>re.</w:t>
      </w:r>
    </w:p>
    <w:p w14:paraId="2CEC8E81" w14:textId="77777777" w:rsidR="00377B26" w:rsidRPr="00377B26" w:rsidRDefault="00377B26" w:rsidP="00377B26">
      <w:pPr>
        <w:jc w:val="both"/>
        <w:rPr>
          <w:rFonts w:ascii="Montserrat" w:hAnsi="Montserrat"/>
          <w:sz w:val="22"/>
          <w:szCs w:val="22"/>
        </w:rPr>
      </w:pPr>
    </w:p>
    <w:p w14:paraId="0A23AA55" w14:textId="14BC7DE0" w:rsidR="00377B26" w:rsidRPr="00377B26" w:rsidRDefault="00377B26" w:rsidP="00377B26">
      <w:pPr>
        <w:jc w:val="both"/>
        <w:rPr>
          <w:rFonts w:ascii="Montserrat" w:hAnsi="Montserrat"/>
          <w:sz w:val="22"/>
          <w:szCs w:val="22"/>
        </w:rPr>
      </w:pPr>
      <w:r w:rsidRPr="00377B26">
        <w:rPr>
          <w:rFonts w:ascii="Montserrat" w:hAnsi="Montserrat"/>
          <w:sz w:val="22"/>
          <w:szCs w:val="22"/>
        </w:rPr>
        <w:t xml:space="preserve">Nel 2019 in Italia sono stati </w:t>
      </w:r>
      <w:r w:rsidR="008E0F88">
        <w:rPr>
          <w:rFonts w:ascii="Montserrat" w:hAnsi="Montserrat"/>
          <w:sz w:val="22"/>
          <w:szCs w:val="22"/>
        </w:rPr>
        <w:t>generati globalmente circa 5 milioni</w:t>
      </w:r>
      <w:r w:rsidRPr="00377B26">
        <w:rPr>
          <w:rFonts w:ascii="Montserrat" w:hAnsi="Montserrat"/>
          <w:sz w:val="22"/>
          <w:szCs w:val="22"/>
        </w:rPr>
        <w:t xml:space="preserve"> di rifiuti di materie plastiche di cui il 42% è stato avviato al recuperato meccanico, il 35% alla valorizzazione mediante il recupero energetico e il 23% è stato conferito in discarica. </w:t>
      </w:r>
    </w:p>
    <w:p w14:paraId="154A2C97" w14:textId="77777777" w:rsidR="00377B26" w:rsidRPr="00377B26" w:rsidRDefault="00377B26" w:rsidP="00377B26">
      <w:pPr>
        <w:jc w:val="both"/>
        <w:rPr>
          <w:rFonts w:ascii="Montserrat" w:hAnsi="Montserrat"/>
          <w:sz w:val="22"/>
          <w:szCs w:val="22"/>
        </w:rPr>
      </w:pPr>
    </w:p>
    <w:p w14:paraId="599D48B0" w14:textId="7510F731" w:rsidR="00377B26" w:rsidRPr="00377B26" w:rsidRDefault="00377B26" w:rsidP="00377B26">
      <w:pPr>
        <w:jc w:val="both"/>
        <w:rPr>
          <w:rFonts w:ascii="Montserrat" w:hAnsi="Montserrat"/>
          <w:sz w:val="22"/>
          <w:szCs w:val="22"/>
        </w:rPr>
      </w:pPr>
      <w:r>
        <w:rPr>
          <w:rFonts w:ascii="Montserrat" w:hAnsi="Montserrat"/>
          <w:sz w:val="22"/>
          <w:szCs w:val="22"/>
        </w:rPr>
        <w:t>Il</w:t>
      </w:r>
      <w:r w:rsidRPr="00377B26">
        <w:rPr>
          <w:rFonts w:ascii="Montserrat" w:hAnsi="Montserrat"/>
          <w:sz w:val="22"/>
          <w:szCs w:val="22"/>
        </w:rPr>
        <w:t xml:space="preserve"> settore è fortemente impegnato nello sviluppo di tecnologie di riciclo chimico che in futuro verranno utilizzate in modo complementare a quelle di riciclo meccanico per </w:t>
      </w:r>
      <w:r>
        <w:rPr>
          <w:rFonts w:ascii="Montserrat" w:hAnsi="Montserrat"/>
          <w:sz w:val="22"/>
          <w:szCs w:val="22"/>
        </w:rPr>
        <w:t>aumentare</w:t>
      </w:r>
      <w:r w:rsidRPr="00377B26">
        <w:rPr>
          <w:rFonts w:ascii="Montserrat" w:hAnsi="Montserrat"/>
          <w:sz w:val="22"/>
          <w:szCs w:val="22"/>
        </w:rPr>
        <w:t xml:space="preserve"> la capacità di riciclo e raggiungere gli obiettivi preposti. L’introduzione delle tecnologie di riciclo chimico saranno importanti anche per minimizzare il ricorso all’incenerimento e consentiranno praticamente di eliminare lo smaltimento in discarica.</w:t>
      </w:r>
    </w:p>
    <w:p w14:paraId="01FA6BBF" w14:textId="77777777" w:rsidR="00377B26" w:rsidRPr="00377B26" w:rsidRDefault="00377B26" w:rsidP="00377B26">
      <w:pPr>
        <w:jc w:val="both"/>
        <w:rPr>
          <w:rFonts w:ascii="Montserrat" w:hAnsi="Montserrat"/>
          <w:sz w:val="22"/>
          <w:szCs w:val="22"/>
        </w:rPr>
      </w:pPr>
    </w:p>
    <w:p w14:paraId="7F042FC3" w14:textId="7E48B63E" w:rsidR="00377B26" w:rsidRPr="00377B26" w:rsidRDefault="00377B26" w:rsidP="00377B26">
      <w:pPr>
        <w:jc w:val="both"/>
        <w:rPr>
          <w:rFonts w:ascii="Montserrat" w:hAnsi="Montserrat"/>
          <w:sz w:val="22"/>
          <w:szCs w:val="22"/>
        </w:rPr>
      </w:pPr>
      <w:r w:rsidRPr="00377B26">
        <w:rPr>
          <w:rFonts w:ascii="Montserrat" w:hAnsi="Montserrat"/>
          <w:sz w:val="22"/>
          <w:szCs w:val="22"/>
        </w:rPr>
        <w:t xml:space="preserve">Si tratta di una sfida che </w:t>
      </w:r>
      <w:r w:rsidR="00265166">
        <w:rPr>
          <w:rFonts w:ascii="Montserrat" w:hAnsi="Montserrat"/>
          <w:sz w:val="22"/>
          <w:szCs w:val="22"/>
        </w:rPr>
        <w:t>vede coinvolti</w:t>
      </w:r>
      <w:r w:rsidRPr="00377B26">
        <w:rPr>
          <w:rFonts w:ascii="Montserrat" w:hAnsi="Montserrat"/>
          <w:sz w:val="22"/>
          <w:szCs w:val="22"/>
        </w:rPr>
        <w:t xml:space="preserve"> cittadini, imprese e amministrazioni pubbliche, la cui cooperazione è essenziale per sviluppare sempre più politiche che permettano una adeguata gestione dei prodotti in plastica sino al loro fine vita, consentendone la loro successiva re-immissione nel mercato. </w:t>
      </w:r>
    </w:p>
    <w:p w14:paraId="5EA94094" w14:textId="77777777" w:rsidR="00377B26" w:rsidRPr="00377B26" w:rsidRDefault="00377B26" w:rsidP="00377B26">
      <w:pPr>
        <w:jc w:val="both"/>
        <w:rPr>
          <w:rFonts w:ascii="Montserrat" w:hAnsi="Montserrat"/>
          <w:sz w:val="22"/>
          <w:szCs w:val="22"/>
        </w:rPr>
      </w:pPr>
    </w:p>
    <w:p w14:paraId="1E1F5E89" w14:textId="1E35B845" w:rsidR="00377B26" w:rsidRPr="00377B26" w:rsidRDefault="00221D28" w:rsidP="00377B26">
      <w:pPr>
        <w:jc w:val="both"/>
        <w:rPr>
          <w:rFonts w:ascii="Montserrat" w:hAnsi="Montserrat"/>
          <w:sz w:val="22"/>
          <w:szCs w:val="22"/>
        </w:rPr>
      </w:pPr>
      <w:r>
        <w:rPr>
          <w:rFonts w:ascii="Montserrat" w:hAnsi="Montserrat"/>
          <w:sz w:val="22"/>
          <w:szCs w:val="22"/>
        </w:rPr>
        <w:t>Nasce da qui</w:t>
      </w:r>
      <w:r w:rsidR="00377B26" w:rsidRPr="00377B26">
        <w:rPr>
          <w:rFonts w:ascii="Montserrat" w:hAnsi="Montserrat"/>
          <w:sz w:val="22"/>
          <w:szCs w:val="22"/>
        </w:rPr>
        <w:t xml:space="preserve"> il desiderio di numerose organizzazioni di impegnarsi secondo una roadmap ben definita che permetta di comunicare in modo chiaro agli stakeholder il proprio percorso virtuoso, articolato nel tempo, per una progressiva scelta consapevole </w:t>
      </w:r>
      <w:r w:rsidR="00377B26" w:rsidRPr="00377B26">
        <w:rPr>
          <w:rFonts w:ascii="Montserrat" w:hAnsi="Montserrat"/>
          <w:sz w:val="22"/>
          <w:szCs w:val="22"/>
        </w:rPr>
        <w:lastRenderedPageBreak/>
        <w:t>degli articoli e materiali al fine di ridurre l’impatto ambientale delle proprie attività fondato su basi scientifiche e incontrovertibili.</w:t>
      </w:r>
    </w:p>
    <w:p w14:paraId="347A6F68" w14:textId="77777777" w:rsidR="00377B26" w:rsidRPr="00377B26" w:rsidRDefault="00377B26" w:rsidP="00377B26">
      <w:pPr>
        <w:jc w:val="both"/>
        <w:rPr>
          <w:rFonts w:ascii="Montserrat" w:hAnsi="Montserrat"/>
          <w:sz w:val="22"/>
          <w:szCs w:val="22"/>
        </w:rPr>
      </w:pPr>
    </w:p>
    <w:p w14:paraId="3C20FF39" w14:textId="7B6BC5E6" w:rsidR="00377B26" w:rsidRPr="00377B26" w:rsidRDefault="00377B26" w:rsidP="00377B26">
      <w:pPr>
        <w:jc w:val="both"/>
        <w:rPr>
          <w:rFonts w:ascii="Montserrat" w:hAnsi="Montserrat"/>
          <w:sz w:val="22"/>
          <w:szCs w:val="22"/>
        </w:rPr>
      </w:pPr>
      <w:r w:rsidRPr="00377B26">
        <w:rPr>
          <w:rFonts w:ascii="Montserrat" w:hAnsi="Montserrat"/>
          <w:sz w:val="22"/>
          <w:szCs w:val="22"/>
        </w:rPr>
        <w:t xml:space="preserve">Sulla base di queste premesse è stata sviluppata la prassi UNI che ha infatti come obiettivo </w:t>
      </w:r>
      <w:r>
        <w:rPr>
          <w:rFonts w:ascii="Montserrat" w:hAnsi="Montserrat"/>
          <w:sz w:val="22"/>
          <w:szCs w:val="22"/>
        </w:rPr>
        <w:t>principale l’</w:t>
      </w:r>
      <w:r w:rsidRPr="00377B26">
        <w:rPr>
          <w:rFonts w:ascii="Montserrat" w:hAnsi="Montserrat"/>
          <w:sz w:val="22"/>
          <w:szCs w:val="22"/>
        </w:rPr>
        <w:t>uso responsabile degli articoli in plastica</w:t>
      </w:r>
      <w:r w:rsidR="0043498D">
        <w:rPr>
          <w:rFonts w:ascii="Montserrat" w:hAnsi="Montserrat"/>
          <w:sz w:val="22"/>
          <w:szCs w:val="22"/>
        </w:rPr>
        <w:t xml:space="preserve">, </w:t>
      </w:r>
      <w:r>
        <w:rPr>
          <w:rFonts w:ascii="Montserrat" w:hAnsi="Montserrat"/>
          <w:sz w:val="22"/>
          <w:szCs w:val="22"/>
        </w:rPr>
        <w:t>basato su</w:t>
      </w:r>
      <w:r w:rsidRPr="00377B26">
        <w:rPr>
          <w:rFonts w:ascii="Montserrat" w:hAnsi="Montserrat"/>
          <w:sz w:val="22"/>
          <w:szCs w:val="22"/>
        </w:rPr>
        <w:t>:</w:t>
      </w:r>
    </w:p>
    <w:p w14:paraId="58EC0CCA" w14:textId="77777777" w:rsidR="00377B26" w:rsidRPr="00377B26" w:rsidRDefault="00377B26" w:rsidP="00377B26">
      <w:pPr>
        <w:jc w:val="both"/>
        <w:rPr>
          <w:rFonts w:ascii="Montserrat" w:hAnsi="Montserrat"/>
          <w:sz w:val="22"/>
          <w:szCs w:val="22"/>
        </w:rPr>
      </w:pPr>
    </w:p>
    <w:p w14:paraId="72B38E7A" w14:textId="79C7B028" w:rsidR="00377B26" w:rsidRPr="00377B26" w:rsidRDefault="00377B26" w:rsidP="00377B26">
      <w:pPr>
        <w:jc w:val="both"/>
        <w:rPr>
          <w:rFonts w:ascii="Montserrat" w:hAnsi="Montserrat"/>
          <w:sz w:val="22"/>
          <w:szCs w:val="22"/>
        </w:rPr>
      </w:pPr>
      <w:r w:rsidRPr="00377B26">
        <w:rPr>
          <w:rFonts w:ascii="Montserrat" w:hAnsi="Montserrat"/>
          <w:sz w:val="22"/>
          <w:szCs w:val="22"/>
        </w:rPr>
        <w:t xml:space="preserve">- </w:t>
      </w:r>
      <w:r w:rsidRPr="00AF4A27">
        <w:rPr>
          <w:rFonts w:ascii="Montserrat" w:hAnsi="Montserrat"/>
          <w:b/>
          <w:color w:val="1F3864" w:themeColor="accent1" w:themeShade="80"/>
          <w:sz w:val="22"/>
          <w:szCs w:val="22"/>
        </w:rPr>
        <w:t>consapevolezza</w:t>
      </w:r>
      <w:r w:rsidRPr="00AF4A27">
        <w:rPr>
          <w:rFonts w:ascii="Montserrat" w:hAnsi="Montserrat"/>
          <w:color w:val="1F3864" w:themeColor="accent1" w:themeShade="80"/>
          <w:sz w:val="22"/>
          <w:szCs w:val="22"/>
        </w:rPr>
        <w:t xml:space="preserve"> </w:t>
      </w:r>
      <w:r w:rsidRPr="00377B26">
        <w:rPr>
          <w:rFonts w:ascii="Montserrat" w:hAnsi="Montserrat"/>
          <w:sz w:val="22"/>
          <w:szCs w:val="22"/>
        </w:rPr>
        <w:t>del proprio contesto, dei vincoli tecnologici, degli obblighi di legge;</w:t>
      </w:r>
    </w:p>
    <w:p w14:paraId="6D6DCA24" w14:textId="77777777" w:rsidR="00377B26" w:rsidRPr="00377B26" w:rsidRDefault="00377B26" w:rsidP="00377B26">
      <w:pPr>
        <w:jc w:val="both"/>
        <w:rPr>
          <w:rFonts w:ascii="Montserrat" w:hAnsi="Montserrat"/>
          <w:sz w:val="22"/>
          <w:szCs w:val="22"/>
        </w:rPr>
      </w:pPr>
      <w:r w:rsidRPr="00377B26">
        <w:rPr>
          <w:rFonts w:ascii="Montserrat" w:hAnsi="Montserrat"/>
          <w:sz w:val="22"/>
          <w:szCs w:val="22"/>
        </w:rPr>
        <w:t xml:space="preserve">- </w:t>
      </w:r>
      <w:r w:rsidRPr="00AF4A27">
        <w:rPr>
          <w:rFonts w:ascii="Montserrat" w:hAnsi="Montserrat"/>
          <w:b/>
          <w:color w:val="1F3864" w:themeColor="accent1" w:themeShade="80"/>
          <w:sz w:val="22"/>
          <w:szCs w:val="22"/>
        </w:rPr>
        <w:t>miglioramento continuo</w:t>
      </w:r>
      <w:r w:rsidRPr="00AF4A27">
        <w:rPr>
          <w:rFonts w:ascii="Montserrat" w:hAnsi="Montserrat"/>
          <w:color w:val="1F3864" w:themeColor="accent1" w:themeShade="80"/>
          <w:sz w:val="22"/>
          <w:szCs w:val="22"/>
        </w:rPr>
        <w:t xml:space="preserve"> </w:t>
      </w:r>
      <w:r w:rsidRPr="00377B26">
        <w:rPr>
          <w:rFonts w:ascii="Montserrat" w:hAnsi="Montserrat"/>
          <w:sz w:val="22"/>
          <w:szCs w:val="22"/>
        </w:rPr>
        <w:t>mirato a promuovere iniziative di raccolta e recupero dei prodotti in plastica utilizzati;</w:t>
      </w:r>
    </w:p>
    <w:p w14:paraId="27F0AF9B" w14:textId="77777777" w:rsidR="00377B26" w:rsidRPr="00377B26" w:rsidRDefault="00377B26" w:rsidP="00377B26">
      <w:pPr>
        <w:jc w:val="both"/>
        <w:rPr>
          <w:rFonts w:ascii="Montserrat" w:hAnsi="Montserrat"/>
          <w:sz w:val="22"/>
          <w:szCs w:val="22"/>
        </w:rPr>
      </w:pPr>
      <w:r w:rsidRPr="00377B26">
        <w:rPr>
          <w:rFonts w:ascii="Montserrat" w:hAnsi="Montserrat"/>
          <w:sz w:val="22"/>
          <w:szCs w:val="22"/>
        </w:rPr>
        <w:t xml:space="preserve">- </w:t>
      </w:r>
      <w:r w:rsidRPr="00AF4A27">
        <w:rPr>
          <w:rFonts w:ascii="Montserrat" w:hAnsi="Montserrat"/>
          <w:b/>
          <w:color w:val="1F3864" w:themeColor="accent1" w:themeShade="80"/>
          <w:sz w:val="22"/>
          <w:szCs w:val="22"/>
        </w:rPr>
        <w:t>coinvolgimento</w:t>
      </w:r>
      <w:r w:rsidRPr="00AF4A27">
        <w:rPr>
          <w:rFonts w:ascii="Montserrat" w:hAnsi="Montserrat"/>
          <w:color w:val="1F3864" w:themeColor="accent1" w:themeShade="80"/>
          <w:sz w:val="22"/>
          <w:szCs w:val="22"/>
        </w:rPr>
        <w:t xml:space="preserve"> </w:t>
      </w:r>
      <w:r w:rsidRPr="00377B26">
        <w:rPr>
          <w:rFonts w:ascii="Montserrat" w:hAnsi="Montserrat"/>
          <w:sz w:val="22"/>
          <w:szCs w:val="22"/>
        </w:rPr>
        <w:t>delle parti interessate, in primis i dipendenti, i fornitori, le comunità di riferimento.</w:t>
      </w:r>
    </w:p>
    <w:p w14:paraId="3C1D0F28" w14:textId="4402D7E3" w:rsidR="00377B26" w:rsidRDefault="00377B26" w:rsidP="00377B26">
      <w:pPr>
        <w:jc w:val="both"/>
        <w:rPr>
          <w:rFonts w:ascii="Montserrat" w:hAnsi="Montserrat"/>
          <w:sz w:val="22"/>
          <w:szCs w:val="22"/>
        </w:rPr>
      </w:pPr>
    </w:p>
    <w:p w14:paraId="61116856" w14:textId="13EC5AE6" w:rsidR="00377B26" w:rsidRPr="00377B26" w:rsidRDefault="00377B26" w:rsidP="00377B26">
      <w:pPr>
        <w:jc w:val="both"/>
        <w:rPr>
          <w:rFonts w:ascii="Montserrat" w:hAnsi="Montserrat"/>
          <w:sz w:val="22"/>
          <w:szCs w:val="22"/>
        </w:rPr>
      </w:pPr>
      <w:r w:rsidRPr="00377B26">
        <w:rPr>
          <w:rFonts w:ascii="Montserrat" w:hAnsi="Montserrat"/>
          <w:sz w:val="22"/>
          <w:szCs w:val="22"/>
        </w:rPr>
        <w:t xml:space="preserve">La </w:t>
      </w:r>
      <w:r w:rsidR="00AF4A27">
        <w:rPr>
          <w:rFonts w:ascii="Montserrat" w:hAnsi="Montserrat"/>
          <w:sz w:val="22"/>
          <w:szCs w:val="22"/>
        </w:rPr>
        <w:t>UNI/PdR 117:2022</w:t>
      </w:r>
      <w:r w:rsidRPr="00377B26">
        <w:rPr>
          <w:rFonts w:ascii="Montserrat" w:hAnsi="Montserrat"/>
          <w:sz w:val="22"/>
          <w:szCs w:val="22"/>
        </w:rPr>
        <w:t xml:space="preserve"> si applica alle organizzazioni di qualsiasi tipologia e dimensione, pubbliche o private, utilizzatrici finali di prodotti di plastica o contenenti plastica. </w:t>
      </w:r>
    </w:p>
    <w:p w14:paraId="73DC85D4" w14:textId="77777777" w:rsidR="00377B26" w:rsidRPr="00377B26" w:rsidRDefault="00377B26" w:rsidP="00377B26">
      <w:pPr>
        <w:jc w:val="both"/>
        <w:rPr>
          <w:rFonts w:ascii="Montserrat" w:hAnsi="Montserrat"/>
          <w:sz w:val="22"/>
          <w:szCs w:val="22"/>
        </w:rPr>
      </w:pPr>
    </w:p>
    <w:p w14:paraId="6E070701" w14:textId="14210A58" w:rsidR="00377B26" w:rsidRPr="00377B26" w:rsidRDefault="00377B26" w:rsidP="00377B26">
      <w:pPr>
        <w:jc w:val="both"/>
        <w:rPr>
          <w:rFonts w:ascii="Montserrat" w:hAnsi="Montserrat"/>
          <w:sz w:val="22"/>
          <w:szCs w:val="22"/>
        </w:rPr>
      </w:pPr>
      <w:r w:rsidRPr="00377B26">
        <w:rPr>
          <w:rFonts w:ascii="Montserrat" w:hAnsi="Montserrat"/>
          <w:sz w:val="22"/>
          <w:szCs w:val="22"/>
        </w:rPr>
        <w:t xml:space="preserve">La prassi di riferimento può essere utilizzata </w:t>
      </w:r>
      <w:r w:rsidR="00B23608">
        <w:rPr>
          <w:rFonts w:ascii="Montserrat" w:hAnsi="Montserrat"/>
          <w:sz w:val="22"/>
          <w:szCs w:val="22"/>
        </w:rPr>
        <w:t>per applicare</w:t>
      </w:r>
      <w:r w:rsidRPr="00377B26">
        <w:rPr>
          <w:rFonts w:ascii="Montserrat" w:hAnsi="Montserrat"/>
          <w:sz w:val="22"/>
          <w:szCs w:val="22"/>
        </w:rPr>
        <w:t xml:space="preserve"> un sistema di gestione per l'utilizzo responsabile della plastica, che può essere certificato da organismi di valutazione della conformità di terza parte operanti secondo la </w:t>
      </w:r>
      <w:r w:rsidR="00AF4A27">
        <w:rPr>
          <w:rFonts w:ascii="Montserrat" w:hAnsi="Montserrat"/>
          <w:sz w:val="22"/>
          <w:szCs w:val="22"/>
        </w:rPr>
        <w:t xml:space="preserve">norma </w:t>
      </w:r>
      <w:r w:rsidRPr="00377B26">
        <w:rPr>
          <w:rFonts w:ascii="Montserrat" w:hAnsi="Montserrat"/>
          <w:sz w:val="22"/>
          <w:szCs w:val="22"/>
        </w:rPr>
        <w:t xml:space="preserve">UNI CEI EN ISO/IEC 17021. </w:t>
      </w:r>
    </w:p>
    <w:p w14:paraId="1DC99C67" w14:textId="5E96E1C4" w:rsidR="00377B26" w:rsidRPr="00377B26" w:rsidRDefault="00377B26" w:rsidP="00377B26">
      <w:pPr>
        <w:jc w:val="both"/>
        <w:rPr>
          <w:rFonts w:ascii="Montserrat" w:hAnsi="Montserrat"/>
          <w:sz w:val="22"/>
          <w:szCs w:val="22"/>
        </w:rPr>
      </w:pPr>
    </w:p>
    <w:p w14:paraId="5A81E90B" w14:textId="2966D2F8" w:rsidR="00377B26" w:rsidRPr="00377B26" w:rsidRDefault="00AF4A27" w:rsidP="00377B26">
      <w:pPr>
        <w:jc w:val="both"/>
        <w:rPr>
          <w:rFonts w:ascii="Montserrat" w:hAnsi="Montserrat"/>
          <w:sz w:val="22"/>
          <w:szCs w:val="22"/>
        </w:rPr>
      </w:pPr>
      <w:r>
        <w:rPr>
          <w:rFonts w:ascii="Montserrat" w:hAnsi="Montserrat"/>
          <w:sz w:val="22"/>
          <w:szCs w:val="22"/>
        </w:rPr>
        <w:t xml:space="preserve">Il documento definisce la </w:t>
      </w:r>
      <w:r w:rsidR="00377B26" w:rsidRPr="00377B26">
        <w:rPr>
          <w:rFonts w:ascii="Montserrat" w:hAnsi="Montserrat"/>
          <w:sz w:val="22"/>
          <w:szCs w:val="22"/>
        </w:rPr>
        <w:t>termi</w:t>
      </w:r>
      <w:r>
        <w:rPr>
          <w:rFonts w:ascii="Montserrat" w:hAnsi="Montserrat"/>
          <w:sz w:val="22"/>
          <w:szCs w:val="22"/>
        </w:rPr>
        <w:t>nologia di riferimento</w:t>
      </w:r>
      <w:r w:rsidR="00377B26" w:rsidRPr="00377B26">
        <w:rPr>
          <w:rFonts w:ascii="Montserrat" w:hAnsi="Montserrat"/>
          <w:sz w:val="22"/>
          <w:szCs w:val="22"/>
        </w:rPr>
        <w:t xml:space="preserve">, le modalità per identificare il contesto </w:t>
      </w:r>
      <w:r w:rsidR="00221D28">
        <w:rPr>
          <w:rFonts w:ascii="Montserrat" w:hAnsi="Montserrat"/>
          <w:sz w:val="22"/>
          <w:szCs w:val="22"/>
        </w:rPr>
        <w:t>in cui opera l’organizzazione e</w:t>
      </w:r>
      <w:r w:rsidR="00377B26" w:rsidRPr="00377B26">
        <w:rPr>
          <w:rFonts w:ascii="Montserrat" w:hAnsi="Montserrat"/>
          <w:sz w:val="22"/>
          <w:szCs w:val="22"/>
        </w:rPr>
        <w:t xml:space="preserve"> il campo di applicazione d</w:t>
      </w:r>
      <w:r>
        <w:rPr>
          <w:rFonts w:ascii="Montserrat" w:hAnsi="Montserrat"/>
          <w:sz w:val="22"/>
          <w:szCs w:val="22"/>
        </w:rPr>
        <w:t>el sistema di gestione e</w:t>
      </w:r>
      <w:r w:rsidR="00377B26" w:rsidRPr="00377B26">
        <w:rPr>
          <w:rFonts w:ascii="Montserrat" w:hAnsi="Montserrat"/>
          <w:sz w:val="22"/>
          <w:szCs w:val="22"/>
        </w:rPr>
        <w:t xml:space="preserve"> illustra come l’impegno della Direzione debba esplicitarsi in politiche e obiettivi per l'utilizzo responsabile dell</w:t>
      </w:r>
      <w:r>
        <w:rPr>
          <w:rFonts w:ascii="Montserrat" w:hAnsi="Montserrat"/>
          <w:sz w:val="22"/>
          <w:szCs w:val="22"/>
        </w:rPr>
        <w:t>a plastica</w:t>
      </w:r>
      <w:r w:rsidR="00377B26" w:rsidRPr="00377B26">
        <w:rPr>
          <w:rFonts w:ascii="Montserrat" w:hAnsi="Montserrat"/>
          <w:sz w:val="22"/>
          <w:szCs w:val="22"/>
        </w:rPr>
        <w:t xml:space="preserve"> e quali siano gli elementi a supporto del s</w:t>
      </w:r>
      <w:r>
        <w:rPr>
          <w:rFonts w:ascii="Montserrat" w:hAnsi="Montserrat"/>
          <w:sz w:val="22"/>
          <w:szCs w:val="22"/>
        </w:rPr>
        <w:t>istema di gestione</w:t>
      </w:r>
      <w:r w:rsidR="00377B26" w:rsidRPr="00377B26">
        <w:rPr>
          <w:rFonts w:ascii="Montserrat" w:hAnsi="Montserrat"/>
          <w:sz w:val="22"/>
          <w:szCs w:val="22"/>
        </w:rPr>
        <w:t xml:space="preserve">. </w:t>
      </w:r>
    </w:p>
    <w:p w14:paraId="44D62BBB" w14:textId="77777777" w:rsidR="00377B26" w:rsidRPr="00377B26" w:rsidRDefault="00377B26" w:rsidP="00377B26">
      <w:pPr>
        <w:jc w:val="both"/>
        <w:rPr>
          <w:rFonts w:ascii="Montserrat" w:hAnsi="Montserrat"/>
          <w:sz w:val="22"/>
          <w:szCs w:val="22"/>
        </w:rPr>
      </w:pPr>
    </w:p>
    <w:p w14:paraId="67586B84" w14:textId="6C4D7AF0" w:rsidR="00377B26" w:rsidRPr="00377B26" w:rsidRDefault="00377B26" w:rsidP="00377B26">
      <w:pPr>
        <w:jc w:val="both"/>
        <w:rPr>
          <w:rFonts w:ascii="Montserrat" w:hAnsi="Montserrat"/>
          <w:sz w:val="22"/>
          <w:szCs w:val="22"/>
        </w:rPr>
      </w:pPr>
      <w:r w:rsidRPr="00377B26">
        <w:rPr>
          <w:rFonts w:ascii="Montserrat" w:hAnsi="Montserrat"/>
          <w:sz w:val="22"/>
          <w:szCs w:val="22"/>
        </w:rPr>
        <w:t xml:space="preserve">Il documento </w:t>
      </w:r>
      <w:r w:rsidR="00AF4A27">
        <w:rPr>
          <w:rFonts w:ascii="Montserrat" w:hAnsi="Montserrat"/>
          <w:sz w:val="22"/>
          <w:szCs w:val="22"/>
        </w:rPr>
        <w:t xml:space="preserve">individua inoltre </w:t>
      </w:r>
      <w:r w:rsidRPr="00377B26">
        <w:rPr>
          <w:rFonts w:ascii="Montserrat" w:hAnsi="Montserrat"/>
          <w:sz w:val="22"/>
          <w:szCs w:val="22"/>
        </w:rPr>
        <w:t xml:space="preserve">le attività di pianificazione e controllo delle fasi di acquisto, utilizzo e conferimento e fornisce gli elementi per la valutazione delle prestazioni e per il miglioramento continuo del sistema di gestione. </w:t>
      </w:r>
    </w:p>
    <w:p w14:paraId="462184D7" w14:textId="77777777" w:rsidR="00377B26" w:rsidRPr="00377B26" w:rsidRDefault="00377B26" w:rsidP="00377B26">
      <w:pPr>
        <w:jc w:val="both"/>
        <w:rPr>
          <w:rFonts w:ascii="Montserrat" w:hAnsi="Montserrat"/>
          <w:sz w:val="22"/>
          <w:szCs w:val="22"/>
        </w:rPr>
      </w:pPr>
    </w:p>
    <w:p w14:paraId="07357DD8" w14:textId="2A297D0B" w:rsidR="008E0F88" w:rsidRDefault="008E0F88" w:rsidP="00377B26">
      <w:pPr>
        <w:jc w:val="both"/>
        <w:rPr>
          <w:rFonts w:ascii="Montserrat" w:hAnsi="Montserrat"/>
          <w:sz w:val="22"/>
          <w:szCs w:val="22"/>
        </w:rPr>
      </w:pPr>
    </w:p>
    <w:p w14:paraId="14AEE3F8" w14:textId="4101B1D1" w:rsidR="008E0F88" w:rsidRPr="0009081E" w:rsidRDefault="008E0F88" w:rsidP="00377B26">
      <w:pPr>
        <w:jc w:val="both"/>
        <w:rPr>
          <w:rFonts w:ascii="Montserrat" w:hAnsi="Montserrat"/>
          <w:i/>
          <w:sz w:val="22"/>
          <w:szCs w:val="22"/>
        </w:rPr>
      </w:pPr>
      <w:r w:rsidRPr="0043498D">
        <w:rPr>
          <w:rFonts w:ascii="Montserrat" w:hAnsi="Montserrat"/>
          <w:sz w:val="22"/>
          <w:szCs w:val="22"/>
        </w:rPr>
        <w:t xml:space="preserve">Secondo </w:t>
      </w:r>
      <w:r w:rsidRPr="0009081E">
        <w:rPr>
          <w:rFonts w:ascii="Montserrat" w:hAnsi="Montserrat"/>
          <w:b/>
          <w:color w:val="1F3864" w:themeColor="accent1" w:themeShade="80"/>
          <w:sz w:val="22"/>
          <w:szCs w:val="22"/>
        </w:rPr>
        <w:t>Claudi</w:t>
      </w:r>
      <w:r w:rsidR="00AC2D4E" w:rsidRPr="0009081E">
        <w:rPr>
          <w:rFonts w:ascii="Montserrat" w:hAnsi="Montserrat"/>
          <w:b/>
          <w:color w:val="1F3864" w:themeColor="accent1" w:themeShade="80"/>
          <w:sz w:val="22"/>
          <w:szCs w:val="22"/>
        </w:rPr>
        <w:t>a Strasserra</w:t>
      </w:r>
      <w:r w:rsidR="00AC2D4E" w:rsidRPr="0009081E">
        <w:rPr>
          <w:rFonts w:ascii="Montserrat" w:hAnsi="Montserrat"/>
          <w:color w:val="1F3864" w:themeColor="accent1" w:themeShade="80"/>
          <w:sz w:val="22"/>
          <w:szCs w:val="22"/>
        </w:rPr>
        <w:t xml:space="preserve"> </w:t>
      </w:r>
      <w:r w:rsidR="00AC2D4E" w:rsidRPr="0043498D">
        <w:rPr>
          <w:rFonts w:ascii="Montserrat" w:hAnsi="Montserrat"/>
          <w:sz w:val="22"/>
          <w:szCs w:val="22"/>
        </w:rPr>
        <w:t>(Bureau Veritas</w:t>
      </w:r>
      <w:r w:rsidR="00BE6982">
        <w:rPr>
          <w:rFonts w:ascii="Montserrat" w:hAnsi="Montserrat"/>
          <w:sz w:val="22"/>
          <w:szCs w:val="22"/>
        </w:rPr>
        <w:t xml:space="preserve"> Italia</w:t>
      </w:r>
      <w:r w:rsidR="00AC2D4E" w:rsidRPr="0043498D">
        <w:rPr>
          <w:rFonts w:ascii="Montserrat" w:hAnsi="Montserrat"/>
          <w:sz w:val="22"/>
          <w:szCs w:val="22"/>
        </w:rPr>
        <w:t>), P</w:t>
      </w:r>
      <w:r w:rsidRPr="0043498D">
        <w:rPr>
          <w:rFonts w:ascii="Montserrat" w:hAnsi="Montserrat"/>
          <w:sz w:val="22"/>
          <w:szCs w:val="22"/>
        </w:rPr>
        <w:t xml:space="preserve">roject leader </w:t>
      </w:r>
      <w:r w:rsidR="00AC2D4E" w:rsidRPr="0043498D">
        <w:rPr>
          <w:rFonts w:ascii="Montserrat" w:hAnsi="Montserrat"/>
          <w:sz w:val="22"/>
          <w:szCs w:val="22"/>
        </w:rPr>
        <w:t xml:space="preserve">della Prassi UNI, </w:t>
      </w:r>
      <w:r w:rsidR="00AC2D4E" w:rsidRPr="0009081E">
        <w:rPr>
          <w:rFonts w:ascii="Montserrat" w:hAnsi="Montserrat"/>
          <w:i/>
          <w:sz w:val="22"/>
          <w:szCs w:val="22"/>
        </w:rPr>
        <w:t>“questo documento</w:t>
      </w:r>
      <w:r w:rsidR="0043498D" w:rsidRPr="0009081E">
        <w:rPr>
          <w:rFonts w:ascii="Montserrat" w:hAnsi="Montserrat"/>
          <w:i/>
          <w:sz w:val="22"/>
          <w:szCs w:val="22"/>
        </w:rPr>
        <w:t xml:space="preserve"> aiuta le organizzazioni pubbliche e private </w:t>
      </w:r>
      <w:r w:rsidR="00837A00" w:rsidRPr="0009081E">
        <w:rPr>
          <w:rFonts w:ascii="Montserrat" w:hAnsi="Montserrat"/>
          <w:i/>
          <w:sz w:val="22"/>
          <w:szCs w:val="22"/>
        </w:rPr>
        <w:t>a dare corpo</w:t>
      </w:r>
      <w:r w:rsidR="0043498D" w:rsidRPr="0009081E">
        <w:rPr>
          <w:rFonts w:ascii="Montserrat" w:hAnsi="Montserrat"/>
          <w:i/>
          <w:sz w:val="22"/>
          <w:szCs w:val="22"/>
        </w:rPr>
        <w:t xml:space="preserve"> e comunicare il proprio impegno per un utilizzo responsabile della plastica, evitando demonizzazioni e focalizzando l’attenzione sull’obiettivo </w:t>
      </w:r>
      <w:r w:rsidR="00837A00" w:rsidRPr="0009081E">
        <w:rPr>
          <w:rFonts w:ascii="Montserrat" w:hAnsi="Montserrat"/>
          <w:i/>
          <w:sz w:val="22"/>
          <w:szCs w:val="22"/>
        </w:rPr>
        <w:t>più importante</w:t>
      </w:r>
      <w:r w:rsidR="0043498D" w:rsidRPr="0009081E">
        <w:rPr>
          <w:rFonts w:ascii="Montserrat" w:hAnsi="Montserrat"/>
          <w:i/>
          <w:sz w:val="22"/>
          <w:szCs w:val="22"/>
        </w:rPr>
        <w:t>, ossia</w:t>
      </w:r>
      <w:r w:rsidR="00837A00" w:rsidRPr="0009081E">
        <w:rPr>
          <w:rFonts w:ascii="Montserrat" w:hAnsi="Montserrat"/>
          <w:i/>
          <w:sz w:val="22"/>
          <w:szCs w:val="22"/>
        </w:rPr>
        <w:t xml:space="preserve"> </w:t>
      </w:r>
      <w:r w:rsidR="0043498D" w:rsidRPr="0009081E">
        <w:rPr>
          <w:rFonts w:ascii="Montserrat" w:hAnsi="Montserrat"/>
          <w:i/>
          <w:sz w:val="22"/>
          <w:szCs w:val="22"/>
        </w:rPr>
        <w:t>la riduzione dell’impatto ambientale</w:t>
      </w:r>
      <w:r w:rsidR="00EA3B96" w:rsidRPr="0009081E">
        <w:rPr>
          <w:rFonts w:ascii="Montserrat" w:hAnsi="Montserrat"/>
          <w:i/>
          <w:sz w:val="22"/>
          <w:szCs w:val="22"/>
        </w:rPr>
        <w:t xml:space="preserve">. La Prassi UNI può diventare un modello per ingaggiare la propria catena di fornitura e </w:t>
      </w:r>
      <w:r w:rsidR="00F7798A" w:rsidRPr="0009081E">
        <w:rPr>
          <w:rFonts w:ascii="Montserrat" w:hAnsi="Montserrat"/>
          <w:i/>
          <w:sz w:val="22"/>
          <w:szCs w:val="22"/>
        </w:rPr>
        <w:t>conseguire risultati ancora più significativi, agendo congiuntamente</w:t>
      </w:r>
      <w:r w:rsidR="0043498D" w:rsidRPr="0009081E">
        <w:rPr>
          <w:rFonts w:ascii="Montserrat" w:hAnsi="Montserrat"/>
          <w:i/>
          <w:sz w:val="22"/>
          <w:szCs w:val="22"/>
        </w:rPr>
        <w:t>”.</w:t>
      </w:r>
    </w:p>
    <w:p w14:paraId="50622767" w14:textId="608E7F92" w:rsidR="00AF4A27" w:rsidRDefault="00AF4A27" w:rsidP="00377B26">
      <w:pPr>
        <w:jc w:val="both"/>
        <w:rPr>
          <w:rFonts w:ascii="Montserrat" w:hAnsi="Montserrat"/>
          <w:sz w:val="22"/>
          <w:szCs w:val="22"/>
        </w:rPr>
      </w:pPr>
    </w:p>
    <w:p w14:paraId="55C0E61F" w14:textId="4E5A1AB0" w:rsidR="00AF4A27" w:rsidRPr="00377B26" w:rsidRDefault="00AF4A27" w:rsidP="00377B26">
      <w:pPr>
        <w:jc w:val="both"/>
        <w:rPr>
          <w:rFonts w:ascii="Montserrat" w:hAnsi="Montserrat"/>
          <w:sz w:val="22"/>
          <w:szCs w:val="22"/>
        </w:rPr>
      </w:pPr>
      <w:r>
        <w:rPr>
          <w:rFonts w:ascii="Montserrat" w:hAnsi="Montserrat"/>
          <w:sz w:val="22"/>
          <w:szCs w:val="22"/>
        </w:rPr>
        <w:t xml:space="preserve">La </w:t>
      </w:r>
      <w:r w:rsidR="00221D28">
        <w:rPr>
          <w:rFonts w:ascii="Montserrat" w:hAnsi="Montserrat"/>
          <w:sz w:val="22"/>
          <w:szCs w:val="22"/>
        </w:rPr>
        <w:t>UNI/PdR 117:2022</w:t>
      </w:r>
      <w:r>
        <w:rPr>
          <w:rFonts w:ascii="Montserrat" w:hAnsi="Montserrat"/>
          <w:sz w:val="22"/>
          <w:szCs w:val="22"/>
        </w:rPr>
        <w:t xml:space="preserve"> è </w:t>
      </w:r>
      <w:r w:rsidRPr="00AF4A27">
        <w:rPr>
          <w:rFonts w:ascii="Montserrat" w:hAnsi="Montserrat"/>
          <w:b/>
          <w:color w:val="1F3864" w:themeColor="accent1" w:themeShade="80"/>
          <w:sz w:val="22"/>
          <w:szCs w:val="22"/>
        </w:rPr>
        <w:t>liberamente scaricabile</w:t>
      </w:r>
      <w:r w:rsidRPr="00AF4A27">
        <w:rPr>
          <w:rFonts w:ascii="Montserrat" w:hAnsi="Montserrat"/>
          <w:color w:val="1F3864" w:themeColor="accent1" w:themeShade="80"/>
          <w:sz w:val="22"/>
          <w:szCs w:val="22"/>
        </w:rPr>
        <w:t xml:space="preserve"> </w:t>
      </w:r>
      <w:r>
        <w:rPr>
          <w:rFonts w:ascii="Montserrat" w:hAnsi="Montserrat"/>
          <w:sz w:val="22"/>
          <w:szCs w:val="22"/>
        </w:rPr>
        <w:t xml:space="preserve">dal Catalogo UNI all’indirizzo: </w:t>
      </w:r>
    </w:p>
    <w:p w14:paraId="63364130" w14:textId="03A277A9" w:rsidR="0095428D" w:rsidRDefault="003D5A86" w:rsidP="00F7648A">
      <w:pPr>
        <w:jc w:val="both"/>
        <w:rPr>
          <w:rFonts w:ascii="Montserrat" w:hAnsi="Montserrat"/>
          <w:b/>
          <w:color w:val="1F3864" w:themeColor="accent1" w:themeShade="80"/>
          <w:sz w:val="22"/>
          <w:szCs w:val="22"/>
        </w:rPr>
      </w:pPr>
      <w:hyperlink r:id="rId8" w:history="1">
        <w:r w:rsidR="0095428D" w:rsidRPr="0085020E">
          <w:rPr>
            <w:rStyle w:val="Collegamentoipertestuale"/>
            <w:rFonts w:ascii="Montserrat" w:hAnsi="Montserrat"/>
            <w:b/>
            <w:sz w:val="22"/>
            <w:szCs w:val="22"/>
          </w:rPr>
          <w:t>https://bit.ly/3rHMhl0</w:t>
        </w:r>
      </w:hyperlink>
    </w:p>
    <w:p w14:paraId="2231F678" w14:textId="23F0AD54" w:rsidR="00460396" w:rsidRPr="0009081E" w:rsidRDefault="00460396" w:rsidP="00F7648A">
      <w:pPr>
        <w:jc w:val="both"/>
        <w:rPr>
          <w:rFonts w:ascii="Montserrat" w:hAnsi="Montserrat"/>
          <w:b/>
          <w:color w:val="1F3864" w:themeColor="accent1" w:themeShade="80"/>
          <w:sz w:val="22"/>
          <w:szCs w:val="22"/>
        </w:rPr>
      </w:pPr>
      <w:r w:rsidRPr="0009081E">
        <w:rPr>
          <w:rFonts w:ascii="Montserrat" w:hAnsi="Montserrat"/>
          <w:b/>
          <w:color w:val="1F3864" w:themeColor="accent1" w:themeShade="80"/>
          <w:sz w:val="22"/>
          <w:szCs w:val="22"/>
        </w:rPr>
        <w:lastRenderedPageBreak/>
        <w:t xml:space="preserve">Cosa sono le prassi di riferimento </w:t>
      </w:r>
    </w:p>
    <w:p w14:paraId="210BB495" w14:textId="33CBEF9E" w:rsidR="002010F1" w:rsidRPr="0061335C" w:rsidRDefault="00460396" w:rsidP="00F7648A">
      <w:pPr>
        <w:jc w:val="both"/>
        <w:rPr>
          <w:rFonts w:ascii="Montserrat" w:hAnsi="Montserrat"/>
          <w:sz w:val="22"/>
          <w:szCs w:val="22"/>
        </w:rPr>
      </w:pPr>
      <w:r w:rsidRPr="00BF3E8C">
        <w:rPr>
          <w:rFonts w:ascii="Montserrat" w:hAnsi="Montserrat"/>
          <w:sz w:val="22"/>
          <w:szCs w:val="22"/>
        </w:rPr>
        <w:t>Le prassi di riferimento sono documenti che definiscono prescrizioni tecniche o modelli applicativi di norme tecniche, elaborati con un rapido processo di condivisione ristretta, e costituiscono una tipologia di documento para-normativo nazionale che va nella direzione auspicata di trasferimento dell’innovazione e di preparazione dei contesti di sviluppo per le future attività di normazione, fornendo una risposta tempestiva a una società in cambiamento. Tutte le prassi di riferimento sono gratuitamente scaricabili dal sito www.uni.com accedendo alla sezione “Catalogo”.</w:t>
      </w:r>
    </w:p>
    <w:p w14:paraId="28A1DBA5" w14:textId="77777777" w:rsidR="003C1EA4" w:rsidRDefault="003C1EA4" w:rsidP="009E6F66">
      <w:pPr>
        <w:jc w:val="both"/>
        <w:rPr>
          <w:rFonts w:ascii="Montserrat" w:eastAsia="Times New Roman" w:hAnsi="Montserrat" w:cstheme="minorHAnsi"/>
          <w:b/>
          <w:color w:val="44546A" w:themeColor="text2"/>
          <w:sz w:val="18"/>
          <w:szCs w:val="18"/>
          <w:lang w:eastAsia="it-IT"/>
        </w:rPr>
      </w:pPr>
    </w:p>
    <w:p w14:paraId="7FEC981F" w14:textId="63CA188B" w:rsidR="009E6F66" w:rsidRPr="00460396" w:rsidRDefault="009E6F66" w:rsidP="009E6F66">
      <w:pPr>
        <w:jc w:val="both"/>
        <w:rPr>
          <w:rFonts w:ascii="Montserrat" w:eastAsia="Times New Roman" w:hAnsi="Montserrat" w:cs="Arial"/>
          <w:b/>
          <w:i/>
          <w:color w:val="808080" w:themeColor="background1" w:themeShade="80"/>
          <w:sz w:val="22"/>
          <w:szCs w:val="22"/>
          <w:lang w:eastAsia="it-IT"/>
        </w:rPr>
      </w:pPr>
      <w:r w:rsidRPr="00460396">
        <w:rPr>
          <w:rFonts w:ascii="Montserrat" w:eastAsia="Times New Roman" w:hAnsi="Montserrat" w:cstheme="minorHAnsi"/>
          <w:b/>
          <w:color w:val="44546A" w:themeColor="text2"/>
          <w:sz w:val="18"/>
          <w:szCs w:val="18"/>
          <w:lang w:eastAsia="it-IT"/>
        </w:rPr>
        <w:t xml:space="preserve">UNI </w:t>
      </w:r>
      <w:r w:rsidRPr="00460396">
        <w:rPr>
          <w:rFonts w:ascii="Montserrat" w:eastAsia="Times New Roman" w:hAnsi="Montserrat" w:cstheme="minorHAnsi"/>
          <w:sz w:val="18"/>
          <w:szCs w:val="18"/>
          <w:lang w:eastAsia="it-IT"/>
        </w:rPr>
        <w:br/>
        <w:t>È un'associazione senza scopo di lucro, i cui soci, oltre 4.000, sono imprese, liberi professionisti, associazioni, istituti scientifici e scolastici, pubbliche amministrazioni. Da 100 anni svolge attività di normazione tecnica in tutti i settori industriali, commerciali e del terziario ad esclusione di quello elettrico ed elettrotecnico. Le norme sono documenti che definiscono le caratteristiche (prestazionali, ambientali, di sicurezza, di organizzazione ecc.) di un prodotto, processo, servizio o professione, secondo lo “stato dell'arte” e sono il risultato del lavoro di decine di migliaia di esperti in Italia e nel mondo. In estrema sintesi, sono documenti che definiscono “come fare bene le cose” garantendo sicurezza, rispetto per l’ambiente e prestazioni certe. Il ruolo dell'UNI, quale Organismo nazionale italiano di normazione, è stato riconosciuto dal Decreto Legislativo 223/2017 sulla normazione tecnica. UNI partecipa, in rappresentanza dell'Italia, all'attività di normazione internazionale ISO ed europea CEN.</w:t>
      </w:r>
    </w:p>
    <w:p w14:paraId="3294CE2E" w14:textId="77777777" w:rsidR="009E6F66" w:rsidRPr="00460396" w:rsidRDefault="009E6F66" w:rsidP="009E6F66">
      <w:pPr>
        <w:rPr>
          <w:rFonts w:ascii="Montserrat" w:eastAsia="Times New Roman" w:hAnsi="Montserrat" w:cstheme="minorHAnsi"/>
          <w:sz w:val="18"/>
          <w:szCs w:val="18"/>
          <w:u w:val="single"/>
          <w:lang w:eastAsia="it-IT"/>
        </w:rPr>
      </w:pPr>
    </w:p>
    <w:p w14:paraId="10F73134" w14:textId="77777777" w:rsidR="00C25D42" w:rsidRDefault="00C25D42" w:rsidP="00C25D42">
      <w:pPr>
        <w:rPr>
          <w:rFonts w:ascii="Montserrat" w:hAnsi="Montserrat"/>
          <w:b/>
          <w:color w:val="1F3864" w:themeColor="accent1" w:themeShade="80"/>
          <w:sz w:val="18"/>
          <w:szCs w:val="18"/>
        </w:rPr>
      </w:pPr>
      <w:r w:rsidRPr="00C25D42">
        <w:rPr>
          <w:rFonts w:ascii="Montserrat" w:hAnsi="Montserrat"/>
          <w:b/>
          <w:color w:val="1F3864" w:themeColor="accent1" w:themeShade="80"/>
          <w:sz w:val="18"/>
          <w:szCs w:val="18"/>
        </w:rPr>
        <w:t>BUREAU VERITAS ITALIA S.P.A.</w:t>
      </w:r>
    </w:p>
    <w:p w14:paraId="463DF8D3" w14:textId="2606D519" w:rsidR="00C25D42" w:rsidRPr="00C25D42" w:rsidRDefault="00C25D42" w:rsidP="000B7F79">
      <w:pPr>
        <w:jc w:val="both"/>
        <w:rPr>
          <w:rFonts w:ascii="Montserrat" w:hAnsi="Montserrat"/>
          <w:sz w:val="18"/>
          <w:szCs w:val="18"/>
        </w:rPr>
      </w:pPr>
      <w:r w:rsidRPr="00C25D42">
        <w:rPr>
          <w:rFonts w:ascii="Montserrat" w:hAnsi="Montserrat"/>
          <w:sz w:val="18"/>
          <w:szCs w:val="18"/>
        </w:rPr>
        <w:t>Sul mercato italiano dal 1839</w:t>
      </w:r>
      <w:r w:rsidR="0009081E">
        <w:rPr>
          <w:rFonts w:ascii="Montserrat" w:hAnsi="Montserrat"/>
          <w:sz w:val="18"/>
          <w:szCs w:val="18"/>
        </w:rPr>
        <w:t xml:space="preserve">, </w:t>
      </w:r>
      <w:r w:rsidRPr="00C25D42">
        <w:rPr>
          <w:rFonts w:ascii="Montserrat" w:hAnsi="Montserrat"/>
          <w:sz w:val="18"/>
          <w:szCs w:val="18"/>
        </w:rPr>
        <w:t>Bureau Veritas è leader a livello mondiale nei servizi di ispezione, verifica di conformità e certificazione. Nata nel 1828, supporta i Clienti nel raggiungimento dell’obiettivo del miglioramento delle performance attraverso servizi e soluzioni innovativi, finalizzati ad attestare che i loro prodotti, strutture e processi rispondono a standard e regolamenti in ambito qualità, salute e sicurezza, ambiente e responsabilità sociale (QHSE-SA).</w:t>
      </w:r>
    </w:p>
    <w:p w14:paraId="042A3430" w14:textId="7E58189C" w:rsidR="00C25D42" w:rsidRPr="00C25D42" w:rsidRDefault="00C25D42" w:rsidP="000B7F79">
      <w:pPr>
        <w:jc w:val="both"/>
        <w:rPr>
          <w:rFonts w:ascii="Montserrat" w:hAnsi="Montserrat"/>
          <w:sz w:val="18"/>
          <w:szCs w:val="18"/>
        </w:rPr>
      </w:pPr>
      <w:r w:rsidRPr="00C25D42">
        <w:rPr>
          <w:rFonts w:ascii="Montserrat" w:hAnsi="Montserrat"/>
          <w:sz w:val="18"/>
          <w:szCs w:val="18"/>
        </w:rPr>
        <w:t>Bureau Veritas traduce le proprie competenze tecniche in una ricca gamma di servizi che vanno al di là della semplice verifica di conformità normativa e regolamentare, per consentire il raggiungimento degli obiettivi della riduzione del rischio, del miglioramento delle performance e della promozione dello sviluppo sostenibile.</w:t>
      </w:r>
    </w:p>
    <w:p w14:paraId="6220D4E6" w14:textId="77777777" w:rsidR="00C25D42" w:rsidRPr="00C25D42" w:rsidRDefault="00C25D42" w:rsidP="000B7F79">
      <w:pPr>
        <w:jc w:val="both"/>
        <w:rPr>
          <w:rFonts w:ascii="Montserrat" w:hAnsi="Montserrat"/>
          <w:sz w:val="18"/>
          <w:szCs w:val="18"/>
        </w:rPr>
      </w:pPr>
      <w:r w:rsidRPr="00C25D42">
        <w:rPr>
          <w:rFonts w:ascii="Montserrat" w:hAnsi="Montserrat"/>
          <w:sz w:val="18"/>
          <w:szCs w:val="18"/>
        </w:rPr>
        <w:t>Il Gruppo Bureau Veritas fonda la sua consolidata e mai smentita reputazione di serietà e competenza tecnica su valori quali integrità ed etica, imparzialità, orientamento al cliente e sicurezza sul lavoro.</w:t>
      </w:r>
    </w:p>
    <w:p w14:paraId="66DF27C8" w14:textId="5DD097D1" w:rsidR="00691189" w:rsidRDefault="00C25D42" w:rsidP="000B7F79">
      <w:pPr>
        <w:jc w:val="both"/>
        <w:rPr>
          <w:rFonts w:ascii="Montserrat" w:hAnsi="Montserrat"/>
          <w:sz w:val="18"/>
          <w:szCs w:val="18"/>
        </w:rPr>
      </w:pPr>
      <w:r w:rsidRPr="00C25D42">
        <w:rPr>
          <w:rFonts w:ascii="Montserrat" w:hAnsi="Montserrat"/>
          <w:sz w:val="18"/>
          <w:szCs w:val="18"/>
        </w:rPr>
        <w:t>Bureau Veritas è Organismo riconosciuto e accreditato dalle più importanti organizzazioni nazionali ed internazionali.</w:t>
      </w:r>
    </w:p>
    <w:p w14:paraId="11E4E70B" w14:textId="77777777" w:rsidR="00C25D42" w:rsidRPr="00BE6982" w:rsidRDefault="00C25D42" w:rsidP="00C25D42">
      <w:pPr>
        <w:rPr>
          <w:rFonts w:ascii="Montserrat" w:hAnsi="Montserrat"/>
          <w:sz w:val="18"/>
          <w:szCs w:val="18"/>
        </w:rPr>
      </w:pPr>
    </w:p>
    <w:p w14:paraId="3581844B" w14:textId="5B1C7F82" w:rsidR="00691189" w:rsidRDefault="00691189" w:rsidP="009E6F66">
      <w:pPr>
        <w:rPr>
          <w:rFonts w:ascii="Montserrat" w:hAnsi="Montserrat"/>
          <w:sz w:val="18"/>
          <w:szCs w:val="18"/>
        </w:rPr>
      </w:pPr>
    </w:p>
    <w:p w14:paraId="02B9AF7D" w14:textId="288E00C4" w:rsidR="0009081E" w:rsidRPr="00BE6982" w:rsidRDefault="0009081E" w:rsidP="009E6F66">
      <w:pPr>
        <w:rPr>
          <w:rFonts w:ascii="Montserrat" w:hAnsi="Montserrat"/>
          <w:sz w:val="18"/>
          <w:szCs w:val="18"/>
        </w:rPr>
      </w:pPr>
    </w:p>
    <w:p w14:paraId="713044BE" w14:textId="77777777" w:rsidR="0009081E" w:rsidRPr="0009081E" w:rsidRDefault="00C25D42" w:rsidP="0009081E">
      <w:pPr>
        <w:rPr>
          <w:rFonts w:ascii="Montserrat" w:eastAsia="Times New Roman" w:hAnsi="Montserrat" w:cstheme="minorHAnsi"/>
          <w:sz w:val="18"/>
          <w:szCs w:val="18"/>
          <w:lang w:eastAsia="it-IT"/>
        </w:rPr>
      </w:pPr>
      <w:r w:rsidRPr="0009081E">
        <w:rPr>
          <w:rFonts w:ascii="Montserrat" w:hAnsi="Montserrat" w:cs="Arial"/>
          <w:sz w:val="18"/>
          <w:szCs w:val="18"/>
        </w:rPr>
        <w:t xml:space="preserve">Per ulteriori informazioni: </w:t>
      </w:r>
      <w:r w:rsidR="0009081E" w:rsidRPr="0009081E">
        <w:rPr>
          <w:rFonts w:ascii="Montserrat" w:hAnsi="Montserrat" w:cs="Arial"/>
          <w:sz w:val="18"/>
          <w:szCs w:val="18"/>
        </w:rPr>
        <w:br/>
      </w:r>
      <w:r w:rsidR="0009081E" w:rsidRPr="0009081E">
        <w:rPr>
          <w:rFonts w:ascii="Montserrat" w:eastAsia="Times New Roman" w:hAnsi="Montserrat" w:cstheme="minorHAnsi"/>
          <w:sz w:val="18"/>
          <w:szCs w:val="18"/>
          <w:u w:val="single"/>
          <w:lang w:eastAsia="it-IT"/>
        </w:rPr>
        <w:t>Coordinamento e Media UNI-Ente Italiano di Normazione</w:t>
      </w:r>
      <w:r w:rsidR="0009081E" w:rsidRPr="0009081E">
        <w:rPr>
          <w:rFonts w:ascii="Montserrat" w:eastAsia="Times New Roman" w:hAnsi="Montserrat" w:cstheme="minorHAnsi"/>
          <w:sz w:val="18"/>
          <w:szCs w:val="18"/>
          <w:u w:val="single"/>
          <w:lang w:eastAsia="it-IT"/>
        </w:rPr>
        <w:br/>
      </w:r>
      <w:r w:rsidR="0009081E" w:rsidRPr="0009081E">
        <w:rPr>
          <w:rFonts w:ascii="Montserrat" w:eastAsia="Times New Roman" w:hAnsi="Montserrat" w:cstheme="minorHAnsi"/>
          <w:sz w:val="18"/>
          <w:szCs w:val="18"/>
          <w:lang w:eastAsia="it-IT"/>
        </w:rPr>
        <w:t xml:space="preserve">Luisella Pozzani - </w:t>
      </w:r>
      <w:hyperlink r:id="rId9" w:history="1">
        <w:r w:rsidR="0009081E" w:rsidRPr="0009081E">
          <w:rPr>
            <w:rStyle w:val="Collegamentoipertestuale"/>
            <w:rFonts w:ascii="Montserrat" w:eastAsia="Times New Roman" w:hAnsi="Montserrat" w:cstheme="minorHAnsi"/>
            <w:sz w:val="18"/>
            <w:szCs w:val="18"/>
            <w:lang w:eastAsia="it-IT"/>
          </w:rPr>
          <w:t>media@uni.com</w:t>
        </w:r>
      </w:hyperlink>
      <w:r w:rsidR="0009081E" w:rsidRPr="0009081E">
        <w:rPr>
          <w:rFonts w:ascii="Montserrat" w:eastAsia="Times New Roman" w:hAnsi="Montserrat" w:cstheme="minorHAnsi"/>
          <w:sz w:val="18"/>
          <w:szCs w:val="18"/>
          <w:lang w:eastAsia="it-IT"/>
        </w:rPr>
        <w:t xml:space="preserve"> – 0270024471</w:t>
      </w:r>
    </w:p>
    <w:p w14:paraId="101075B0" w14:textId="7A678A44" w:rsidR="00C25D42" w:rsidRPr="0009081E" w:rsidRDefault="00C25D42" w:rsidP="00C25D42">
      <w:pPr>
        <w:ind w:right="-1"/>
        <w:rPr>
          <w:rFonts w:ascii="Montserrat" w:hAnsi="Montserrat" w:cs="Arial"/>
          <w:i/>
          <w:sz w:val="18"/>
          <w:szCs w:val="18"/>
        </w:rPr>
      </w:pPr>
    </w:p>
    <w:p w14:paraId="627F929D" w14:textId="0AD54446" w:rsidR="00C25D42" w:rsidRPr="0009081E" w:rsidRDefault="00C25D42" w:rsidP="00C25D42">
      <w:pPr>
        <w:ind w:right="-1"/>
        <w:rPr>
          <w:rFonts w:ascii="Montserrat" w:hAnsi="Montserrat" w:cs="Arial"/>
          <w:i/>
          <w:sz w:val="18"/>
          <w:szCs w:val="18"/>
        </w:rPr>
      </w:pPr>
    </w:p>
    <w:p w14:paraId="53287B48" w14:textId="77777777" w:rsidR="00C25D42" w:rsidRPr="0009081E" w:rsidRDefault="00C25D42" w:rsidP="00C25D42">
      <w:pPr>
        <w:ind w:right="-1"/>
        <w:rPr>
          <w:rFonts w:ascii="Montserrat" w:hAnsi="Montserrat" w:cs="Arial"/>
          <w:i/>
          <w:sz w:val="18"/>
          <w:szCs w:val="18"/>
        </w:rPr>
      </w:pPr>
      <w:r w:rsidRPr="0009081E">
        <w:rPr>
          <w:rFonts w:ascii="Montserrat" w:hAnsi="Montserrat" w:cs="Arial"/>
          <w:i/>
          <w:sz w:val="18"/>
          <w:szCs w:val="18"/>
        </w:rPr>
        <w:t>Star comunicazione in movimento</w:t>
      </w:r>
    </w:p>
    <w:p w14:paraId="530E68B9" w14:textId="77777777" w:rsidR="00C25D42" w:rsidRPr="0009081E" w:rsidRDefault="00C25D42" w:rsidP="00C25D42">
      <w:pPr>
        <w:ind w:right="-1"/>
        <w:rPr>
          <w:rFonts w:ascii="Montserrat" w:hAnsi="Montserrat" w:cs="Arial"/>
          <w:i/>
          <w:sz w:val="18"/>
          <w:szCs w:val="18"/>
        </w:rPr>
      </w:pPr>
      <w:r w:rsidRPr="0009081E">
        <w:rPr>
          <w:rFonts w:ascii="Montserrat" w:hAnsi="Montserrat" w:cs="Arial"/>
          <w:i/>
          <w:sz w:val="18"/>
          <w:szCs w:val="18"/>
        </w:rPr>
        <w:t>Barbara Gazzale</w:t>
      </w:r>
    </w:p>
    <w:p w14:paraId="6AD46CCD" w14:textId="77777777" w:rsidR="00C25D42" w:rsidRPr="0009081E" w:rsidRDefault="00C25D42" w:rsidP="00C25D42">
      <w:pPr>
        <w:ind w:right="-1"/>
        <w:rPr>
          <w:rFonts w:ascii="Montserrat" w:hAnsi="Montserrat" w:cs="Arial"/>
          <w:i/>
          <w:sz w:val="18"/>
          <w:szCs w:val="18"/>
        </w:rPr>
      </w:pPr>
      <w:r w:rsidRPr="0009081E">
        <w:rPr>
          <w:rFonts w:ascii="Montserrat" w:hAnsi="Montserrat" w:cs="Arial"/>
          <w:i/>
          <w:sz w:val="18"/>
          <w:szCs w:val="18"/>
        </w:rPr>
        <w:t>+39 348.4144780</w:t>
      </w:r>
    </w:p>
    <w:p w14:paraId="349BC5B5" w14:textId="49AC8498" w:rsidR="0034760E" w:rsidRPr="0009081E" w:rsidRDefault="003D5A86" w:rsidP="0009081E">
      <w:pPr>
        <w:ind w:right="-1"/>
        <w:rPr>
          <w:rFonts w:ascii="Montserrat" w:hAnsi="Montserrat" w:cs="Arial"/>
          <w:i/>
          <w:sz w:val="18"/>
          <w:szCs w:val="18"/>
        </w:rPr>
      </w:pPr>
      <w:hyperlink r:id="rId10" w:history="1">
        <w:r w:rsidR="00C25D42" w:rsidRPr="0009081E">
          <w:rPr>
            <w:rStyle w:val="Collegamentoipertestuale"/>
            <w:rFonts w:ascii="Montserrat" w:hAnsi="Montserrat" w:cs="Arial"/>
            <w:i/>
            <w:sz w:val="18"/>
            <w:szCs w:val="18"/>
          </w:rPr>
          <w:t>www.starcomunicazione.com</w:t>
        </w:r>
      </w:hyperlink>
    </w:p>
    <w:sectPr w:rsidR="0034760E" w:rsidRPr="0009081E" w:rsidSect="0034760E">
      <w:headerReference w:type="default" r:id="rId11"/>
      <w:headerReference w:type="first" r:id="rId12"/>
      <w:pgSz w:w="11900" w:h="16840"/>
      <w:pgMar w:top="2835" w:right="1134" w:bottom="2835"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4DD37" w14:textId="77777777" w:rsidR="003D5A86" w:rsidRDefault="003D5A86" w:rsidP="00205F0A">
      <w:r>
        <w:separator/>
      </w:r>
    </w:p>
  </w:endnote>
  <w:endnote w:type="continuationSeparator" w:id="0">
    <w:p w14:paraId="0300810B" w14:textId="77777777" w:rsidR="003D5A86" w:rsidRDefault="003D5A86" w:rsidP="00205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ontserrat">
    <w:altName w:val="Montserrat"/>
    <w:charset w:val="00"/>
    <w:family w:val="auto"/>
    <w:pitch w:val="variable"/>
    <w:sig w:usb0="2000020F" w:usb1="00000003" w:usb2="00000000" w:usb3="00000000" w:csb0="00000197"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FB08C" w14:textId="77777777" w:rsidR="003D5A86" w:rsidRDefault="003D5A86" w:rsidP="00205F0A">
      <w:r>
        <w:separator/>
      </w:r>
    </w:p>
  </w:footnote>
  <w:footnote w:type="continuationSeparator" w:id="0">
    <w:p w14:paraId="3CD7F494" w14:textId="77777777" w:rsidR="003D5A86" w:rsidRDefault="003D5A86" w:rsidP="00205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7BA3F" w14:textId="6D267B96" w:rsidR="00205F0A" w:rsidRDefault="00205F0A">
    <w:pPr>
      <w:pStyle w:val="Intestazione"/>
    </w:pPr>
    <w:r>
      <w:rPr>
        <w:noProof/>
        <w:lang w:eastAsia="it-IT"/>
      </w:rPr>
      <w:drawing>
        <wp:anchor distT="0" distB="0" distL="114300" distR="114300" simplePos="0" relativeHeight="251658240" behindDoc="1" locked="0" layoutInCell="1" allowOverlap="1" wp14:anchorId="786014DC" wp14:editId="13D285D4">
          <wp:simplePos x="0" y="0"/>
          <wp:positionH relativeFrom="column">
            <wp:posOffset>-735384</wp:posOffset>
          </wp:positionH>
          <wp:positionV relativeFrom="paragraph">
            <wp:posOffset>-448440</wp:posOffset>
          </wp:positionV>
          <wp:extent cx="7558929" cy="10661002"/>
          <wp:effectExtent l="0" t="0" r="0" b="0"/>
          <wp:wrapNone/>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pic:cNvPicPr/>
                </pic:nvPicPr>
                <pic:blipFill>
                  <a:blip r:embed="rId1">
                    <a:extLst>
                      <a:ext uri="{28A0092B-C50C-407E-A947-70E740481C1C}">
                        <a14:useLocalDpi xmlns:a14="http://schemas.microsoft.com/office/drawing/2010/main" val="0"/>
                      </a:ext>
                    </a:extLst>
                  </a:blip>
                  <a:stretch>
                    <a:fillRect/>
                  </a:stretch>
                </pic:blipFill>
                <pic:spPr>
                  <a:xfrm>
                    <a:off x="0" y="0"/>
                    <a:ext cx="7558929" cy="10661002"/>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tblGrid>
    <w:tr w:rsidR="0099326A" w14:paraId="24345F85" w14:textId="77777777" w:rsidTr="009E6F66">
      <w:trPr>
        <w:trHeight w:val="1582"/>
      </w:trPr>
      <w:tc>
        <w:tcPr>
          <w:tcW w:w="5129" w:type="dxa"/>
        </w:tcPr>
        <w:p w14:paraId="64123A59" w14:textId="21251DB2" w:rsidR="0099326A" w:rsidRDefault="003D5A86" w:rsidP="00D00790">
          <w:pPr>
            <w:pStyle w:val="Intestazione"/>
            <w:jc w:val="center"/>
          </w:pPr>
          <w:r>
            <w:rPr>
              <w:noProof/>
              <w:lang w:eastAsia="it-IT"/>
            </w:rPr>
            <w:pict w14:anchorId="27F0E7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0.5pt;height:58pt;mso-width-percent:0;mso-height-percent:0;mso-width-percent:0;mso-height-percent:0">
                <v:imagedata r:id="rId1" o:title="Uni_pos orizz_small"/>
              </v:shape>
            </w:pict>
          </w:r>
        </w:p>
      </w:tc>
      <w:tc>
        <w:tcPr>
          <w:tcW w:w="5129" w:type="dxa"/>
        </w:tcPr>
        <w:p w14:paraId="6D2B8AD4" w14:textId="4440A09A" w:rsidR="00BE40FF" w:rsidRPr="00835723" w:rsidRDefault="003D5A86" w:rsidP="00D35E43">
          <w:pPr>
            <w:jc w:val="center"/>
            <w:rPr>
              <w:lang w:eastAsia="it-IT"/>
            </w:rPr>
          </w:pPr>
          <w:r>
            <w:rPr>
              <w:lang w:eastAsia="it-IT"/>
            </w:rPr>
            <w:pict w14:anchorId="24BC7A33">
              <v:shape id="_x0000_i1026" type="#_x0000_t75" style="width:84pt;height:103.5pt">
                <v:imagedata r:id="rId2" o:title="logo_Bureau_V"/>
              </v:shape>
            </w:pict>
          </w:r>
        </w:p>
      </w:tc>
    </w:tr>
  </w:tbl>
  <w:p w14:paraId="01408CFC" w14:textId="1B8EC549" w:rsidR="0034760E" w:rsidRDefault="0034760E">
    <w:pPr>
      <w:pStyle w:val="Intestazione"/>
    </w:pPr>
    <w:r>
      <w:rPr>
        <w:noProof/>
        <w:lang w:eastAsia="it-IT"/>
      </w:rPr>
      <w:drawing>
        <wp:anchor distT="0" distB="0" distL="114300" distR="114300" simplePos="0" relativeHeight="251659264" behindDoc="1" locked="0" layoutInCell="1" allowOverlap="1" wp14:anchorId="4F333020" wp14:editId="0186246B">
          <wp:simplePos x="0" y="0"/>
          <wp:positionH relativeFrom="column">
            <wp:posOffset>-709930</wp:posOffset>
          </wp:positionH>
          <wp:positionV relativeFrom="paragraph">
            <wp:posOffset>294972</wp:posOffset>
          </wp:positionV>
          <wp:extent cx="7578352" cy="8945218"/>
          <wp:effectExtent l="0" t="0" r="3810" b="8890"/>
          <wp:wrapNone/>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pic:cNvPicPr/>
                </pic:nvPicPr>
                <pic:blipFill rotWithShape="1">
                  <a:blip r:embed="rId3">
                    <a:extLst>
                      <a:ext uri="{28A0092B-C50C-407E-A947-70E740481C1C}">
                        <a14:useLocalDpi xmlns:a14="http://schemas.microsoft.com/office/drawing/2010/main" val="0"/>
                      </a:ext>
                    </a:extLst>
                  </a:blip>
                  <a:srcRect t="16589"/>
                  <a:stretch/>
                </pic:blipFill>
                <pic:spPr bwMode="auto">
                  <a:xfrm>
                    <a:off x="0" y="0"/>
                    <a:ext cx="7578352" cy="89452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F7522"/>
    <w:multiLevelType w:val="hybridMultilevel"/>
    <w:tmpl w:val="C5085B6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5588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F0A"/>
    <w:rsid w:val="00013171"/>
    <w:rsid w:val="00014D63"/>
    <w:rsid w:val="00046133"/>
    <w:rsid w:val="0005435F"/>
    <w:rsid w:val="00054B9F"/>
    <w:rsid w:val="00061DA7"/>
    <w:rsid w:val="00061ED3"/>
    <w:rsid w:val="00077C19"/>
    <w:rsid w:val="00080788"/>
    <w:rsid w:val="0009081E"/>
    <w:rsid w:val="000B043C"/>
    <w:rsid w:val="000B7F79"/>
    <w:rsid w:val="000C35F0"/>
    <w:rsid w:val="000C4E83"/>
    <w:rsid w:val="000D78A3"/>
    <w:rsid w:val="000E273E"/>
    <w:rsid w:val="000F1052"/>
    <w:rsid w:val="000F21B2"/>
    <w:rsid w:val="001155A1"/>
    <w:rsid w:val="001707CD"/>
    <w:rsid w:val="0017730B"/>
    <w:rsid w:val="001830F8"/>
    <w:rsid w:val="00183BC4"/>
    <w:rsid w:val="001A04F6"/>
    <w:rsid w:val="001A56BB"/>
    <w:rsid w:val="001C3FDB"/>
    <w:rsid w:val="001C58F2"/>
    <w:rsid w:val="002010F1"/>
    <w:rsid w:val="00202833"/>
    <w:rsid w:val="00202EFB"/>
    <w:rsid w:val="00205F0A"/>
    <w:rsid w:val="00207153"/>
    <w:rsid w:val="002201F0"/>
    <w:rsid w:val="00221D28"/>
    <w:rsid w:val="002321BD"/>
    <w:rsid w:val="00243AC9"/>
    <w:rsid w:val="00251A1E"/>
    <w:rsid w:val="00265166"/>
    <w:rsid w:val="0028411D"/>
    <w:rsid w:val="0029606C"/>
    <w:rsid w:val="002E2DCA"/>
    <w:rsid w:val="0031200C"/>
    <w:rsid w:val="00317310"/>
    <w:rsid w:val="00323ADF"/>
    <w:rsid w:val="003416DC"/>
    <w:rsid w:val="0034760E"/>
    <w:rsid w:val="00351E4A"/>
    <w:rsid w:val="00352649"/>
    <w:rsid w:val="00377B26"/>
    <w:rsid w:val="00390B06"/>
    <w:rsid w:val="00396D29"/>
    <w:rsid w:val="003C1EA4"/>
    <w:rsid w:val="003D47BC"/>
    <w:rsid w:val="003D5A86"/>
    <w:rsid w:val="00403547"/>
    <w:rsid w:val="00415B50"/>
    <w:rsid w:val="004177B2"/>
    <w:rsid w:val="004230EA"/>
    <w:rsid w:val="004269A5"/>
    <w:rsid w:val="0043498D"/>
    <w:rsid w:val="00441C5A"/>
    <w:rsid w:val="00460396"/>
    <w:rsid w:val="0046266B"/>
    <w:rsid w:val="00462B53"/>
    <w:rsid w:val="0048248C"/>
    <w:rsid w:val="0048371A"/>
    <w:rsid w:val="00494C28"/>
    <w:rsid w:val="004A02B3"/>
    <w:rsid w:val="004A73E7"/>
    <w:rsid w:val="004B2438"/>
    <w:rsid w:val="004B77D8"/>
    <w:rsid w:val="00507427"/>
    <w:rsid w:val="0051277B"/>
    <w:rsid w:val="00515A94"/>
    <w:rsid w:val="005300D5"/>
    <w:rsid w:val="0054197B"/>
    <w:rsid w:val="00561C6D"/>
    <w:rsid w:val="00562B29"/>
    <w:rsid w:val="005722A5"/>
    <w:rsid w:val="005920F7"/>
    <w:rsid w:val="005A1DA5"/>
    <w:rsid w:val="005A433D"/>
    <w:rsid w:val="005B4861"/>
    <w:rsid w:val="005C2736"/>
    <w:rsid w:val="005F6AD7"/>
    <w:rsid w:val="006078C3"/>
    <w:rsid w:val="0061335C"/>
    <w:rsid w:val="00627977"/>
    <w:rsid w:val="00631F26"/>
    <w:rsid w:val="006613A3"/>
    <w:rsid w:val="00675E62"/>
    <w:rsid w:val="006770AE"/>
    <w:rsid w:val="00682ADE"/>
    <w:rsid w:val="00682F65"/>
    <w:rsid w:val="00691189"/>
    <w:rsid w:val="006C6813"/>
    <w:rsid w:val="006E5031"/>
    <w:rsid w:val="006E77BF"/>
    <w:rsid w:val="007323FE"/>
    <w:rsid w:val="007747F6"/>
    <w:rsid w:val="007C1B50"/>
    <w:rsid w:val="007F24F9"/>
    <w:rsid w:val="00800D91"/>
    <w:rsid w:val="00834F9E"/>
    <w:rsid w:val="00835723"/>
    <w:rsid w:val="008378C9"/>
    <w:rsid w:val="00837A00"/>
    <w:rsid w:val="008741A3"/>
    <w:rsid w:val="008743F0"/>
    <w:rsid w:val="008B12D4"/>
    <w:rsid w:val="008E0F88"/>
    <w:rsid w:val="008E3EA4"/>
    <w:rsid w:val="008F66C3"/>
    <w:rsid w:val="00900BEA"/>
    <w:rsid w:val="00947EC8"/>
    <w:rsid w:val="0095428D"/>
    <w:rsid w:val="009669BA"/>
    <w:rsid w:val="00971C11"/>
    <w:rsid w:val="0099326A"/>
    <w:rsid w:val="00996893"/>
    <w:rsid w:val="009A123D"/>
    <w:rsid w:val="009C314C"/>
    <w:rsid w:val="009D634E"/>
    <w:rsid w:val="009E51B5"/>
    <w:rsid w:val="009E6F66"/>
    <w:rsid w:val="009F4C4A"/>
    <w:rsid w:val="009F5431"/>
    <w:rsid w:val="00A0619E"/>
    <w:rsid w:val="00A1439D"/>
    <w:rsid w:val="00A77E20"/>
    <w:rsid w:val="00A811EF"/>
    <w:rsid w:val="00A84A1E"/>
    <w:rsid w:val="00AA0FAC"/>
    <w:rsid w:val="00AA3038"/>
    <w:rsid w:val="00AC2D4E"/>
    <w:rsid w:val="00AF0020"/>
    <w:rsid w:val="00AF31F0"/>
    <w:rsid w:val="00AF4A27"/>
    <w:rsid w:val="00B00281"/>
    <w:rsid w:val="00B035D7"/>
    <w:rsid w:val="00B048AD"/>
    <w:rsid w:val="00B23608"/>
    <w:rsid w:val="00B4728C"/>
    <w:rsid w:val="00B84EC1"/>
    <w:rsid w:val="00B957EB"/>
    <w:rsid w:val="00BA3390"/>
    <w:rsid w:val="00BA47F5"/>
    <w:rsid w:val="00BD165E"/>
    <w:rsid w:val="00BD19EC"/>
    <w:rsid w:val="00BE40FF"/>
    <w:rsid w:val="00BE58F0"/>
    <w:rsid w:val="00BE6982"/>
    <w:rsid w:val="00BF3E8C"/>
    <w:rsid w:val="00BF4700"/>
    <w:rsid w:val="00C0264A"/>
    <w:rsid w:val="00C10AFA"/>
    <w:rsid w:val="00C13C66"/>
    <w:rsid w:val="00C14D69"/>
    <w:rsid w:val="00C203D3"/>
    <w:rsid w:val="00C210D1"/>
    <w:rsid w:val="00C24CAC"/>
    <w:rsid w:val="00C25D42"/>
    <w:rsid w:val="00C373A0"/>
    <w:rsid w:val="00C60C1B"/>
    <w:rsid w:val="00C90C7D"/>
    <w:rsid w:val="00CB0742"/>
    <w:rsid w:val="00CB0CF8"/>
    <w:rsid w:val="00CB1A73"/>
    <w:rsid w:val="00CC0016"/>
    <w:rsid w:val="00CC4611"/>
    <w:rsid w:val="00CD7E1E"/>
    <w:rsid w:val="00CE2CD4"/>
    <w:rsid w:val="00CE43DD"/>
    <w:rsid w:val="00D00056"/>
    <w:rsid w:val="00D00790"/>
    <w:rsid w:val="00D10E7A"/>
    <w:rsid w:val="00D1486B"/>
    <w:rsid w:val="00D228C6"/>
    <w:rsid w:val="00D31375"/>
    <w:rsid w:val="00D34782"/>
    <w:rsid w:val="00D35E43"/>
    <w:rsid w:val="00D61900"/>
    <w:rsid w:val="00D84B56"/>
    <w:rsid w:val="00DA5012"/>
    <w:rsid w:val="00DB23E7"/>
    <w:rsid w:val="00DB58A5"/>
    <w:rsid w:val="00DC39D4"/>
    <w:rsid w:val="00DD2FFA"/>
    <w:rsid w:val="00DD72E6"/>
    <w:rsid w:val="00DE4489"/>
    <w:rsid w:val="00DE4641"/>
    <w:rsid w:val="00DE5BF2"/>
    <w:rsid w:val="00DF2D25"/>
    <w:rsid w:val="00E14B1B"/>
    <w:rsid w:val="00E421E4"/>
    <w:rsid w:val="00E645B2"/>
    <w:rsid w:val="00E942EF"/>
    <w:rsid w:val="00EA1A49"/>
    <w:rsid w:val="00EA1C75"/>
    <w:rsid w:val="00EA3B96"/>
    <w:rsid w:val="00EA55F6"/>
    <w:rsid w:val="00EC78B5"/>
    <w:rsid w:val="00EF3A0A"/>
    <w:rsid w:val="00F0215A"/>
    <w:rsid w:val="00F03104"/>
    <w:rsid w:val="00F6660E"/>
    <w:rsid w:val="00F7648A"/>
    <w:rsid w:val="00F7798A"/>
    <w:rsid w:val="00F86292"/>
    <w:rsid w:val="00F96A6B"/>
    <w:rsid w:val="00FB4CE4"/>
    <w:rsid w:val="00FB61FB"/>
    <w:rsid w:val="00FC1F7F"/>
    <w:rsid w:val="00FC62FE"/>
    <w:rsid w:val="00FF0F68"/>
    <w:rsid w:val="00FF2A0A"/>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3B12F"/>
  <w15:docId w15:val="{14A70054-2270-46AE-9F1F-BFA80F482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05F0A"/>
    <w:pPr>
      <w:tabs>
        <w:tab w:val="center" w:pos="4819"/>
        <w:tab w:val="right" w:pos="9638"/>
      </w:tabs>
    </w:pPr>
  </w:style>
  <w:style w:type="character" w:customStyle="1" w:styleId="IntestazioneCarattere">
    <w:name w:val="Intestazione Carattere"/>
    <w:basedOn w:val="Carpredefinitoparagrafo"/>
    <w:link w:val="Intestazione"/>
    <w:uiPriority w:val="99"/>
    <w:rsid w:val="00205F0A"/>
  </w:style>
  <w:style w:type="paragraph" w:styleId="Pidipagina">
    <w:name w:val="footer"/>
    <w:basedOn w:val="Normale"/>
    <w:link w:val="PidipaginaCarattere"/>
    <w:uiPriority w:val="99"/>
    <w:unhideWhenUsed/>
    <w:rsid w:val="00205F0A"/>
    <w:pPr>
      <w:tabs>
        <w:tab w:val="center" w:pos="4819"/>
        <w:tab w:val="right" w:pos="9638"/>
      </w:tabs>
    </w:pPr>
  </w:style>
  <w:style w:type="character" w:customStyle="1" w:styleId="PidipaginaCarattere">
    <w:name w:val="Piè di pagina Carattere"/>
    <w:basedOn w:val="Carpredefinitoparagrafo"/>
    <w:link w:val="Pidipagina"/>
    <w:uiPriority w:val="99"/>
    <w:rsid w:val="00205F0A"/>
  </w:style>
  <w:style w:type="paragraph" w:styleId="Testofumetto">
    <w:name w:val="Balloon Text"/>
    <w:basedOn w:val="Normale"/>
    <w:link w:val="TestofumettoCarattere"/>
    <w:uiPriority w:val="99"/>
    <w:semiHidden/>
    <w:unhideWhenUsed/>
    <w:rsid w:val="0099326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9326A"/>
    <w:rPr>
      <w:rFonts w:ascii="Tahoma" w:hAnsi="Tahoma" w:cs="Tahoma"/>
      <w:sz w:val="16"/>
      <w:szCs w:val="16"/>
    </w:rPr>
  </w:style>
  <w:style w:type="table" w:styleId="Grigliatabella">
    <w:name w:val="Table Grid"/>
    <w:basedOn w:val="Tabellanormale"/>
    <w:uiPriority w:val="39"/>
    <w:rsid w:val="009932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691189"/>
    <w:rPr>
      <w:color w:val="0563C1" w:themeColor="hyperlink"/>
      <w:u w:val="single"/>
    </w:rPr>
  </w:style>
  <w:style w:type="paragraph" w:customStyle="1" w:styleId="Marelli-1">
    <w:name w:val="Marelli-1"/>
    <w:basedOn w:val="Normale"/>
    <w:rsid w:val="005A1DA5"/>
    <w:pPr>
      <w:spacing w:line="240" w:lineRule="atLeast"/>
      <w:jc w:val="both"/>
    </w:pPr>
    <w:rPr>
      <w:rFonts w:ascii="Univers" w:eastAsia="Times New Roman" w:hAnsi="Univers" w:cs="Times New Roman"/>
      <w:sz w:val="20"/>
      <w:szCs w:val="20"/>
      <w:lang w:eastAsia="it-IT"/>
    </w:rPr>
  </w:style>
  <w:style w:type="character" w:styleId="Enfasigrassetto">
    <w:name w:val="Strong"/>
    <w:basedOn w:val="Carpredefinitoparagrafo"/>
    <w:uiPriority w:val="22"/>
    <w:qFormat/>
    <w:rsid w:val="00B957EB"/>
    <w:rPr>
      <w:b/>
      <w:bCs/>
    </w:rPr>
  </w:style>
  <w:style w:type="character" w:customStyle="1" w:styleId="Menzionenonrisolta1">
    <w:name w:val="Menzione non risolta1"/>
    <w:basedOn w:val="Carpredefinitoparagrafo"/>
    <w:uiPriority w:val="99"/>
    <w:semiHidden/>
    <w:unhideWhenUsed/>
    <w:rsid w:val="00C25D42"/>
    <w:rPr>
      <w:color w:val="605E5C"/>
      <w:shd w:val="clear" w:color="auto" w:fill="E1DFDD"/>
    </w:rPr>
  </w:style>
  <w:style w:type="character" w:styleId="Collegamentovisitato">
    <w:name w:val="FollowedHyperlink"/>
    <w:basedOn w:val="Carpredefinitoparagrafo"/>
    <w:uiPriority w:val="99"/>
    <w:semiHidden/>
    <w:unhideWhenUsed/>
    <w:rsid w:val="009542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4460711">
      <w:bodyDiv w:val="1"/>
      <w:marLeft w:val="0"/>
      <w:marRight w:val="0"/>
      <w:marTop w:val="0"/>
      <w:marBottom w:val="0"/>
      <w:divBdr>
        <w:top w:val="none" w:sz="0" w:space="0" w:color="auto"/>
        <w:left w:val="none" w:sz="0" w:space="0" w:color="auto"/>
        <w:bottom w:val="none" w:sz="0" w:space="0" w:color="auto"/>
        <w:right w:val="none" w:sz="0" w:space="0" w:color="auto"/>
      </w:divBdr>
    </w:div>
    <w:div w:id="207064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3rHMhl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tarcomunicazione.com" TargetMode="External"/><Relationship Id="rId4" Type="http://schemas.openxmlformats.org/officeDocument/2006/relationships/settings" Target="settings.xml"/><Relationship Id="rId9" Type="http://schemas.openxmlformats.org/officeDocument/2006/relationships/hyperlink" Target="mailto:media@uni.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113BD-5A84-476C-A9F1-1E520C1B9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1152</Words>
  <Characters>6570</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UNI</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MONTALBANO Elisa</dc:creator>
  <cp:lastModifiedBy>Starcomunicazione</cp:lastModifiedBy>
  <cp:revision>2</cp:revision>
  <cp:lastPrinted>2022-04-12T10:19:00Z</cp:lastPrinted>
  <dcterms:created xsi:type="dcterms:W3CDTF">2022-04-21T08:20:00Z</dcterms:created>
  <dcterms:modified xsi:type="dcterms:W3CDTF">2022-04-21T08:20:00Z</dcterms:modified>
</cp:coreProperties>
</file>