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4WJQIAACYEAAAOAAAAZHJzL2Uyb0RvYy54bWysU9uO2yAQfa/Uf0C8N3ZuTdaKs9pmm6rS&#10;9iLt9gMwxjYqMBRI7PTrd8DZbNS+VeUBDcxw5syZYXM7aEWOwnkJpqTTSU6JMBxqadqS/njav1tT&#10;4gMzNVNgRElPwtPb7ds3m94WYgYdqFo4giDGF70taReCLbLM805o5idghUFnA06zgEfXZrVjPaJr&#10;lc3y/H3Wg6utAy68x9v70Um3Cb9pBA/fmsaLQFRJkVtIu0t7Ffdsu2FF65jtJD/TYP/AQjNpMOkF&#10;6p4FRg5O/gWlJXfgoQkTDjqDppFcpBqwmmn+RzWPHbMi1YLieHuRyf8/WP71+N0RWZd0RolhGlv0&#10;JIZAPsBAZlGd3voCgx4thoUBr7HLqVJvH4D/9MTArmOmFXfOQd8JViO7aXyZXT0dcXwEqfovUGMa&#10;dgiQgIbG6SgdikEQHbt0unQmUuF4uV4t8zl6OLpWN4v5epkysOLlsXU+fBKgSTRK6rDxCZwdH3yI&#10;ZFjxEhJzGdhLpVLzlSF9SefT1XIsC5SsozOGeddWO+XIkeH47NM65/XXYVoGHGIlNRLN44pBrIhi&#10;fDR1sgOTarSRiTJndaIgozRhqAYMjJJVUJ9QJwfjsOLnQqMD95uSHge1pP7XgTlBifpsUOub6WIR&#10;JzsdFsvVDA/u2lNde5jhCFXSQMlo7sL4Gw7WybbDTGN3DdxhfxqZtHtldeaNw5gkPX+cOO3X5xT1&#10;+r23zwAAAP//AwBQSwMEFAAGAAgAAAAhAIujX2LfAAAACQEAAA8AAABkcnMvZG93bnJldi54bWxM&#10;j0FrwkAQhe9C/8Myhd50o9FY0mykCDm1VJoWpLc1Oyah2dmQXTX++44ne3vDe7z3TbYZbSfOOPjW&#10;kYL5LAKBVDnTUq3g+6uYPoPwQZPRnSNUcEUPm/xhkunUuAt94rkMteAS8qlW0ITQp1L6qkGr/cz1&#10;SOwd3WB14HOopRn0hcttJxdRlEirW+KFRve4bbD6LU9WwQ++ufL9WPi6MNd4F4Vt8rFvlXp6HF9f&#10;QAQcwz0MN3xGh5yZDu5ExotOwTRecVLBYp6AuPnxMgZxYLFM1iDzTP7/IP8DAAD//wMAUEsBAi0A&#10;FAAGAAgAAAAhALaDOJL+AAAA4QEAABMAAAAAAAAAAAAAAAAAAAAAAFtDb250ZW50X1R5cGVzXS54&#10;bWxQSwECLQAUAAYACAAAACEAOP0h/9YAAACUAQAACwAAAAAAAAAAAAAAAAAvAQAAX3JlbHMvLnJl&#10;bHNQSwECLQAUAAYACAAAACEAzM6eFiUCAAAmBAAADgAAAAAAAAAAAAAAAAAuAgAAZHJzL2Uyb0Rv&#10;Yy54bWxQSwECLQAUAAYACAAAACEAi6NfYt8AAAAJAQAADwAAAAAAAAAAAAAAAAB/BAAAZHJzL2Rv&#10;d25yZXYueG1sUEsFBgAAAAAEAAQA8wAAAIsFA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32F4EFBF" w14:textId="77777777" w:rsidR="00A83D5F" w:rsidRPr="00A83D5F" w:rsidRDefault="00A83D5F" w:rsidP="00A83D5F">
      <w:pPr>
        <w:shd w:val="clear" w:color="auto" w:fill="FFFFFF"/>
        <w:overflowPunct/>
        <w:autoSpaceDE/>
        <w:autoSpaceDN/>
        <w:adjustRightInd/>
        <w:jc w:val="center"/>
        <w:textAlignment w:val="auto"/>
        <w:rPr>
          <w:rFonts w:eastAsia="Times New Roman"/>
          <w:color w:val="222222"/>
          <w:sz w:val="40"/>
          <w:szCs w:val="40"/>
          <w:lang w:val="it-CH" w:eastAsia="it-CH"/>
        </w:rPr>
      </w:pPr>
      <w:r w:rsidRPr="00A83D5F">
        <w:rPr>
          <w:rFonts w:eastAsia="Times New Roman"/>
          <w:color w:val="222222"/>
          <w:sz w:val="40"/>
          <w:szCs w:val="40"/>
          <w:lang w:val="it-CH" w:eastAsia="it-CH"/>
        </w:rPr>
        <w:t>Gli agenti marittimi: un “ponte blu”</w:t>
      </w:r>
    </w:p>
    <w:p w14:paraId="697137B0" w14:textId="799E3359" w:rsidR="003B7B58" w:rsidRDefault="00A83D5F" w:rsidP="00A83D5F">
      <w:pPr>
        <w:shd w:val="clear" w:color="auto" w:fill="FFFFFF"/>
        <w:overflowPunct/>
        <w:autoSpaceDE/>
        <w:autoSpaceDN/>
        <w:adjustRightInd/>
        <w:jc w:val="center"/>
        <w:textAlignment w:val="auto"/>
        <w:rPr>
          <w:rFonts w:eastAsia="Times New Roman"/>
          <w:color w:val="222222"/>
          <w:sz w:val="40"/>
          <w:szCs w:val="40"/>
          <w:lang w:val="it-CH" w:eastAsia="it-CH"/>
        </w:rPr>
      </w:pPr>
      <w:r w:rsidRPr="00A83D5F">
        <w:rPr>
          <w:rFonts w:eastAsia="Times New Roman"/>
          <w:color w:val="222222"/>
          <w:sz w:val="40"/>
          <w:szCs w:val="40"/>
          <w:lang w:val="it-CH" w:eastAsia="it-CH"/>
        </w:rPr>
        <w:t>per riportare gli yacht nelle isole</w:t>
      </w:r>
    </w:p>
    <w:p w14:paraId="73442E1C" w14:textId="77777777" w:rsidR="00094A96" w:rsidRDefault="00094A96" w:rsidP="00094A96">
      <w:pPr>
        <w:shd w:val="clear" w:color="auto" w:fill="FFFFFF"/>
        <w:overflowPunct/>
        <w:autoSpaceDE/>
        <w:autoSpaceDN/>
        <w:adjustRightInd/>
        <w:jc w:val="center"/>
        <w:textAlignment w:val="auto"/>
        <w:rPr>
          <w:rFonts w:eastAsia="Times New Roman"/>
          <w:color w:val="222222"/>
          <w:sz w:val="40"/>
          <w:szCs w:val="40"/>
          <w:lang w:val="it-CH" w:eastAsia="it-CH"/>
        </w:rPr>
      </w:pPr>
    </w:p>
    <w:p w14:paraId="250BA771" w14:textId="77777777" w:rsidR="00652119" w:rsidRDefault="00652119" w:rsidP="00094A96">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14:paraId="29715560" w14:textId="29A4806D" w:rsidR="00A83D5F" w:rsidRPr="00A83D5F"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r w:rsidRPr="00A83D5F">
        <w:rPr>
          <w:rFonts w:ascii="Arial" w:eastAsia="Times New Roman" w:hAnsi="Arial" w:cs="Arial"/>
          <w:sz w:val="22"/>
          <w:szCs w:val="22"/>
        </w:rPr>
        <w:t>I fatti di questi giorni, in particolare relativi alla Sardegna, stanno tornando a evidenziare una realtà drammatica: l’alternativa al rischio contagio da Coronavirus è l’isolamento con tutte le conseguenze economiche che ne discendono. E a soffrirne in modo più accentuato ancora una volta minacciano di essere le isole. Isole nelle quali è prioritario tentare di stabilire una serie di punti fermi, finalizzati al salvataggio della stagione turistica.</w:t>
      </w:r>
    </w:p>
    <w:p w14:paraId="7BE51D43" w14:textId="7C887767" w:rsidR="00A83D5F" w:rsidRPr="00A83D5F"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r w:rsidRPr="00A83D5F">
        <w:rPr>
          <w:rFonts w:ascii="Arial" w:eastAsia="Times New Roman" w:hAnsi="Arial" w:cs="Arial"/>
          <w:sz w:val="22"/>
          <w:szCs w:val="22"/>
        </w:rPr>
        <w:t>I primi a mettersi in gioco</w:t>
      </w:r>
      <w:r>
        <w:rPr>
          <w:rFonts w:ascii="Arial" w:eastAsia="Times New Roman" w:hAnsi="Arial" w:cs="Arial"/>
          <w:sz w:val="22"/>
          <w:szCs w:val="22"/>
        </w:rPr>
        <w:t>,</w:t>
      </w:r>
      <w:r w:rsidRPr="00A83D5F">
        <w:rPr>
          <w:rFonts w:ascii="Arial" w:eastAsia="Times New Roman" w:hAnsi="Arial" w:cs="Arial"/>
          <w:sz w:val="22"/>
          <w:szCs w:val="22"/>
        </w:rPr>
        <w:t xml:space="preserve"> per evitare a Sardegna, Sicilia, ma anche Capri, Ischia</w:t>
      </w:r>
      <w:r>
        <w:rPr>
          <w:rFonts w:ascii="Arial" w:eastAsia="Times New Roman" w:hAnsi="Arial" w:cs="Arial"/>
          <w:sz w:val="22"/>
          <w:szCs w:val="22"/>
        </w:rPr>
        <w:t xml:space="preserve"> ed</w:t>
      </w:r>
      <w:r w:rsidRPr="00A83D5F">
        <w:rPr>
          <w:rFonts w:ascii="Arial" w:eastAsia="Times New Roman" w:hAnsi="Arial" w:cs="Arial"/>
          <w:sz w:val="22"/>
          <w:szCs w:val="22"/>
        </w:rPr>
        <w:t xml:space="preserve"> Elba il ripetersi di una stagione turistica disastrosa come quella dell’estate 2020, sono gli agenti marittimi che, per voce del </w:t>
      </w:r>
      <w:r>
        <w:rPr>
          <w:rFonts w:ascii="Arial" w:eastAsia="Times New Roman" w:hAnsi="Arial" w:cs="Arial"/>
          <w:sz w:val="22"/>
          <w:szCs w:val="22"/>
        </w:rPr>
        <w:t>P</w:t>
      </w:r>
      <w:r w:rsidRPr="00A83D5F">
        <w:rPr>
          <w:rFonts w:ascii="Arial" w:eastAsia="Times New Roman" w:hAnsi="Arial" w:cs="Arial"/>
          <w:sz w:val="22"/>
          <w:szCs w:val="22"/>
        </w:rPr>
        <w:t>residente di Federagenti, Alessandro Santi, hanno deciso di far scattare in modo preventivo l’allarme</w:t>
      </w:r>
      <w:r w:rsidR="00827C0D">
        <w:rPr>
          <w:rFonts w:ascii="Arial" w:eastAsia="Times New Roman" w:hAnsi="Arial" w:cs="Arial"/>
          <w:sz w:val="22"/>
          <w:szCs w:val="22"/>
        </w:rPr>
        <w:t xml:space="preserve">, </w:t>
      </w:r>
      <w:r w:rsidRPr="00A83D5F">
        <w:rPr>
          <w:rFonts w:ascii="Arial" w:eastAsia="Times New Roman" w:hAnsi="Arial" w:cs="Arial"/>
          <w:sz w:val="22"/>
          <w:szCs w:val="22"/>
        </w:rPr>
        <w:t>puntando con forza sulla definizione di procedure omogenee sul territorio e comportamenti virtuosi che consentano di far ripartire con rischio sanitario azzerato la stagione dei grandi yacht.</w:t>
      </w:r>
    </w:p>
    <w:p w14:paraId="1FA087EE" w14:textId="341AD655" w:rsidR="00A83D5F" w:rsidRPr="00A83D5F"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r w:rsidRPr="00A83D5F">
        <w:rPr>
          <w:rFonts w:ascii="Arial" w:eastAsia="Times New Roman" w:hAnsi="Arial" w:cs="Arial"/>
          <w:sz w:val="22"/>
          <w:szCs w:val="22"/>
        </w:rPr>
        <w:t>Gli agenti marittimi, presenti su tutto il territorio nazionale</w:t>
      </w:r>
      <w:r w:rsidR="00827C0D">
        <w:rPr>
          <w:rFonts w:ascii="Arial" w:eastAsia="Times New Roman" w:hAnsi="Arial" w:cs="Arial"/>
          <w:sz w:val="22"/>
          <w:szCs w:val="22"/>
        </w:rPr>
        <w:t>,</w:t>
      </w:r>
      <w:r w:rsidRPr="00A83D5F">
        <w:rPr>
          <w:rFonts w:ascii="Arial" w:eastAsia="Times New Roman" w:hAnsi="Arial" w:cs="Arial"/>
          <w:sz w:val="22"/>
          <w:szCs w:val="22"/>
        </w:rPr>
        <w:t xml:space="preserve"> si candidano, da un lato, a operare da raccordo fra le diverse autorità sanitarie regionali italiane affinchè siano fissati, compatibilmente ovviamente con l’evolversi della pandemia, dei parametri standard relativi agli equipaggi e agli ospiti dei grandi yacht: parametri che, a fronte di verifiche, vaccini e tamponi, consentano la fruizione delle località turistiche minimizzando il rischio per le comunità locali, ma consentendo una ripresa progressiva dell’economia turistica. Dall’altro lato, offrendo la loro disponibilità a</w:t>
      </w:r>
      <w:r w:rsidR="00827C0D">
        <w:rPr>
          <w:rFonts w:ascii="Arial" w:eastAsia="Times New Roman" w:hAnsi="Arial" w:cs="Arial"/>
          <w:sz w:val="22"/>
          <w:szCs w:val="22"/>
        </w:rPr>
        <w:t xml:space="preserve">d </w:t>
      </w:r>
      <w:r w:rsidRPr="00A83D5F">
        <w:rPr>
          <w:rFonts w:ascii="Arial" w:eastAsia="Times New Roman" w:hAnsi="Arial" w:cs="Arial"/>
          <w:sz w:val="22"/>
          <w:szCs w:val="22"/>
        </w:rPr>
        <w:t xml:space="preserve">attuare una campagna informativa costante presso le società di noleggio degli yacht e presso i comandanti delle barche attese </w:t>
      </w:r>
      <w:r w:rsidR="00827C0D">
        <w:rPr>
          <w:rFonts w:ascii="Arial" w:eastAsia="Times New Roman" w:hAnsi="Arial" w:cs="Arial"/>
          <w:sz w:val="22"/>
          <w:szCs w:val="22"/>
        </w:rPr>
        <w:t xml:space="preserve">a </w:t>
      </w:r>
      <w:r w:rsidRPr="00A83D5F">
        <w:rPr>
          <w:rFonts w:ascii="Arial" w:eastAsia="Times New Roman" w:hAnsi="Arial" w:cs="Arial"/>
          <w:sz w:val="22"/>
          <w:szCs w:val="22"/>
        </w:rPr>
        <w:t>operare sin dai prossimi mesi in Mediterraneo.</w:t>
      </w:r>
    </w:p>
    <w:p w14:paraId="6C8B8136" w14:textId="6B163E62" w:rsidR="00A83D5F" w:rsidRPr="00A83D5F"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r w:rsidRPr="00A83D5F">
        <w:rPr>
          <w:rFonts w:ascii="Arial" w:eastAsia="Times New Roman" w:hAnsi="Arial" w:cs="Arial"/>
          <w:sz w:val="22"/>
          <w:szCs w:val="22"/>
        </w:rPr>
        <w:t>“</w:t>
      </w:r>
      <w:r w:rsidR="00827C0D">
        <w:rPr>
          <w:rFonts w:ascii="Arial" w:eastAsia="Times New Roman" w:hAnsi="Arial" w:cs="Arial"/>
          <w:sz w:val="22"/>
          <w:szCs w:val="22"/>
        </w:rPr>
        <w:t>È</w:t>
      </w:r>
      <w:r w:rsidRPr="00A83D5F">
        <w:rPr>
          <w:rFonts w:ascii="Arial" w:eastAsia="Times New Roman" w:hAnsi="Arial" w:cs="Arial"/>
          <w:sz w:val="22"/>
          <w:szCs w:val="22"/>
        </w:rPr>
        <w:t xml:space="preserve"> un ‘ponte blu’ con le nostre isole – sottolinea Alessandro Santi, Presidente di Federagenti </w:t>
      </w:r>
      <w:r w:rsidR="00827C0D" w:rsidRPr="00A83D5F">
        <w:rPr>
          <w:rFonts w:ascii="Arial" w:eastAsia="Times New Roman" w:hAnsi="Arial" w:cs="Arial"/>
          <w:sz w:val="22"/>
          <w:szCs w:val="22"/>
        </w:rPr>
        <w:t>–</w:t>
      </w:r>
      <w:r w:rsidRPr="00A83D5F">
        <w:rPr>
          <w:rFonts w:ascii="Arial" w:eastAsia="Times New Roman" w:hAnsi="Arial" w:cs="Arial"/>
          <w:sz w:val="22"/>
          <w:szCs w:val="22"/>
        </w:rPr>
        <w:t xml:space="preserve"> </w:t>
      </w:r>
      <w:r w:rsidR="00F21DE9">
        <w:rPr>
          <w:rFonts w:ascii="Arial" w:eastAsia="Times New Roman" w:hAnsi="Arial" w:cs="Arial"/>
          <w:sz w:val="22"/>
          <w:szCs w:val="22"/>
        </w:rPr>
        <w:t>il frutto d</w:t>
      </w:r>
      <w:r w:rsidRPr="00A83D5F">
        <w:rPr>
          <w:rFonts w:ascii="Arial" w:eastAsia="Times New Roman" w:hAnsi="Arial" w:cs="Arial"/>
          <w:sz w:val="22"/>
          <w:szCs w:val="22"/>
        </w:rPr>
        <w:t>ella convinzione che si debba attuare tutto il possibile per far ripartire quella economia turistica che rappresenta un fattore strategico primario. Questo anche copiando esperienze internazionali di successo, fornendo ogni suggerimento e sostegno possibile alle Autorità regionali e mettendo</w:t>
      </w:r>
      <w:r w:rsidR="003A5366">
        <w:rPr>
          <w:rFonts w:ascii="Arial" w:eastAsia="Times New Roman" w:hAnsi="Arial" w:cs="Arial"/>
          <w:sz w:val="22"/>
          <w:szCs w:val="22"/>
        </w:rPr>
        <w:t xml:space="preserve"> a</w:t>
      </w:r>
      <w:r w:rsidRPr="00A83D5F">
        <w:rPr>
          <w:rFonts w:ascii="Arial" w:eastAsia="Times New Roman" w:hAnsi="Arial" w:cs="Arial"/>
          <w:sz w:val="22"/>
          <w:szCs w:val="22"/>
        </w:rPr>
        <w:t xml:space="preserve"> disposizione le nostre conoscenze in modo tale che domanda e offerta turistica tornino a incontrarsi, attraverso un</w:t>
      </w:r>
      <w:r w:rsidR="003A5366">
        <w:rPr>
          <w:rFonts w:ascii="Arial" w:eastAsia="Times New Roman" w:hAnsi="Arial" w:cs="Arial"/>
          <w:sz w:val="22"/>
          <w:szCs w:val="22"/>
        </w:rPr>
        <w:t>’</w:t>
      </w:r>
      <w:r w:rsidRPr="00A83D5F">
        <w:rPr>
          <w:rFonts w:ascii="Arial" w:eastAsia="Times New Roman" w:hAnsi="Arial" w:cs="Arial"/>
          <w:sz w:val="22"/>
          <w:szCs w:val="22"/>
        </w:rPr>
        <w:t>informazione puntuale, in un quadro di piena sicurezza sanitaria”.</w:t>
      </w:r>
    </w:p>
    <w:p w14:paraId="0F02531F" w14:textId="5A3096D1" w:rsidR="0029489E"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r w:rsidRPr="00A83D5F">
        <w:rPr>
          <w:rFonts w:ascii="Arial" w:eastAsia="Times New Roman" w:hAnsi="Arial" w:cs="Arial"/>
          <w:sz w:val="22"/>
          <w:szCs w:val="22"/>
        </w:rPr>
        <w:t xml:space="preserve">“Gli agenti marittimi – sottolinea il Vicepresidente Giancarlo Acciaro, che in Sardegna opera e lavora </w:t>
      </w:r>
      <w:r w:rsidR="00B209B5" w:rsidRPr="00A83D5F">
        <w:rPr>
          <w:rFonts w:ascii="Arial" w:eastAsia="Times New Roman" w:hAnsi="Arial" w:cs="Arial"/>
          <w:sz w:val="22"/>
          <w:szCs w:val="22"/>
        </w:rPr>
        <w:t>–</w:t>
      </w:r>
      <w:r w:rsidRPr="00A83D5F">
        <w:rPr>
          <w:rFonts w:ascii="Arial" w:eastAsia="Times New Roman" w:hAnsi="Arial" w:cs="Arial"/>
          <w:sz w:val="22"/>
          <w:szCs w:val="22"/>
        </w:rPr>
        <w:t xml:space="preserve"> sono storicamente figure</w:t>
      </w:r>
      <w:r w:rsidR="00B209B5">
        <w:rPr>
          <w:rFonts w:ascii="Arial" w:eastAsia="Times New Roman" w:hAnsi="Arial" w:cs="Arial"/>
          <w:sz w:val="22"/>
          <w:szCs w:val="22"/>
        </w:rPr>
        <w:t xml:space="preserve"> </w:t>
      </w:r>
      <w:r w:rsidRPr="00A83D5F">
        <w:rPr>
          <w:rFonts w:ascii="Arial" w:eastAsia="Times New Roman" w:hAnsi="Arial" w:cs="Arial"/>
          <w:sz w:val="22"/>
          <w:szCs w:val="22"/>
        </w:rPr>
        <w:t>di raccordo fra mare e territori e operano sulla linea del fronte delle banchine in stretta collaborazione anche con le Autorità. Oggi sono pronti a riscendere in campo per consentire alle isole italiane di tornare a risplendere nel mercato turistico, all’interno di un quadro di riferimento comportamentale che torni ad attirare in prima istanza le grandi imbarcazioni da diporto, evitando la babele di norme contrastanti e offrendo ai turisti e alle comunità locali le più alte garanzie di sicurezza sanitaria, che resta il nostro primo obiettivo”.</w:t>
      </w:r>
    </w:p>
    <w:p w14:paraId="7FCD08E0" w14:textId="77777777" w:rsidR="00A83D5F" w:rsidRDefault="00A83D5F" w:rsidP="00A83D5F">
      <w:pPr>
        <w:shd w:val="clear" w:color="auto" w:fill="FFFFFF"/>
        <w:overflowPunct/>
        <w:autoSpaceDE/>
        <w:autoSpaceDN/>
        <w:adjustRightInd/>
        <w:jc w:val="both"/>
        <w:textAlignment w:val="auto"/>
        <w:rPr>
          <w:rFonts w:ascii="Arial" w:eastAsia="Times New Roman" w:hAnsi="Arial" w:cs="Arial"/>
          <w:sz w:val="22"/>
          <w:szCs w:val="22"/>
        </w:rPr>
      </w:pP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7EE272EF" w:rsidR="00C96763"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B209B5">
        <w:rPr>
          <w:rFonts w:ascii="Arial" w:eastAsia="Times New Roman" w:hAnsi="Arial" w:cs="Arial"/>
          <w:sz w:val="22"/>
          <w:szCs w:val="22"/>
        </w:rPr>
        <w:t>22</w:t>
      </w:r>
      <w:r w:rsidR="00652119">
        <w:rPr>
          <w:rFonts w:ascii="Arial" w:eastAsia="Times New Roman" w:hAnsi="Arial" w:cs="Arial"/>
          <w:sz w:val="22"/>
          <w:szCs w:val="22"/>
        </w:rPr>
        <w:t xml:space="preserve"> marzo</w:t>
      </w:r>
      <w:r w:rsidR="00CA78AD">
        <w:rPr>
          <w:rFonts w:ascii="Arial" w:eastAsia="Times New Roman" w:hAnsi="Arial" w:cs="Arial"/>
          <w:color w:val="222222"/>
          <w:sz w:val="22"/>
          <w:szCs w:val="22"/>
        </w:rPr>
        <w:t xml:space="preserve"> 2021</w:t>
      </w:r>
    </w:p>
    <w:p w14:paraId="3A5ED19C" w14:textId="77777777" w:rsidR="001D6308" w:rsidRDefault="001D6308"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8"/>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12A07B" w14:textId="77777777" w:rsidR="000B04E0" w:rsidRDefault="000B04E0">
      <w:r>
        <w:separator/>
      </w:r>
    </w:p>
  </w:endnote>
  <w:endnote w:type="continuationSeparator" w:id="0">
    <w:p w14:paraId="4246F5DA" w14:textId="77777777" w:rsidR="000B04E0" w:rsidRDefault="000B0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641EC" w14:textId="77777777" w:rsidR="000B04E0" w:rsidRDefault="000B04E0">
      <w:r>
        <w:separator/>
      </w:r>
    </w:p>
  </w:footnote>
  <w:footnote w:type="continuationSeparator" w:id="0">
    <w:p w14:paraId="43E0C210" w14:textId="77777777" w:rsidR="000B04E0" w:rsidRDefault="000B0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37A3"/>
    <w:rsid w:val="000337CB"/>
    <w:rsid w:val="0003697A"/>
    <w:rsid w:val="00036BF7"/>
    <w:rsid w:val="00041751"/>
    <w:rsid w:val="00042C83"/>
    <w:rsid w:val="00045474"/>
    <w:rsid w:val="00051469"/>
    <w:rsid w:val="000523F4"/>
    <w:rsid w:val="00054814"/>
    <w:rsid w:val="000552C5"/>
    <w:rsid w:val="00061498"/>
    <w:rsid w:val="000617FE"/>
    <w:rsid w:val="00070A08"/>
    <w:rsid w:val="00073713"/>
    <w:rsid w:val="00073AB7"/>
    <w:rsid w:val="00074684"/>
    <w:rsid w:val="00076434"/>
    <w:rsid w:val="000764CB"/>
    <w:rsid w:val="00083E24"/>
    <w:rsid w:val="0008551D"/>
    <w:rsid w:val="00085B2C"/>
    <w:rsid w:val="00086298"/>
    <w:rsid w:val="000865FE"/>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4070"/>
    <w:rsid w:val="0020655A"/>
    <w:rsid w:val="00211BA8"/>
    <w:rsid w:val="0021332D"/>
    <w:rsid w:val="00216E9D"/>
    <w:rsid w:val="002174EB"/>
    <w:rsid w:val="002219FE"/>
    <w:rsid w:val="002224AB"/>
    <w:rsid w:val="00227EFA"/>
    <w:rsid w:val="00230C6D"/>
    <w:rsid w:val="002310BE"/>
    <w:rsid w:val="00232316"/>
    <w:rsid w:val="002355E3"/>
    <w:rsid w:val="00240262"/>
    <w:rsid w:val="0024088D"/>
    <w:rsid w:val="00251215"/>
    <w:rsid w:val="002520EF"/>
    <w:rsid w:val="00252E24"/>
    <w:rsid w:val="00256107"/>
    <w:rsid w:val="00261AD4"/>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30006E"/>
    <w:rsid w:val="003020D4"/>
    <w:rsid w:val="003032BC"/>
    <w:rsid w:val="00310557"/>
    <w:rsid w:val="003113B7"/>
    <w:rsid w:val="00311FA0"/>
    <w:rsid w:val="00312B04"/>
    <w:rsid w:val="0032129E"/>
    <w:rsid w:val="00325721"/>
    <w:rsid w:val="00325B12"/>
    <w:rsid w:val="003312F5"/>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B2D80"/>
    <w:rsid w:val="003B4C67"/>
    <w:rsid w:val="003B7790"/>
    <w:rsid w:val="003B7B58"/>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3C26"/>
    <w:rsid w:val="004550ED"/>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50BD"/>
    <w:rsid w:val="0052607F"/>
    <w:rsid w:val="005266C2"/>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D39"/>
    <w:rsid w:val="00644B89"/>
    <w:rsid w:val="00652119"/>
    <w:rsid w:val="00653867"/>
    <w:rsid w:val="006557B5"/>
    <w:rsid w:val="006557CF"/>
    <w:rsid w:val="00657304"/>
    <w:rsid w:val="00662192"/>
    <w:rsid w:val="00662A56"/>
    <w:rsid w:val="00663C97"/>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1143"/>
    <w:rsid w:val="00743F9C"/>
    <w:rsid w:val="00754828"/>
    <w:rsid w:val="00755AD2"/>
    <w:rsid w:val="00756E1D"/>
    <w:rsid w:val="00767F59"/>
    <w:rsid w:val="007716E8"/>
    <w:rsid w:val="00771FE7"/>
    <w:rsid w:val="00782CFC"/>
    <w:rsid w:val="00783291"/>
    <w:rsid w:val="007835B7"/>
    <w:rsid w:val="0078723D"/>
    <w:rsid w:val="00790D16"/>
    <w:rsid w:val="00792002"/>
    <w:rsid w:val="007A11AD"/>
    <w:rsid w:val="007A14C4"/>
    <w:rsid w:val="007A4340"/>
    <w:rsid w:val="007A44F1"/>
    <w:rsid w:val="007A7812"/>
    <w:rsid w:val="007B0365"/>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2B9F"/>
    <w:rsid w:val="00A33759"/>
    <w:rsid w:val="00A34753"/>
    <w:rsid w:val="00A34992"/>
    <w:rsid w:val="00A35493"/>
    <w:rsid w:val="00A35A66"/>
    <w:rsid w:val="00A35FFC"/>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7481"/>
    <w:rsid w:val="00AD1267"/>
    <w:rsid w:val="00AD1598"/>
    <w:rsid w:val="00AD1DA2"/>
    <w:rsid w:val="00AD306E"/>
    <w:rsid w:val="00AE04F8"/>
    <w:rsid w:val="00AE1FE8"/>
    <w:rsid w:val="00AE2409"/>
    <w:rsid w:val="00AE54E8"/>
    <w:rsid w:val="00AF4960"/>
    <w:rsid w:val="00B00CB0"/>
    <w:rsid w:val="00B102CD"/>
    <w:rsid w:val="00B13021"/>
    <w:rsid w:val="00B14C4E"/>
    <w:rsid w:val="00B15738"/>
    <w:rsid w:val="00B17E53"/>
    <w:rsid w:val="00B17E9A"/>
    <w:rsid w:val="00B209B5"/>
    <w:rsid w:val="00B213A9"/>
    <w:rsid w:val="00B21A62"/>
    <w:rsid w:val="00B2219F"/>
    <w:rsid w:val="00B24214"/>
    <w:rsid w:val="00B245CF"/>
    <w:rsid w:val="00B32E3A"/>
    <w:rsid w:val="00B352F7"/>
    <w:rsid w:val="00B353B6"/>
    <w:rsid w:val="00B40A9B"/>
    <w:rsid w:val="00B433AE"/>
    <w:rsid w:val="00B4707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78AD"/>
    <w:rsid w:val="00CB0BCA"/>
    <w:rsid w:val="00CB4A60"/>
    <w:rsid w:val="00CC1FE8"/>
    <w:rsid w:val="00CC2364"/>
    <w:rsid w:val="00CC23A4"/>
    <w:rsid w:val="00CC35EF"/>
    <w:rsid w:val="00CC546B"/>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7EEF"/>
    <w:rsid w:val="00DE214B"/>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492</Words>
  <Characters>2805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3291</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Starcomunicazione</cp:lastModifiedBy>
  <cp:revision>7</cp:revision>
  <cp:lastPrinted>2016-06-03T09:05:00Z</cp:lastPrinted>
  <dcterms:created xsi:type="dcterms:W3CDTF">2021-03-18T16:38:00Z</dcterms:created>
  <dcterms:modified xsi:type="dcterms:W3CDTF">2021-03-22T08:38:00Z</dcterms:modified>
</cp:coreProperties>
</file>