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85688B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4B7468" w:rsidRPr="004B7468" w:rsidRDefault="004B7468" w:rsidP="004B7468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 w:rsidRPr="004B7468">
        <w:rPr>
          <w:rFonts w:ascii="Times New Roman" w:eastAsia="Times New Roman" w:hAnsi="Times New Roman"/>
          <w:bCs/>
          <w:sz w:val="36"/>
          <w:szCs w:val="36"/>
          <w:lang w:eastAsia="it-CH"/>
        </w:rPr>
        <w:t>Trasportounito: Pagamenti in ritardo</w:t>
      </w:r>
    </w:p>
    <w:p w:rsidR="0010567E" w:rsidRDefault="00506E91" w:rsidP="004B7468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>
        <w:rPr>
          <w:rFonts w:ascii="Times New Roman" w:eastAsia="Times New Roman" w:hAnsi="Times New Roman"/>
          <w:bCs/>
          <w:sz w:val="36"/>
          <w:szCs w:val="36"/>
          <w:lang w:eastAsia="it-CH"/>
        </w:rPr>
        <w:t xml:space="preserve"> Ri</w:t>
      </w:r>
      <w:r w:rsidR="004B7468" w:rsidRPr="004B7468">
        <w:rPr>
          <w:rFonts w:ascii="Times New Roman" w:eastAsia="Times New Roman" w:hAnsi="Times New Roman"/>
          <w:bCs/>
          <w:sz w:val="36"/>
          <w:szCs w:val="36"/>
          <w:lang w:eastAsia="it-CH"/>
        </w:rPr>
        <w:t>schio blocco per i cantieri del Terzo Valico</w:t>
      </w:r>
    </w:p>
    <w:p w:rsidR="004B7468" w:rsidRDefault="004B7468" w:rsidP="004B7468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</w:p>
    <w:p w:rsidR="0010567E" w:rsidRDefault="0010567E" w:rsidP="0010567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8D6045" w:rsidRDefault="008D6045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4B7468" w:rsidRPr="004B7468" w:rsidRDefault="004B7468" w:rsidP="004B7468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Cantieri per la realizzazione del T</w:t>
      </w:r>
      <w:r>
        <w:rPr>
          <w:rFonts w:ascii="Times New Roman" w:eastAsiaTheme="minorHAnsi" w:hAnsi="Times New Roman"/>
          <w:sz w:val="24"/>
          <w:szCs w:val="24"/>
          <w:lang w:eastAsia="it-IT"/>
        </w:rPr>
        <w:t>erzo valico a rischio blocco. È</w:t>
      </w:r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 questa la misura che le imprese di autotrasporto potrebbero essere costrette ad adotta</w:t>
      </w:r>
      <w:r w:rsidR="00506E91">
        <w:rPr>
          <w:rFonts w:ascii="Times New Roman" w:eastAsiaTheme="minorHAnsi" w:hAnsi="Times New Roman"/>
          <w:sz w:val="24"/>
          <w:szCs w:val="24"/>
          <w:lang w:eastAsia="it-IT"/>
        </w:rPr>
        <w:t xml:space="preserve">re in tempi brevi, a fronte di una situazione </w:t>
      </w:r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ormai cronicizzata e insostenibile di ritardo nel pagamento delle fatture per i servizi di sgombero e lo smistamento dei materiali di scavo prodotti dalla talpa gigante nei tre cantieri </w:t>
      </w:r>
      <w:proofErr w:type="spellStart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Cociv</w:t>
      </w:r>
      <w:proofErr w:type="spellEnd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 per la realizzazione della linea ferroviaria ad alta velocità fra Genova e Milano.</w:t>
      </w:r>
    </w:p>
    <w:p w:rsidR="0010567E" w:rsidRPr="0010567E" w:rsidRDefault="004B7468" w:rsidP="004B7468">
      <w:pPr>
        <w:jc w:val="both"/>
        <w:rPr>
          <w:rFonts w:ascii="Times New Roman" w:eastAsiaTheme="minorHAnsi" w:hAnsi="Times New Roman"/>
          <w:sz w:val="24"/>
          <w:szCs w:val="24"/>
          <w:lang w:eastAsia="it-IT"/>
        </w:rPr>
      </w:pPr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Una delegazione di autotrasportatori guidata dal presidente di Trasportounito, Franco Pensiero, ha esposto al Commissario del consorzio </w:t>
      </w:r>
      <w:proofErr w:type="spellStart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Cociv</w:t>
      </w:r>
      <w:proofErr w:type="spellEnd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, Marco </w:t>
      </w:r>
      <w:proofErr w:type="spellStart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Rettighieri</w:t>
      </w:r>
      <w:proofErr w:type="spellEnd"/>
      <w:r>
        <w:rPr>
          <w:rFonts w:ascii="Times New Roman" w:eastAsiaTheme="minorHAnsi" w:hAnsi="Times New Roman"/>
          <w:sz w:val="24"/>
          <w:szCs w:val="24"/>
          <w:lang w:eastAsia="it-IT"/>
        </w:rPr>
        <w:t>,</w:t>
      </w:r>
      <w:r w:rsidR="00506E91">
        <w:rPr>
          <w:rFonts w:ascii="Times New Roman" w:eastAsiaTheme="minorHAnsi" w:hAnsi="Times New Roman"/>
          <w:sz w:val="24"/>
          <w:szCs w:val="24"/>
          <w:lang w:eastAsia="it-IT"/>
        </w:rPr>
        <w:t xml:space="preserve"> e al D</w:t>
      </w:r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irettore generale dello stesso </w:t>
      </w:r>
      <w:proofErr w:type="spellStart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Cociv</w:t>
      </w:r>
      <w:proofErr w:type="spellEnd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, Nicola </w:t>
      </w:r>
      <w:proofErr w:type="spellStart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Meistro</w:t>
      </w:r>
      <w:proofErr w:type="spellEnd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, le ragioni della protesta e il pericolo che sfoci, in assenza della svolta ipotizzata da</w:t>
      </w:r>
      <w:r>
        <w:rPr>
          <w:rFonts w:ascii="Times New Roman" w:eastAsiaTheme="minorHAnsi" w:hAnsi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it-IT"/>
        </w:rPr>
        <w:t>Cociv</w:t>
      </w:r>
      <w:proofErr w:type="spellEnd"/>
      <w:r>
        <w:rPr>
          <w:rFonts w:ascii="Times New Roman" w:eastAsiaTheme="minorHAnsi" w:hAnsi="Times New Roman"/>
          <w:sz w:val="24"/>
          <w:szCs w:val="24"/>
          <w:lang w:eastAsia="it-IT"/>
        </w:rPr>
        <w:t xml:space="preserve"> sul fronte dei pagamenti</w:t>
      </w:r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, nella sospensione delle prestazioni: con pagamenti scaduti da 8 mesi ai quali si sommano altri tre mesi nel saldo delle fatture – denuncia Trasportounito – le imprese di autotrasporto di fatto finanziano i cantieri di un’opera che è a sua volta finanziata dallo Stato. Si è creata una situazione ormai insostenibile che pone in crescente e gravissima difficoltà le imprese di autotrasporto. Le preoccupazioni dell’autotrasporto – sottolinea </w:t>
      </w:r>
      <w:r w:rsidR="00506E91">
        <w:rPr>
          <w:rFonts w:ascii="Times New Roman" w:eastAsiaTheme="minorHAnsi" w:hAnsi="Times New Roman"/>
          <w:sz w:val="24"/>
          <w:szCs w:val="24"/>
          <w:lang w:eastAsia="it-IT"/>
        </w:rPr>
        <w:t>T</w:t>
      </w:r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 xml:space="preserve">rasportounito – si concentrano anche sulla composizione del consorzio </w:t>
      </w:r>
      <w:proofErr w:type="spellStart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Cociv</w:t>
      </w:r>
      <w:proofErr w:type="spellEnd"/>
      <w:r w:rsidRPr="004B7468">
        <w:rPr>
          <w:rFonts w:ascii="Times New Roman" w:eastAsiaTheme="minorHAnsi" w:hAnsi="Times New Roman"/>
          <w:sz w:val="24"/>
          <w:szCs w:val="24"/>
          <w:lang w:eastAsia="it-IT"/>
        </w:rPr>
        <w:t>, e in particolare sul futuro del socio Condotte, società ammessa alla procedura di concordato preventivo e affidata alla gestione di tre commissari giudiziali.</w:t>
      </w:r>
      <w:r w:rsidR="00506E91">
        <w:rPr>
          <w:rFonts w:ascii="Times New Roman" w:eastAsiaTheme="minorHAnsi" w:hAnsi="Times New Roman"/>
          <w:sz w:val="24"/>
          <w:szCs w:val="24"/>
          <w:lang w:eastAsia="it-IT"/>
        </w:rPr>
        <w:t xml:space="preserve"> “Al termine dell’incontro – ha concluso Franco Pensie</w:t>
      </w:r>
      <w:r w:rsidR="00EC2B04">
        <w:rPr>
          <w:rFonts w:ascii="Times New Roman" w:eastAsiaTheme="minorHAnsi" w:hAnsi="Times New Roman"/>
          <w:sz w:val="24"/>
          <w:szCs w:val="24"/>
          <w:lang w:eastAsia="it-IT"/>
        </w:rPr>
        <w:t xml:space="preserve">ro – il Commissario </w:t>
      </w:r>
      <w:proofErr w:type="spellStart"/>
      <w:r w:rsidR="00EC2B04">
        <w:rPr>
          <w:rFonts w:ascii="Times New Roman" w:eastAsiaTheme="minorHAnsi" w:hAnsi="Times New Roman"/>
          <w:sz w:val="24"/>
          <w:szCs w:val="24"/>
          <w:lang w:eastAsia="it-IT"/>
        </w:rPr>
        <w:t>Rettighieri</w:t>
      </w:r>
      <w:bookmarkStart w:id="0" w:name="_GoBack"/>
      <w:bookmarkEnd w:id="0"/>
      <w:proofErr w:type="spellEnd"/>
      <w:r w:rsidR="00506E91">
        <w:rPr>
          <w:rFonts w:ascii="Times New Roman" w:eastAsiaTheme="minorHAnsi" w:hAnsi="Times New Roman"/>
          <w:sz w:val="24"/>
          <w:szCs w:val="24"/>
          <w:lang w:eastAsia="it-IT"/>
        </w:rPr>
        <w:t xml:space="preserve"> si è impegnato a garantire il pagamento degli arretrati entro e non oltre una settimana ed è dal mantenimento di questo impegno che dipenderà il ripristino di una normale dinamica di rapporti fra le aziende”.</w:t>
      </w:r>
    </w:p>
    <w:p w:rsidR="00003ED2" w:rsidRDefault="00003ED2" w:rsidP="00003ED2">
      <w:pPr>
        <w:rPr>
          <w:rFonts w:ascii="Times New Roman" w:hAnsi="Times New Roman"/>
          <w:color w:val="222222"/>
        </w:rPr>
      </w:pPr>
    </w:p>
    <w:p w:rsidR="004B7468" w:rsidRDefault="004B7468" w:rsidP="00597355">
      <w:pPr>
        <w:ind w:left="7080"/>
        <w:jc w:val="right"/>
        <w:rPr>
          <w:rFonts w:ascii="Times New Roman" w:hAnsi="Times New Roman"/>
          <w:color w:val="222222"/>
        </w:rPr>
      </w:pPr>
    </w:p>
    <w:p w:rsidR="00597355" w:rsidRPr="001E52DB" w:rsidRDefault="001E52DB" w:rsidP="00597355">
      <w:pPr>
        <w:ind w:left="7080"/>
        <w:jc w:val="right"/>
        <w:rPr>
          <w:rFonts w:ascii="Times New Roman" w:hAnsi="Times New Roman"/>
        </w:rPr>
      </w:pPr>
      <w:r w:rsidRPr="001D5294">
        <w:rPr>
          <w:rFonts w:ascii="Times New Roman" w:hAnsi="Times New Roman"/>
          <w:color w:val="222222"/>
        </w:rPr>
        <w:t>Roma</w:t>
      </w:r>
      <w:r w:rsidRPr="001E52DB">
        <w:rPr>
          <w:rFonts w:ascii="Times New Roman" w:hAnsi="Times New Roman"/>
          <w:color w:val="222222"/>
        </w:rPr>
        <w:t xml:space="preserve">, </w:t>
      </w:r>
      <w:r w:rsidR="0010567E">
        <w:rPr>
          <w:rFonts w:ascii="Times New Roman" w:hAnsi="Times New Roman"/>
          <w:color w:val="222222"/>
        </w:rPr>
        <w:t>2</w:t>
      </w:r>
      <w:r w:rsidR="004B7468">
        <w:rPr>
          <w:rFonts w:ascii="Times New Roman" w:hAnsi="Times New Roman"/>
          <w:color w:val="222222"/>
        </w:rPr>
        <w:t>2</w:t>
      </w:r>
      <w:r w:rsidR="00C720EE">
        <w:rPr>
          <w:rFonts w:ascii="Times New Roman" w:hAnsi="Times New Roman"/>
          <w:color w:val="222222"/>
        </w:rPr>
        <w:t xml:space="preserve"> </w:t>
      </w:r>
      <w:r w:rsidR="00555D95">
        <w:rPr>
          <w:rFonts w:ascii="Times New Roman" w:hAnsi="Times New Roman"/>
          <w:color w:val="222222"/>
        </w:rPr>
        <w:t>febbraio</w:t>
      </w:r>
      <w:r w:rsidRPr="001E52DB">
        <w:rPr>
          <w:rFonts w:ascii="Times New Roman" w:hAnsi="Times New Roman"/>
          <w:color w:val="222222"/>
        </w:rPr>
        <w:t xml:space="preserve"> 201</w:t>
      </w:r>
      <w:r w:rsidR="00BE2139">
        <w:rPr>
          <w:rFonts w:ascii="Times New Roman" w:hAnsi="Times New Roman"/>
          <w:color w:val="222222"/>
        </w:rPr>
        <w:t>8</w:t>
      </w:r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1E52DB" w:rsidRDefault="001E52DB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03ED2"/>
    <w:rsid w:val="000133D3"/>
    <w:rsid w:val="00035EBF"/>
    <w:rsid w:val="000374A8"/>
    <w:rsid w:val="00045D9F"/>
    <w:rsid w:val="00056250"/>
    <w:rsid w:val="00056995"/>
    <w:rsid w:val="00064B1D"/>
    <w:rsid w:val="0007401D"/>
    <w:rsid w:val="000800D5"/>
    <w:rsid w:val="00090F55"/>
    <w:rsid w:val="000A6AEB"/>
    <w:rsid w:val="000C45B8"/>
    <w:rsid w:val="000C4892"/>
    <w:rsid w:val="000D4452"/>
    <w:rsid w:val="0010567E"/>
    <w:rsid w:val="001156E5"/>
    <w:rsid w:val="0011701A"/>
    <w:rsid w:val="00125A0E"/>
    <w:rsid w:val="001274B5"/>
    <w:rsid w:val="0014176F"/>
    <w:rsid w:val="00145B0C"/>
    <w:rsid w:val="00170427"/>
    <w:rsid w:val="00172A93"/>
    <w:rsid w:val="001805EB"/>
    <w:rsid w:val="00183568"/>
    <w:rsid w:val="00191DE9"/>
    <w:rsid w:val="001B090B"/>
    <w:rsid w:val="001C39E8"/>
    <w:rsid w:val="001D30A1"/>
    <w:rsid w:val="001D5294"/>
    <w:rsid w:val="001E0503"/>
    <w:rsid w:val="001E5069"/>
    <w:rsid w:val="001E52DB"/>
    <w:rsid w:val="001E5AE7"/>
    <w:rsid w:val="001F5B31"/>
    <w:rsid w:val="001F72A3"/>
    <w:rsid w:val="00201CD1"/>
    <w:rsid w:val="00215E5C"/>
    <w:rsid w:val="0021727D"/>
    <w:rsid w:val="00224E7C"/>
    <w:rsid w:val="00231A1B"/>
    <w:rsid w:val="00252E29"/>
    <w:rsid w:val="00263A69"/>
    <w:rsid w:val="002657F7"/>
    <w:rsid w:val="002745F1"/>
    <w:rsid w:val="002767A2"/>
    <w:rsid w:val="00284AC0"/>
    <w:rsid w:val="002A279C"/>
    <w:rsid w:val="002A7C71"/>
    <w:rsid w:val="002B3CFF"/>
    <w:rsid w:val="002B6EBB"/>
    <w:rsid w:val="002C6E1B"/>
    <w:rsid w:val="002D4E46"/>
    <w:rsid w:val="002D7A66"/>
    <w:rsid w:val="002E0114"/>
    <w:rsid w:val="002E0B92"/>
    <w:rsid w:val="002F5C95"/>
    <w:rsid w:val="002F6E05"/>
    <w:rsid w:val="00303C82"/>
    <w:rsid w:val="00305BB5"/>
    <w:rsid w:val="00326EED"/>
    <w:rsid w:val="003335CD"/>
    <w:rsid w:val="00362D2D"/>
    <w:rsid w:val="003B363B"/>
    <w:rsid w:val="003B55EC"/>
    <w:rsid w:val="003C1097"/>
    <w:rsid w:val="003C1C9A"/>
    <w:rsid w:val="003C6436"/>
    <w:rsid w:val="003D0DF4"/>
    <w:rsid w:val="003D145A"/>
    <w:rsid w:val="003D7061"/>
    <w:rsid w:val="003E70EC"/>
    <w:rsid w:val="003F0C05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B7468"/>
    <w:rsid w:val="004C5C40"/>
    <w:rsid w:val="004C7FF0"/>
    <w:rsid w:val="005057B8"/>
    <w:rsid w:val="00506E91"/>
    <w:rsid w:val="005210F9"/>
    <w:rsid w:val="0052167B"/>
    <w:rsid w:val="00530D51"/>
    <w:rsid w:val="00535E7B"/>
    <w:rsid w:val="005376A6"/>
    <w:rsid w:val="0054712E"/>
    <w:rsid w:val="005500E4"/>
    <w:rsid w:val="00550DAD"/>
    <w:rsid w:val="00555D95"/>
    <w:rsid w:val="005805B3"/>
    <w:rsid w:val="0059717A"/>
    <w:rsid w:val="00597355"/>
    <w:rsid w:val="005A55A3"/>
    <w:rsid w:val="005C22A2"/>
    <w:rsid w:val="005C2496"/>
    <w:rsid w:val="005C4F39"/>
    <w:rsid w:val="005C5F28"/>
    <w:rsid w:val="005D7E19"/>
    <w:rsid w:val="005E144E"/>
    <w:rsid w:val="005F1BB1"/>
    <w:rsid w:val="00614F17"/>
    <w:rsid w:val="0063188B"/>
    <w:rsid w:val="006526EA"/>
    <w:rsid w:val="00663854"/>
    <w:rsid w:val="006748A8"/>
    <w:rsid w:val="006A227A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35A0"/>
    <w:rsid w:val="007358A6"/>
    <w:rsid w:val="00736733"/>
    <w:rsid w:val="007504A2"/>
    <w:rsid w:val="00762F8D"/>
    <w:rsid w:val="007962A5"/>
    <w:rsid w:val="007C4610"/>
    <w:rsid w:val="007E2AE4"/>
    <w:rsid w:val="007F127C"/>
    <w:rsid w:val="00805C69"/>
    <w:rsid w:val="00810890"/>
    <w:rsid w:val="00840BBF"/>
    <w:rsid w:val="00843CDA"/>
    <w:rsid w:val="00845018"/>
    <w:rsid w:val="0085688B"/>
    <w:rsid w:val="0085713A"/>
    <w:rsid w:val="00880D14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D6045"/>
    <w:rsid w:val="008E325E"/>
    <w:rsid w:val="00914B59"/>
    <w:rsid w:val="00916BA5"/>
    <w:rsid w:val="00932293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53750"/>
    <w:rsid w:val="00B65F9E"/>
    <w:rsid w:val="00BC274C"/>
    <w:rsid w:val="00BD0309"/>
    <w:rsid w:val="00BD2C23"/>
    <w:rsid w:val="00BE2139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720EE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1759F"/>
    <w:rsid w:val="00D46C6E"/>
    <w:rsid w:val="00D607C0"/>
    <w:rsid w:val="00D64C4F"/>
    <w:rsid w:val="00D65538"/>
    <w:rsid w:val="00D93EDD"/>
    <w:rsid w:val="00DC1ABF"/>
    <w:rsid w:val="00DC39E2"/>
    <w:rsid w:val="00DD0E52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3755E"/>
    <w:rsid w:val="00E650FC"/>
    <w:rsid w:val="00E65367"/>
    <w:rsid w:val="00E66752"/>
    <w:rsid w:val="00E72D3C"/>
    <w:rsid w:val="00E767B9"/>
    <w:rsid w:val="00E922FB"/>
    <w:rsid w:val="00E944E5"/>
    <w:rsid w:val="00EA3DD7"/>
    <w:rsid w:val="00EA7C4E"/>
    <w:rsid w:val="00EA7FC9"/>
    <w:rsid w:val="00EC2B04"/>
    <w:rsid w:val="00ED0489"/>
    <w:rsid w:val="00EE242E"/>
    <w:rsid w:val="00EF464F"/>
    <w:rsid w:val="00F263AC"/>
    <w:rsid w:val="00F617C6"/>
    <w:rsid w:val="00F76698"/>
    <w:rsid w:val="00F845DA"/>
    <w:rsid w:val="00F95F86"/>
    <w:rsid w:val="00FA779B"/>
    <w:rsid w:val="00FD444A"/>
    <w:rsid w:val="00FD79DA"/>
    <w:rsid w:val="00FE736B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66AC0-8237-4329-A0DF-9C36157E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8</cp:revision>
  <dcterms:created xsi:type="dcterms:W3CDTF">2018-02-22T13:26:00Z</dcterms:created>
  <dcterms:modified xsi:type="dcterms:W3CDTF">2018-02-22T13:49:00Z</dcterms:modified>
</cp:coreProperties>
</file>