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EBEB889" w14:textId="77777777" w:rsidR="001D6308" w:rsidRPr="001D6308" w:rsidRDefault="001D6308" w:rsidP="001D630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1D6308">
        <w:rPr>
          <w:rFonts w:eastAsia="Times New Roman"/>
          <w:color w:val="222222"/>
          <w:sz w:val="40"/>
          <w:szCs w:val="40"/>
          <w:lang w:val="it-CH" w:eastAsia="it-CH"/>
        </w:rPr>
        <w:t>Meno 90% i passeggeri via mare</w:t>
      </w:r>
    </w:p>
    <w:p w14:paraId="55BA4D50" w14:textId="77777777" w:rsidR="00792002" w:rsidRDefault="001D6308" w:rsidP="001D630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1D6308">
        <w:rPr>
          <w:rFonts w:eastAsia="Times New Roman"/>
          <w:color w:val="222222"/>
          <w:sz w:val="40"/>
          <w:szCs w:val="40"/>
          <w:lang w:val="it-CH" w:eastAsia="it-CH"/>
        </w:rPr>
        <w:t xml:space="preserve">Più gravi del previsto i danni da </w:t>
      </w:r>
      <w:proofErr w:type="spellStart"/>
      <w:r w:rsidRPr="001D6308">
        <w:rPr>
          <w:rFonts w:eastAsia="Times New Roman"/>
          <w:color w:val="222222"/>
          <w:sz w:val="40"/>
          <w:szCs w:val="40"/>
          <w:lang w:val="it-CH" w:eastAsia="it-CH"/>
        </w:rPr>
        <w:t>Covid</w:t>
      </w:r>
      <w:proofErr w:type="spellEnd"/>
    </w:p>
    <w:p w14:paraId="6734E554" w14:textId="77777777" w:rsidR="001D6308" w:rsidRDefault="001D6308" w:rsidP="001D630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734EBD9A" w14:textId="77777777" w:rsidR="001D6308" w:rsidRDefault="001D6308" w:rsidP="001D630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2ECCA0FA" w14:textId="77777777" w:rsidR="001D6308" w:rsidRDefault="001D6308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</w:pPr>
      <w:r w:rsidRPr="001D6308"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  <w:t xml:space="preserve">Federagenti chiede un intervento mirato a favore delle agenzie </w:t>
      </w:r>
    </w:p>
    <w:p w14:paraId="7B485D2D" w14:textId="77777777" w:rsidR="00637D39" w:rsidRDefault="001D6308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</w:pPr>
      <w:r w:rsidRPr="001D6308"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  <w:t>con interessi prevalenti nel mercato delle crociere, dei ferries e della grande nautica</w:t>
      </w:r>
    </w:p>
    <w:p w14:paraId="222B76B1" w14:textId="77777777" w:rsidR="001D6308" w:rsidRDefault="001D6308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</w:pPr>
    </w:p>
    <w:p w14:paraId="78753B24" w14:textId="77777777" w:rsidR="001D6308" w:rsidRDefault="001D6308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446AC1EC" w14:textId="77777777" w:rsidR="005632B6" w:rsidRPr="00657304" w:rsidRDefault="005632B6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4E9E5FAA" w14:textId="7D0649D0" w:rsidR="001D6308" w:rsidRPr="001D6308" w:rsidRDefault="001D6308" w:rsidP="001D6308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D6308">
        <w:rPr>
          <w:rFonts w:ascii="Arial" w:eastAsia="Times New Roman" w:hAnsi="Arial" w:cs="Arial"/>
          <w:sz w:val="22"/>
          <w:szCs w:val="22"/>
        </w:rPr>
        <w:t xml:space="preserve">Un vero e proprio collasso nel turismo via mare, con una diminuzione di oltre il 90% nel numero dei passeggeri transitati attraverso i principali porti italiani e con una flessione da 5000 a circa 400 nel numero delle toccate di navi bianche negli scali del Paese. A denunciare gli effetti di questo crack che ha fatto precipitare il traffico passeggeri via mare ai livelli del 1993, allungando ombre tutte da diradare anche sul 2021, è Federagenti: le agenzie marittime con ruolo prevalente in questo settore, così come nel traffico passeggeri su navi traghetti e nel mercato dei grandi yacht, sono ormai sull’orlo del baratro con una perdita di fatturato superiore al 90%, con il blocco dei licenziamenti, </w:t>
      </w:r>
      <w:r w:rsidR="00D7651B">
        <w:rPr>
          <w:rFonts w:ascii="Arial" w:eastAsia="Times New Roman" w:hAnsi="Arial" w:cs="Arial"/>
          <w:sz w:val="22"/>
          <w:szCs w:val="22"/>
        </w:rPr>
        <w:t xml:space="preserve">con il mancato inserimento del loro </w:t>
      </w:r>
      <w:r w:rsidR="000B13D7">
        <w:rPr>
          <w:rFonts w:ascii="Arial" w:eastAsia="Times New Roman" w:hAnsi="Arial" w:cs="Arial"/>
          <w:sz w:val="22"/>
          <w:szCs w:val="22"/>
        </w:rPr>
        <w:t>C</w:t>
      </w:r>
      <w:r w:rsidR="00D7651B">
        <w:rPr>
          <w:rFonts w:ascii="Arial" w:eastAsia="Times New Roman" w:hAnsi="Arial" w:cs="Arial"/>
          <w:sz w:val="22"/>
          <w:szCs w:val="22"/>
        </w:rPr>
        <w:t xml:space="preserve">odice </w:t>
      </w:r>
      <w:proofErr w:type="spellStart"/>
      <w:r w:rsidR="000B13D7">
        <w:rPr>
          <w:rFonts w:ascii="Arial" w:eastAsia="Times New Roman" w:hAnsi="Arial" w:cs="Arial"/>
          <w:sz w:val="22"/>
          <w:szCs w:val="22"/>
        </w:rPr>
        <w:t>A</w:t>
      </w:r>
      <w:r w:rsidR="00D7651B">
        <w:rPr>
          <w:rFonts w:ascii="Arial" w:eastAsia="Times New Roman" w:hAnsi="Arial" w:cs="Arial"/>
          <w:sz w:val="22"/>
          <w:szCs w:val="22"/>
        </w:rPr>
        <w:t>teco</w:t>
      </w:r>
      <w:proofErr w:type="spellEnd"/>
      <w:r w:rsidR="00D7651B">
        <w:rPr>
          <w:rFonts w:ascii="Arial" w:eastAsia="Times New Roman" w:hAnsi="Arial" w:cs="Arial"/>
          <w:sz w:val="22"/>
          <w:szCs w:val="22"/>
        </w:rPr>
        <w:t xml:space="preserve"> nella lista degli aventi diritto ai ristori </w:t>
      </w:r>
      <w:r w:rsidRPr="001D6308">
        <w:rPr>
          <w:rFonts w:ascii="Arial" w:eastAsia="Times New Roman" w:hAnsi="Arial" w:cs="Arial"/>
          <w:sz w:val="22"/>
          <w:szCs w:val="22"/>
        </w:rPr>
        <w:t>e con una prospettiva di due o tre anni nei quali si dovrà combattere una vera e propria battaglia per recuperare le posizioni perdute.</w:t>
      </w:r>
    </w:p>
    <w:p w14:paraId="2CC8C9EF" w14:textId="1B680963" w:rsidR="001D6308" w:rsidRPr="001D6308" w:rsidRDefault="001D6308" w:rsidP="001D6308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D6308">
        <w:rPr>
          <w:rFonts w:ascii="Arial" w:eastAsia="Times New Roman" w:hAnsi="Arial" w:cs="Arial"/>
          <w:sz w:val="22"/>
          <w:szCs w:val="22"/>
        </w:rPr>
        <w:t>Con la sola applicazione della cassa integrazione, la sopravvivenza di molte imprese è a serio rischio e la maggioranza dei dipendenti di queste agenzie marittime rimarrà fuori dal ciclo produttivo con una conseguente perdita di know</w:t>
      </w:r>
      <w:r w:rsidR="006B0072">
        <w:rPr>
          <w:rFonts w:ascii="Arial" w:eastAsia="Times New Roman" w:hAnsi="Arial" w:cs="Arial"/>
          <w:sz w:val="22"/>
          <w:szCs w:val="22"/>
        </w:rPr>
        <w:t>-</w:t>
      </w:r>
      <w:r w:rsidRPr="001D6308">
        <w:rPr>
          <w:rFonts w:ascii="Arial" w:eastAsia="Times New Roman" w:hAnsi="Arial" w:cs="Arial"/>
          <w:sz w:val="22"/>
          <w:szCs w:val="22"/>
        </w:rPr>
        <w:t>how e un’erosione nel patrimonio di relazioni che rappresenta da sempre l’elemento di forza per le imprese del settore. Si è poi innescato un effetto domino con pesante incidenza su quell</w:t>
      </w:r>
      <w:r>
        <w:rPr>
          <w:rFonts w:ascii="Arial" w:eastAsia="Times New Roman" w:hAnsi="Arial" w:cs="Arial"/>
          <w:sz w:val="22"/>
          <w:szCs w:val="22"/>
        </w:rPr>
        <w:t>’</w:t>
      </w:r>
      <w:r w:rsidRPr="001D6308">
        <w:rPr>
          <w:rFonts w:ascii="Arial" w:eastAsia="Times New Roman" w:hAnsi="Arial" w:cs="Arial"/>
          <w:sz w:val="22"/>
          <w:szCs w:val="22"/>
        </w:rPr>
        <w:t>attività di marketing territoriale che da sempre le agenzie marittime e quelle di incoming crocieristico o nautico svolgono a favore dell’intero settore turistico italiano.</w:t>
      </w:r>
    </w:p>
    <w:p w14:paraId="2DF7B31D" w14:textId="77777777" w:rsidR="001D6308" w:rsidRPr="001D6308" w:rsidRDefault="001D6308" w:rsidP="001D6308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D6308">
        <w:rPr>
          <w:rFonts w:ascii="Arial" w:eastAsia="Times New Roman" w:hAnsi="Arial" w:cs="Arial"/>
          <w:sz w:val="22"/>
          <w:szCs w:val="22"/>
        </w:rPr>
        <w:t>Di qui la necessità – sottolinea Federagenti – di un intervento mirato di ristori che renda possibile la sopravvivenza di questo patrimonio di imprese e un sostegno che consenta proprio a queste agenzie di tornare a svolgere quella funzione di volano nella crescita turistica del Paese.</w:t>
      </w:r>
    </w:p>
    <w:p w14:paraId="129F187C" w14:textId="77777777" w:rsidR="000D3E7D" w:rsidRDefault="001D6308" w:rsidP="001D6308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D6308">
        <w:rPr>
          <w:rFonts w:ascii="Arial" w:eastAsia="Times New Roman" w:hAnsi="Arial" w:cs="Arial"/>
          <w:sz w:val="22"/>
          <w:szCs w:val="22"/>
        </w:rPr>
        <w:t>È chiaro il gravissimo danno socio-economico per il Paese che si potrebbe verificare se qualcosa non cambierà al più presto: oltre alla devastazione, forse irreversibile, di un novero di piccole e medie imprese che vantano una lunga tradizione e un solido ruolo nella spina dorsale del settore marittimo-portuale-turistico, un forte incremento della disoccupazione, che è già a livelli drammatici, specie in alcune aree più disagiate del Paese.</w:t>
      </w:r>
    </w:p>
    <w:p w14:paraId="7C7B0251" w14:textId="77777777" w:rsidR="001D6308" w:rsidRDefault="001D6308" w:rsidP="001D6308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77777777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r w:rsidR="001D6308">
        <w:rPr>
          <w:rFonts w:ascii="Arial" w:eastAsia="Times New Roman" w:hAnsi="Arial" w:cs="Arial"/>
          <w:color w:val="222222"/>
          <w:sz w:val="22"/>
          <w:szCs w:val="22"/>
        </w:rPr>
        <w:t>21</w:t>
      </w:r>
      <w:r w:rsidR="005352F6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r w:rsidR="001D6308">
        <w:rPr>
          <w:rFonts w:ascii="Arial" w:eastAsia="Times New Roman" w:hAnsi="Arial" w:cs="Arial"/>
          <w:color w:val="222222"/>
          <w:sz w:val="22"/>
          <w:szCs w:val="22"/>
        </w:rPr>
        <w:t>dicembre</w:t>
      </w:r>
      <w:r w:rsidR="008B417F">
        <w:rPr>
          <w:rFonts w:ascii="Arial" w:eastAsia="Times New Roman" w:hAnsi="Arial" w:cs="Arial"/>
          <w:color w:val="222222"/>
          <w:sz w:val="22"/>
          <w:szCs w:val="22"/>
        </w:rPr>
        <w:t xml:space="preserve"> 2020</w:t>
      </w:r>
    </w:p>
    <w:p w14:paraId="3A5ED19C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629C32D3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8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4A126" w14:textId="77777777" w:rsidR="008857E3" w:rsidRDefault="008857E3">
      <w:r>
        <w:separator/>
      </w:r>
    </w:p>
  </w:endnote>
  <w:endnote w:type="continuationSeparator" w:id="0">
    <w:p w14:paraId="6EB2C152" w14:textId="77777777" w:rsidR="008857E3" w:rsidRDefault="0088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FBEB5" w14:textId="77777777" w:rsidR="008857E3" w:rsidRDefault="008857E3">
      <w:r>
        <w:separator/>
      </w:r>
    </w:p>
  </w:footnote>
  <w:footnote w:type="continuationSeparator" w:id="0">
    <w:p w14:paraId="227430B8" w14:textId="77777777" w:rsidR="008857E3" w:rsidRDefault="00885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79C3"/>
    <w:rsid w:val="000A0FB3"/>
    <w:rsid w:val="000A1C44"/>
    <w:rsid w:val="000A2C95"/>
    <w:rsid w:val="000A7648"/>
    <w:rsid w:val="000B024A"/>
    <w:rsid w:val="000B03CF"/>
    <w:rsid w:val="000B0994"/>
    <w:rsid w:val="000B13D7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5494"/>
    <w:rsid w:val="002A11DF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4C67"/>
    <w:rsid w:val="003B7790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6F9"/>
    <w:rsid w:val="00513FCA"/>
    <w:rsid w:val="005141AC"/>
    <w:rsid w:val="00514A33"/>
    <w:rsid w:val="00514C29"/>
    <w:rsid w:val="005178EC"/>
    <w:rsid w:val="0052047A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632B6"/>
    <w:rsid w:val="00563410"/>
    <w:rsid w:val="0056353E"/>
    <w:rsid w:val="0056477A"/>
    <w:rsid w:val="00564DDF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997"/>
    <w:rsid w:val="00626013"/>
    <w:rsid w:val="00626401"/>
    <w:rsid w:val="00626EC8"/>
    <w:rsid w:val="00634EDE"/>
    <w:rsid w:val="00636849"/>
    <w:rsid w:val="00637D3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634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3F9C"/>
    <w:rsid w:val="00754828"/>
    <w:rsid w:val="00755AD2"/>
    <w:rsid w:val="00756E1D"/>
    <w:rsid w:val="007716E8"/>
    <w:rsid w:val="00771FE7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6B47"/>
    <w:rsid w:val="009B1277"/>
    <w:rsid w:val="009B524F"/>
    <w:rsid w:val="009B6A72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17E9A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B0BCA"/>
    <w:rsid w:val="00CB4A60"/>
    <w:rsid w:val="00CC1FE8"/>
    <w:rsid w:val="00CC2364"/>
    <w:rsid w:val="00CC23A4"/>
    <w:rsid w:val="00CC35EF"/>
    <w:rsid w:val="00CC546B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2705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Starcomunicazione</cp:lastModifiedBy>
  <cp:revision>5</cp:revision>
  <cp:lastPrinted>2016-06-03T09:05:00Z</cp:lastPrinted>
  <dcterms:created xsi:type="dcterms:W3CDTF">2020-12-21T12:56:00Z</dcterms:created>
  <dcterms:modified xsi:type="dcterms:W3CDTF">2020-12-21T13:07:00Z</dcterms:modified>
</cp:coreProperties>
</file>