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723ED2" w:rsidRDefault="00B37E41" w:rsidP="00723ED2">
      <w:pPr>
        <w:autoSpaceDE w:val="0"/>
        <w:autoSpaceDN w:val="0"/>
        <w:adjustRightInd w:val="0"/>
        <w:ind w:right="707"/>
        <w:rPr>
          <w:rFonts w:asciiTheme="minorHAnsi" w:hAnsiTheme="minorHAnsi"/>
          <w:b/>
          <w:sz w:val="24"/>
          <w:szCs w:val="24"/>
        </w:rPr>
      </w:pPr>
    </w:p>
    <w:p w14:paraId="4A6C4502" w14:textId="14676E5C" w:rsidR="00B37E41" w:rsidRPr="00917A95" w:rsidRDefault="00917A95" w:rsidP="00556260">
      <w:pPr>
        <w:ind w:left="709" w:right="707"/>
        <w:jc w:val="center"/>
        <w:rPr>
          <w:rFonts w:asciiTheme="minorHAnsi" w:hAnsiTheme="minorHAnsi" w:cs="Arial"/>
          <w:b/>
          <w:color w:val="222222"/>
          <w:sz w:val="28"/>
          <w:szCs w:val="28"/>
        </w:rPr>
      </w:pPr>
      <w:r w:rsidRPr="00917A95">
        <w:rPr>
          <w:rFonts w:asciiTheme="minorHAnsi" w:hAnsiTheme="minorHAnsi" w:cs="Arial"/>
          <w:b/>
          <w:color w:val="222222"/>
          <w:sz w:val="28"/>
          <w:szCs w:val="28"/>
        </w:rPr>
        <w:t>MOBY E TIRRENIA AL FIANCO DELL’AVIS DI OLBIA</w:t>
      </w:r>
    </w:p>
    <w:p w14:paraId="52BFEDE4" w14:textId="77777777" w:rsidR="00723ED2" w:rsidRPr="00EE06CD" w:rsidRDefault="00723ED2" w:rsidP="00EE06CD">
      <w:pPr>
        <w:ind w:left="709" w:right="707"/>
        <w:jc w:val="both"/>
        <w:rPr>
          <w:rFonts w:asciiTheme="minorHAnsi" w:hAnsiTheme="minorHAnsi" w:cs="Arial"/>
          <w:sz w:val="24"/>
          <w:szCs w:val="24"/>
        </w:rPr>
      </w:pPr>
    </w:p>
    <w:p w14:paraId="455FC3E3" w14:textId="5F0189AD" w:rsidR="006547D4" w:rsidRPr="00EE06CD" w:rsidRDefault="00917A95" w:rsidP="00EE06CD">
      <w:pPr>
        <w:ind w:left="709" w:right="707"/>
        <w:jc w:val="both"/>
        <w:rPr>
          <w:rFonts w:asciiTheme="minorHAnsi" w:hAnsiTheme="minorHAnsi" w:cs="Arial"/>
          <w:sz w:val="24"/>
          <w:szCs w:val="24"/>
          <w:shd w:val="clear" w:color="auto" w:fill="FFFFFF"/>
        </w:rPr>
      </w:pPr>
      <w:r w:rsidRPr="00917A95">
        <w:rPr>
          <w:rFonts w:asciiTheme="minorHAnsi" w:hAnsiTheme="minorHAnsi" w:cs="Arial"/>
          <w:i/>
          <w:sz w:val="24"/>
          <w:szCs w:val="24"/>
        </w:rPr>
        <w:t>Milano, 21 settembre 2018 -</w:t>
      </w:r>
      <w:r>
        <w:rPr>
          <w:rFonts w:asciiTheme="minorHAnsi" w:hAnsiTheme="minorHAnsi" w:cs="Arial"/>
          <w:sz w:val="24"/>
          <w:szCs w:val="24"/>
        </w:rPr>
        <w:t xml:space="preserve"> </w:t>
      </w:r>
      <w:r w:rsidR="00EE06CD" w:rsidRPr="00EE06CD">
        <w:rPr>
          <w:rFonts w:asciiTheme="minorHAnsi" w:hAnsiTheme="minorHAnsi" w:cs="Arial"/>
          <w:sz w:val="24"/>
          <w:szCs w:val="24"/>
        </w:rPr>
        <w:t>Il Gruppo Onorato e l’Avis di Olbia insieme per una splendida manifestazione. Moby e Tirrenia, infatti, sostengono con orgoglio l’A</w:t>
      </w:r>
      <w:r w:rsidR="00556260">
        <w:rPr>
          <w:rFonts w:asciiTheme="minorHAnsi" w:hAnsiTheme="minorHAnsi" w:cs="Arial"/>
          <w:sz w:val="24"/>
          <w:szCs w:val="24"/>
        </w:rPr>
        <w:t>ssociazione</w:t>
      </w:r>
      <w:r w:rsidR="00EE06CD" w:rsidRPr="00EE06CD">
        <w:rPr>
          <w:rFonts w:asciiTheme="minorHAnsi" w:hAnsiTheme="minorHAnsi" w:cs="Arial"/>
          <w:sz w:val="24"/>
          <w:szCs w:val="24"/>
          <w:shd w:val="clear" w:color="auto" w:fill="FFFFFF"/>
        </w:rPr>
        <w:t> Volontari Italiani del Sangue</w:t>
      </w:r>
      <w:r w:rsidR="00556260">
        <w:rPr>
          <w:rFonts w:asciiTheme="minorHAnsi" w:hAnsiTheme="minorHAnsi" w:cs="Arial"/>
          <w:sz w:val="24"/>
          <w:szCs w:val="24"/>
          <w:shd w:val="clear" w:color="auto" w:fill="FFFFFF"/>
        </w:rPr>
        <w:t xml:space="preserve"> della città gallurese,</w:t>
      </w:r>
      <w:r w:rsidR="00EE06CD" w:rsidRPr="00EE06CD">
        <w:rPr>
          <w:rFonts w:asciiTheme="minorHAnsi" w:hAnsiTheme="minorHAnsi" w:cs="Arial"/>
          <w:sz w:val="24"/>
          <w:szCs w:val="24"/>
          <w:shd w:val="clear" w:color="auto" w:fill="FFFFFF"/>
        </w:rPr>
        <w:t xml:space="preserve"> che sarà impegnata a Piombino per il </w:t>
      </w:r>
      <w:r w:rsidR="00556260">
        <w:rPr>
          <w:rFonts w:asciiTheme="minorHAnsi" w:hAnsiTheme="minorHAnsi" w:cs="Arial"/>
          <w:i/>
          <w:sz w:val="24"/>
          <w:szCs w:val="24"/>
          <w:shd w:val="clear" w:color="auto" w:fill="FFFFFF"/>
        </w:rPr>
        <w:t>III C</w:t>
      </w:r>
      <w:r w:rsidR="00EE06CD" w:rsidRPr="00556260">
        <w:rPr>
          <w:rFonts w:asciiTheme="minorHAnsi" w:hAnsiTheme="minorHAnsi" w:cs="Arial"/>
          <w:i/>
          <w:sz w:val="24"/>
          <w:szCs w:val="24"/>
          <w:shd w:val="clear" w:color="auto" w:fill="FFFFFF"/>
        </w:rPr>
        <w:t>ampus di formazione</w:t>
      </w:r>
      <w:r w:rsidR="00EE06CD" w:rsidRPr="00EE06CD">
        <w:rPr>
          <w:rFonts w:asciiTheme="minorHAnsi" w:hAnsiTheme="minorHAnsi" w:cs="Arial"/>
          <w:sz w:val="24"/>
          <w:szCs w:val="24"/>
          <w:shd w:val="clear" w:color="auto" w:fill="FFFFFF"/>
        </w:rPr>
        <w:t xml:space="preserve">, un evento organizzato dall’Avis di Carrara </w:t>
      </w:r>
      <w:r w:rsidR="00EE06CD" w:rsidRPr="00EE06CD">
        <w:rPr>
          <w:rFonts w:asciiTheme="minorHAnsi" w:hAnsiTheme="minorHAnsi" w:cs="Helvetica"/>
          <w:sz w:val="24"/>
          <w:szCs w:val="24"/>
          <w:shd w:val="clear" w:color="auto" w:fill="FFFFFF"/>
        </w:rPr>
        <w:t>che prevede tre giorni in allegria e con lo scopo</w:t>
      </w:r>
      <w:r w:rsidR="00556260">
        <w:rPr>
          <w:rFonts w:asciiTheme="minorHAnsi" w:hAnsiTheme="minorHAnsi" w:cs="Helvetica"/>
          <w:sz w:val="24"/>
          <w:szCs w:val="24"/>
          <w:shd w:val="clear" w:color="auto" w:fill="FFFFFF"/>
        </w:rPr>
        <w:t xml:space="preserve"> di imparare di più su se stessi</w:t>
      </w:r>
      <w:r w:rsidR="00EE06CD" w:rsidRPr="00EE06CD">
        <w:rPr>
          <w:rFonts w:asciiTheme="minorHAnsi" w:hAnsiTheme="minorHAnsi" w:cs="Helvetica"/>
          <w:sz w:val="24"/>
          <w:szCs w:val="24"/>
          <w:shd w:val="clear" w:color="auto" w:fill="FFFFFF"/>
        </w:rPr>
        <w:t>, sulla donazione di sangue, su un corretto stile di vita, sul volontariato e sulla associazione Avis di riferimento.</w:t>
      </w:r>
    </w:p>
    <w:p w14:paraId="13FFDC5C" w14:textId="77777777" w:rsidR="00EE06CD" w:rsidRPr="00EE06CD" w:rsidRDefault="00EE06CD" w:rsidP="00EE06CD">
      <w:pPr>
        <w:ind w:left="709" w:right="707"/>
        <w:jc w:val="both"/>
        <w:rPr>
          <w:rFonts w:asciiTheme="minorHAnsi" w:hAnsiTheme="minorHAnsi" w:cs="Arial"/>
          <w:sz w:val="24"/>
          <w:szCs w:val="24"/>
          <w:shd w:val="clear" w:color="auto" w:fill="FFFFFF"/>
        </w:rPr>
      </w:pPr>
    </w:p>
    <w:p w14:paraId="3D8D7CF7" w14:textId="26F4B9B8" w:rsidR="00EE06CD" w:rsidRPr="00EE06CD" w:rsidRDefault="00EE06CD" w:rsidP="00EE06CD">
      <w:pPr>
        <w:ind w:left="709" w:right="707"/>
        <w:jc w:val="both"/>
        <w:rPr>
          <w:rFonts w:asciiTheme="minorHAnsi" w:hAnsiTheme="minorHAnsi" w:cs="Arial"/>
          <w:sz w:val="24"/>
          <w:szCs w:val="24"/>
          <w:shd w:val="clear" w:color="auto" w:fill="FFFFFF"/>
        </w:rPr>
      </w:pPr>
      <w:r w:rsidRPr="00EE06CD">
        <w:rPr>
          <w:rFonts w:asciiTheme="minorHAnsi" w:hAnsiTheme="minorHAnsi" w:cs="Arial"/>
          <w:sz w:val="24"/>
          <w:szCs w:val="24"/>
          <w:shd w:val="clear" w:color="auto" w:fill="FFFFFF"/>
        </w:rPr>
        <w:t xml:space="preserve">Le due Compagnie garantiranno ai rappresentanti olbiesi, in trasferta in Toscana, tutto il necessario </w:t>
      </w:r>
      <w:r w:rsidR="00556260">
        <w:rPr>
          <w:rFonts w:asciiTheme="minorHAnsi" w:hAnsiTheme="minorHAnsi" w:cs="Arial"/>
          <w:sz w:val="24"/>
          <w:szCs w:val="24"/>
          <w:shd w:val="clear" w:color="auto" w:fill="FFFFFF"/>
        </w:rPr>
        <w:t>per poter partecipare all’evento</w:t>
      </w:r>
      <w:r w:rsidRPr="00EE06CD">
        <w:rPr>
          <w:rFonts w:asciiTheme="minorHAnsi" w:hAnsiTheme="minorHAnsi" w:cs="Arial"/>
          <w:sz w:val="24"/>
          <w:szCs w:val="24"/>
          <w:shd w:val="clear" w:color="auto" w:fill="FFFFFF"/>
        </w:rPr>
        <w:t xml:space="preserve">, dimostrando ancora una volta la loro grande vicinanza a una realtà che fa tanto in tutta Italia e soprattutto in Sardegna, terra a cui il Gruppo Onorato tiene in maniera particolare, e per la quale Moby e Tirrenia </w:t>
      </w:r>
      <w:r w:rsidR="00556260">
        <w:rPr>
          <w:rFonts w:asciiTheme="minorHAnsi" w:hAnsiTheme="minorHAnsi" w:cs="Arial"/>
          <w:sz w:val="24"/>
          <w:szCs w:val="24"/>
          <w:shd w:val="clear" w:color="auto" w:fill="FFFFFF"/>
        </w:rPr>
        <w:t>non mancano mai di dimostrare</w:t>
      </w:r>
      <w:r w:rsidRPr="00EE06CD">
        <w:rPr>
          <w:rFonts w:asciiTheme="minorHAnsi" w:hAnsiTheme="minorHAnsi" w:cs="Arial"/>
          <w:sz w:val="24"/>
          <w:szCs w:val="24"/>
          <w:shd w:val="clear" w:color="auto" w:fill="FFFFFF"/>
        </w:rPr>
        <w:t xml:space="preserve"> la loro totale disponibilità.</w:t>
      </w:r>
    </w:p>
    <w:p w14:paraId="75CB561D" w14:textId="77777777" w:rsidR="00EE06CD" w:rsidRPr="00EE06CD" w:rsidRDefault="00EE06CD" w:rsidP="00EE06CD">
      <w:pPr>
        <w:ind w:left="709" w:right="707"/>
        <w:jc w:val="both"/>
        <w:rPr>
          <w:rFonts w:asciiTheme="minorHAnsi" w:hAnsiTheme="minorHAnsi" w:cs="Arial"/>
          <w:sz w:val="24"/>
          <w:szCs w:val="24"/>
          <w:shd w:val="clear" w:color="auto" w:fill="FFFFFF"/>
        </w:rPr>
      </w:pPr>
    </w:p>
    <w:p w14:paraId="14B385EB" w14:textId="3E59F922" w:rsidR="00EE06CD" w:rsidRPr="00EE06CD" w:rsidRDefault="00EE06CD" w:rsidP="00EE06CD">
      <w:pPr>
        <w:ind w:left="709" w:right="707"/>
        <w:jc w:val="both"/>
        <w:rPr>
          <w:rFonts w:asciiTheme="minorHAnsi" w:hAnsiTheme="minorHAnsi" w:cs="Arial"/>
          <w:sz w:val="24"/>
          <w:szCs w:val="24"/>
          <w:shd w:val="clear" w:color="auto" w:fill="FFFFFF"/>
        </w:rPr>
      </w:pPr>
      <w:r w:rsidRPr="00EE06CD">
        <w:rPr>
          <w:rFonts w:asciiTheme="minorHAnsi" w:hAnsiTheme="minorHAnsi"/>
          <w:iCs/>
          <w:sz w:val="24"/>
          <w:szCs w:val="24"/>
        </w:rPr>
        <w:t xml:space="preserve">Moby e Tirrenia, che proseguono nel loro obiettivo di valorizzare le più importanti realtà che </w:t>
      </w:r>
      <w:r w:rsidR="00556260">
        <w:rPr>
          <w:rFonts w:asciiTheme="minorHAnsi" w:hAnsiTheme="minorHAnsi"/>
          <w:iCs/>
          <w:sz w:val="24"/>
          <w:szCs w:val="24"/>
        </w:rPr>
        <w:t>operano</w:t>
      </w:r>
      <w:r w:rsidRPr="00EE06CD">
        <w:rPr>
          <w:rFonts w:asciiTheme="minorHAnsi" w:hAnsiTheme="minorHAnsi"/>
          <w:iCs/>
          <w:sz w:val="24"/>
          <w:szCs w:val="24"/>
        </w:rPr>
        <w:t xml:space="preserve"> Sardegna, nel 2018 garantiscono più di 4000 partenze da e per l’Isola, fino a 24 al giorno, che consentono di viaggiare da Genova per Olbia, Porto Torres e Arbatax, da Livorno e Piombino per Olbia, da Civitavecchia per Olbia, Cagliari e Arbatax, da Napoli e Palermo per Cagliari.</w:t>
      </w:r>
    </w:p>
    <w:p w14:paraId="6A2699CE" w14:textId="77777777" w:rsidR="00EE06CD" w:rsidRDefault="00EE06CD" w:rsidP="00EE06CD">
      <w:pPr>
        <w:ind w:left="709" w:right="707"/>
        <w:rPr>
          <w:rFonts w:ascii="Arial" w:hAnsi="Arial" w:cs="Arial"/>
          <w:color w:val="545454"/>
          <w:shd w:val="clear" w:color="auto" w:fill="FFFFFF"/>
        </w:rPr>
      </w:pPr>
    </w:p>
    <w:p w14:paraId="7AFF7971" w14:textId="77777777" w:rsidR="00EE06CD" w:rsidRPr="00EE06CD" w:rsidRDefault="00EE06CD" w:rsidP="00EE06CD">
      <w:pPr>
        <w:ind w:left="709" w:right="707"/>
        <w:rPr>
          <w:rFonts w:ascii="Arial" w:hAnsi="Arial" w:cs="Arial"/>
          <w:color w:val="545454"/>
          <w:shd w:val="clear" w:color="auto" w:fill="FFFFFF"/>
        </w:rPr>
      </w:pPr>
    </w:p>
    <w:p w14:paraId="145A9DBD" w14:textId="77777777" w:rsidR="006547D4" w:rsidRPr="00723ED2" w:rsidRDefault="006547D4" w:rsidP="00917A95">
      <w:pPr>
        <w:ind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7B425324" w14:textId="77777777" w:rsidR="009279C8" w:rsidRDefault="009279C8" w:rsidP="009279C8">
      <w:pPr>
        <w:autoSpaceDE w:val="0"/>
        <w:autoSpaceDN w:val="0"/>
        <w:ind w:left="709" w:right="707"/>
        <w:jc w:val="both"/>
        <w:rPr>
          <w:rFonts w:cs="Calibri"/>
          <w:color w:val="000000"/>
          <w:sz w:val="16"/>
          <w:szCs w:val="16"/>
        </w:rPr>
      </w:pPr>
    </w:p>
    <w:p w14:paraId="172F1A3B" w14:textId="77777777" w:rsidR="0015178E" w:rsidRDefault="0015178E" w:rsidP="009279C8">
      <w:pPr>
        <w:autoSpaceDE w:val="0"/>
        <w:autoSpaceDN w:val="0"/>
        <w:adjustRightInd w:val="0"/>
        <w:ind w:left="709"/>
        <w:rPr>
          <w:rFonts w:cs="Calibri"/>
          <w:b/>
          <w:bCs/>
          <w:color w:val="000000"/>
          <w:sz w:val="20"/>
          <w:szCs w:val="20"/>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bookmarkStart w:id="0" w:name="_GoBack"/>
      <w:bookmarkEnd w:id="0"/>
      <w:r w:rsidRPr="0086463B">
        <w:rPr>
          <w:rFonts w:cs="Calibri"/>
          <w:b/>
          <w:bCs/>
          <w:color w:val="000000"/>
          <w:sz w:val="20"/>
          <w:szCs w:val="20"/>
        </w:rPr>
        <w:lastRenderedPageBreak/>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3ECB7" w14:textId="77777777" w:rsidR="002C4CC6" w:rsidRDefault="002C4CC6" w:rsidP="004D687C">
      <w:r>
        <w:separator/>
      </w:r>
    </w:p>
  </w:endnote>
  <w:endnote w:type="continuationSeparator" w:id="0">
    <w:p w14:paraId="685D3F37" w14:textId="77777777" w:rsidR="002C4CC6" w:rsidRDefault="002C4CC6"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D52E1" w14:textId="77777777" w:rsidR="002C4CC6" w:rsidRDefault="002C4CC6" w:rsidP="004D687C">
      <w:r>
        <w:separator/>
      </w:r>
    </w:p>
  </w:footnote>
  <w:footnote w:type="continuationSeparator" w:id="0">
    <w:p w14:paraId="67BE32A6" w14:textId="77777777" w:rsidR="002C4CC6" w:rsidRDefault="002C4CC6"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val="it-CH" w:eastAsia="it-CH"/>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val="it-CH" w:eastAsia="it-CH"/>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9027446"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5178E"/>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4CC6"/>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260"/>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547D4"/>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17A95"/>
    <w:rsid w:val="00923A08"/>
    <w:rsid w:val="009279C8"/>
    <w:rsid w:val="009321E6"/>
    <w:rsid w:val="00937974"/>
    <w:rsid w:val="009429BD"/>
    <w:rsid w:val="0094688B"/>
    <w:rsid w:val="0095078D"/>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64273"/>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06CD"/>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31226-8B1D-4865-95CE-4C3E6AB1C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3</cp:revision>
  <cp:lastPrinted>2016-02-10T10:02:00Z</cp:lastPrinted>
  <dcterms:created xsi:type="dcterms:W3CDTF">2018-09-19T09:14:00Z</dcterms:created>
  <dcterms:modified xsi:type="dcterms:W3CDTF">2018-09-21T07:31:00Z</dcterms:modified>
</cp:coreProperties>
</file>