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0A" w:rsidRDefault="002F3E0A" w:rsidP="002F3E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val="it-IT" w:eastAsia="it-CH"/>
        </w:rPr>
      </w:pPr>
      <w:r w:rsidRPr="002F3E0A">
        <w:rPr>
          <w:rFonts w:ascii="Times New Roman" w:eastAsia="Times New Roman" w:hAnsi="Times New Roman" w:cs="Times New Roman"/>
          <w:color w:val="222222"/>
          <w:sz w:val="32"/>
          <w:szCs w:val="32"/>
          <w:lang w:val="it-IT" w:eastAsia="it-CH"/>
        </w:rPr>
        <w:t xml:space="preserve"> </w:t>
      </w:r>
    </w:p>
    <w:p w:rsidR="002F3E0A" w:rsidRDefault="002F3E0A" w:rsidP="00B866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it-IT" w:eastAsia="it-CH"/>
        </w:rPr>
      </w:pPr>
      <w:r w:rsidRPr="002F3E0A">
        <w:rPr>
          <w:rFonts w:ascii="Times New Roman" w:eastAsia="Times New Roman" w:hAnsi="Times New Roman" w:cs="Times New Roman"/>
          <w:color w:val="222222"/>
          <w:sz w:val="28"/>
          <w:szCs w:val="28"/>
          <w:lang w:val="it-IT" w:eastAsia="it-CH"/>
        </w:rPr>
        <w:t>Comunicato Stampa</w:t>
      </w:r>
    </w:p>
    <w:p w:rsidR="002F3E0A" w:rsidRPr="002F3E0A" w:rsidRDefault="002F3E0A" w:rsidP="00B866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it-IT" w:eastAsia="it-CH"/>
        </w:rPr>
      </w:pPr>
    </w:p>
    <w:p w:rsidR="00651178" w:rsidRPr="00651178" w:rsidRDefault="00651178" w:rsidP="006511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32"/>
          <w:szCs w:val="32"/>
          <w:lang w:val="it-IT" w:eastAsia="it-CH"/>
        </w:rPr>
        <w:t>MARINA D’ARECHI APPRODA AL SALONE DI GENOVA</w:t>
      </w:r>
    </w:p>
    <w:p w:rsidR="00B866B5" w:rsidRDefault="00651178" w:rsidP="006511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32"/>
          <w:szCs w:val="32"/>
          <w:lang w:val="it-IT" w:eastAsia="it-CH"/>
        </w:rPr>
        <w:t>SPINTA DA UNA CRESCITA SUPERIORE AL 22%</w:t>
      </w:r>
    </w:p>
    <w:p w:rsidR="00651178" w:rsidRPr="00B866B5" w:rsidRDefault="00651178" w:rsidP="006511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it-CH"/>
        </w:rPr>
      </w:pPr>
    </w:p>
    <w:p w:rsidR="00651178" w:rsidRP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Il porto turistico di Marina d’Arechi sbarca al Salone Nautico di Genova al termine di una stagione estiva che ha registrato una crescita superiore al 22% rispetto allo scorso anno. Da record l’incremento nel segmento</w:t>
      </w:r>
      <w:bookmarkStart w:id="0" w:name="_GoBack"/>
      <w:bookmarkEnd w:id="0"/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dei maxi </w:t>
      </w:r>
      <w:proofErr w:type="spellStart"/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yacht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s</w:t>
      </w:r>
      <w:proofErr w:type="spellEnd"/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, la cui presenza è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più che raddoppiata, in termi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ni quantitativi e qualitativi. </w:t>
      </w:r>
    </w:p>
    <w:p w:rsidR="00651178" w:rsidRP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Frutto dell’iniziativa lanciata nel 2000 da uno dei più attivi gruppi imprenditoriali del Mezzogiorno, il Gruppo Gallozzi di Salerno, azionista di maggioranza, con la partecipazione anche di Invitalia, il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porto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turistico nel golfo di Salerno, dopo un iter burocratico durato quasi dieci anni,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ha visto la posa della prima pietra a fine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2010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e i primi ormeggi disponibili nell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’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estate del 2012. Con le opere a mare completamente ultimate, il Marina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è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ora pronto alla cerimonia della posa dell'ultima pietra che si terr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à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alla fine del mese di ottobre.</w:t>
      </w:r>
    </w:p>
    <w:p w:rsidR="00651178" w:rsidRP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Proprio per festeggiare questo importante traguardo assieme a tutti gli appassionati della nautica, facendo testare l'alto livello qualitativo della infrastruttura e dei servizi, la societ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à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ha lanciato l'offerta: "un mese gratis con noi" da usufruire entro la fine dell'anno.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</w:p>
    <w:p w:rsidR="00651178" w:rsidRP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</w:p>
    <w:p w:rsid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Non un porto fra i tanti, Marina d’Arechi è il porto su misura per il diportista, sempre protagonista al centro di ogni attenzione. Con i suoi 340.000 metri quadri di specchi acquei e 1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.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000 posti barca, si caratterizza per i suoi elevatissimi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standard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di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co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m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fort e di sicurezza assicurati tutto l'anno, in qualsiasi condizione meteo marina. Confermato per il terzo anno consecutivo porto Bandiera Blu, ha posto al centro delle proprie strategie la difesa e la tutela dell'ambiente, ottenendo le certificazioni ISO 9000 ed ISO 14000. Gli investimenti ad oggi gi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à realizzati per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85.000.000 di euro e la programmazione di ulteriori investimenti per 40.000.000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di euro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, ne fanno la pi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ù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importa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nte sfida imprenditorial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e, realizzata senza alcun contributo pubblico a fondo perduto, nel campo del turismo nautico e no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n solo, in uno degli scenari più</w:t>
      </w:r>
      <w:r w:rsidR="007D745D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affascinanti del M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editer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raneo, tra la costiera amalfitan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a e quella del Cilento, a ridosso dell'isola di Capri. </w:t>
      </w:r>
    </w:p>
    <w:p w:rsidR="007D745D" w:rsidRDefault="007D745D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</w:p>
    <w:p w:rsidR="007D745D" w:rsidRDefault="007D745D" w:rsidP="007D7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Forte di una accresciuta e consolidata struttura patrimoniale, grazie anche all’incremento del capitale sociale portato a 30.000.000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di euro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, interamente versato proprio a cavallo della passata estate, il porto di Marina d’Arechi ha messo a punto modalità innovative per la cessione della proprietà del posto barca, tale da renderlo equiparabile a un investimento immobiliare altamente sicuro. Una volta trasferita la proprietà superficiaria con rogito notarile, la particella catastale relativa al posto barca viene frazionata e intestata a nome dell’acquirente. Il bene risulta così finanziabile, anche con un 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lastRenderedPageBreak/>
        <w:t>mutuo ipotecario, con un enorme vantaggio in termini di valore, rispetto a un semplice contratto di affitto.</w:t>
      </w:r>
    </w:p>
    <w:p w:rsidR="00651178" w:rsidRP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 xml:space="preserve"> </w:t>
      </w:r>
    </w:p>
    <w:p w:rsidR="005C44EB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"</w:t>
      </w:r>
      <w:r w:rsidRPr="007D745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it-IT" w:eastAsia="it-CH"/>
        </w:rPr>
        <w:t>Siamo decisamente soddisfatti dei risultati raggiunti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" dichiara Agostino Gallozzi, ideatore e presidente del Marina "</w:t>
      </w:r>
      <w:r w:rsidR="007D745D" w:rsidRPr="007D745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it-IT" w:eastAsia="it-CH"/>
        </w:rPr>
        <w:t>perché</w:t>
      </w:r>
      <w:r w:rsidRPr="007D745D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it-IT" w:eastAsia="it-CH"/>
        </w:rPr>
        <w:t xml:space="preserve"> non abbiamo mai smesso di crederci, di credere nell’importanza della filiera nautica per l'economia del nostro paese e nella sua ripresa. Quando tutti gli altri hanno alzato le mani, noi abbiamo deciso di andare avanti con coraggio e determinazione imprenditoriale. Marina d'Arechi è l'unico investimento infrastrutturale di grande qualità lanciato e completato in Italia nel periodo della grande crisi. Oggi siamo pronti a cogliere i frutti della ripresa che comincia ad avvertirsi anche nel settore della nautica</w:t>
      </w:r>
      <w:r w:rsidRPr="00651178"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  <w:t>".</w:t>
      </w:r>
    </w:p>
    <w:p w:rsid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</w:p>
    <w:p w:rsidR="007D745D" w:rsidRDefault="007D745D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</w:p>
    <w:p w:rsidR="00651178" w:rsidRPr="00DB5EC2" w:rsidRDefault="00651178" w:rsidP="0065117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DB5EC2">
        <w:rPr>
          <w:rStyle w:val="eop"/>
          <w:sz w:val="22"/>
          <w:szCs w:val="22"/>
        </w:rPr>
        <w:t>Genova, 21 settembre 2017</w:t>
      </w:r>
    </w:p>
    <w:p w:rsid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</w:p>
    <w:p w:rsidR="00651178" w:rsidRDefault="00651178" w:rsidP="00651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t-IT" w:eastAsia="it-CH"/>
        </w:rPr>
      </w:pPr>
    </w:p>
    <w:p w:rsidR="00651178" w:rsidRDefault="00942110" w:rsidP="0094211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8"/>
          <w:szCs w:val="18"/>
        </w:rPr>
      </w:pPr>
      <w:r>
        <w:rPr>
          <w:rStyle w:val="normaltextrun"/>
          <w:sz w:val="18"/>
          <w:szCs w:val="18"/>
          <w:lang w:val="it-IT"/>
        </w:rPr>
        <w:t>Per ulteriori informazioni</w:t>
      </w:r>
      <w:r>
        <w:rPr>
          <w:rStyle w:val="eop"/>
          <w:sz w:val="18"/>
          <w:szCs w:val="18"/>
        </w:rPr>
        <w:t> </w:t>
      </w:r>
    </w:p>
    <w:p w:rsidR="00942110" w:rsidRDefault="00942110" w:rsidP="0094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  <w:lang w:val="it-IT"/>
        </w:rPr>
        <w:t>Star comunicazione in movimento</w:t>
      </w:r>
      <w:r>
        <w:rPr>
          <w:rStyle w:val="eop"/>
          <w:sz w:val="18"/>
          <w:szCs w:val="18"/>
        </w:rPr>
        <w:t> </w:t>
      </w:r>
    </w:p>
    <w:p w:rsidR="00942110" w:rsidRDefault="00942110" w:rsidP="0094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  <w:lang w:val="it-IT"/>
        </w:rPr>
        <w:t>Barbara Gazzale</w:t>
      </w:r>
      <w:r>
        <w:rPr>
          <w:rStyle w:val="eop"/>
          <w:sz w:val="18"/>
          <w:szCs w:val="18"/>
        </w:rPr>
        <w:t> </w:t>
      </w:r>
    </w:p>
    <w:p w:rsidR="00942110" w:rsidRDefault="00942110" w:rsidP="009421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  <w:lang w:val="it-IT"/>
        </w:rPr>
        <w:t>348 4144780</w:t>
      </w:r>
      <w:r>
        <w:rPr>
          <w:rStyle w:val="eop"/>
          <w:sz w:val="18"/>
          <w:szCs w:val="18"/>
        </w:rPr>
        <w:t> </w:t>
      </w:r>
    </w:p>
    <w:p w:rsidR="00942110" w:rsidRDefault="00942110" w:rsidP="009421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42110" w:rsidRPr="005C44EB" w:rsidRDefault="00942110" w:rsidP="00B6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CH"/>
        </w:rPr>
      </w:pPr>
    </w:p>
    <w:p w:rsidR="005C44EB" w:rsidRPr="00B866B5" w:rsidRDefault="005C44EB" w:rsidP="005C4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it-CH"/>
        </w:rPr>
      </w:pPr>
    </w:p>
    <w:p w:rsidR="005C44EB" w:rsidRPr="005C44EB" w:rsidRDefault="005C44EB" w:rsidP="005C4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it-CH"/>
        </w:rPr>
      </w:pPr>
    </w:p>
    <w:sectPr w:rsidR="005C44EB" w:rsidRPr="005C44EB" w:rsidSect="006E5B7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52A" w:rsidRDefault="0073152A" w:rsidP="002F3E0A">
      <w:pPr>
        <w:spacing w:after="0" w:line="240" w:lineRule="auto"/>
      </w:pPr>
      <w:r>
        <w:separator/>
      </w:r>
    </w:p>
  </w:endnote>
  <w:endnote w:type="continuationSeparator" w:id="0">
    <w:p w:rsidR="0073152A" w:rsidRDefault="0073152A" w:rsidP="002F3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E0A" w:rsidRDefault="002F3E0A">
    <w:pPr>
      <w:pStyle w:val="Pidipagina"/>
    </w:pPr>
  </w:p>
  <w:p w:rsidR="002F3E0A" w:rsidRDefault="002F3E0A">
    <w:pPr>
      <w:pStyle w:val="Pidipagina"/>
    </w:pPr>
    <w:r>
      <w:rPr>
        <w:rFonts w:asciiTheme="majorHAnsi" w:hAnsiTheme="majorHAnsi"/>
        <w:noProof/>
        <w:color w:val="2E74B5" w:themeColor="accent1" w:themeShade="BF"/>
        <w:lang w:val="it-IT" w:eastAsia="it-IT"/>
      </w:rPr>
      <w:drawing>
        <wp:inline distT="0" distB="0" distL="0" distR="0">
          <wp:extent cx="5386705" cy="561340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70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52A" w:rsidRDefault="0073152A" w:rsidP="002F3E0A">
      <w:pPr>
        <w:spacing w:after="0" w:line="240" w:lineRule="auto"/>
      </w:pPr>
      <w:r>
        <w:separator/>
      </w:r>
    </w:p>
  </w:footnote>
  <w:footnote w:type="continuationSeparator" w:id="0">
    <w:p w:rsidR="0073152A" w:rsidRDefault="0073152A" w:rsidP="002F3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E0A" w:rsidRDefault="002F3E0A" w:rsidP="002F3E0A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1427734" cy="101981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734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3E0A" w:rsidRPr="002F3E0A" w:rsidRDefault="002F3E0A" w:rsidP="002F3E0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B5"/>
    <w:rsid w:val="000A1464"/>
    <w:rsid w:val="000A1C11"/>
    <w:rsid w:val="0011531C"/>
    <w:rsid w:val="00142F1F"/>
    <w:rsid w:val="00273DF2"/>
    <w:rsid w:val="002F3E0A"/>
    <w:rsid w:val="005C44EB"/>
    <w:rsid w:val="00651178"/>
    <w:rsid w:val="00652CD2"/>
    <w:rsid w:val="006A4389"/>
    <w:rsid w:val="006E5B7F"/>
    <w:rsid w:val="0073152A"/>
    <w:rsid w:val="007553EA"/>
    <w:rsid w:val="007D745D"/>
    <w:rsid w:val="008C7906"/>
    <w:rsid w:val="00942110"/>
    <w:rsid w:val="0097034E"/>
    <w:rsid w:val="009C0408"/>
    <w:rsid w:val="00A375EA"/>
    <w:rsid w:val="00AE7E09"/>
    <w:rsid w:val="00B616A1"/>
    <w:rsid w:val="00B866B5"/>
    <w:rsid w:val="00BC6ACE"/>
    <w:rsid w:val="00CD5184"/>
    <w:rsid w:val="00D57EC2"/>
    <w:rsid w:val="00DB5EC2"/>
    <w:rsid w:val="00DE0EC0"/>
    <w:rsid w:val="00EC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5847A5-6E56-483E-A66F-E91DFE0E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5B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6340891725047232579gmail-msonospacing">
    <w:name w:val="m_6340891725047232579gmail-msonospacing"/>
    <w:basedOn w:val="Normale"/>
    <w:rsid w:val="00B86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paragraph" w:customStyle="1" w:styleId="paragraph">
    <w:name w:val="paragraph"/>
    <w:basedOn w:val="Normale"/>
    <w:rsid w:val="0094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customStyle="1" w:styleId="normaltextrun">
    <w:name w:val="normaltextrun"/>
    <w:basedOn w:val="Carpredefinitoparagrafo"/>
    <w:rsid w:val="00942110"/>
  </w:style>
  <w:style w:type="character" w:customStyle="1" w:styleId="eop">
    <w:name w:val="eop"/>
    <w:basedOn w:val="Carpredefinitoparagrafo"/>
    <w:rsid w:val="00942110"/>
  </w:style>
  <w:style w:type="paragraph" w:styleId="Intestazione">
    <w:name w:val="header"/>
    <w:basedOn w:val="Normale"/>
    <w:link w:val="IntestazioneCarattere"/>
    <w:uiPriority w:val="99"/>
    <w:unhideWhenUsed/>
    <w:rsid w:val="002F3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E0A"/>
  </w:style>
  <w:style w:type="paragraph" w:styleId="Pidipagina">
    <w:name w:val="footer"/>
    <w:basedOn w:val="Normale"/>
    <w:link w:val="PidipaginaCarattere"/>
    <w:uiPriority w:val="99"/>
    <w:unhideWhenUsed/>
    <w:rsid w:val="002F3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E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4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1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0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3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52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0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5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2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7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95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1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467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3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0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1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5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9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348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74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Eleonora Pinto</cp:lastModifiedBy>
  <cp:revision>4</cp:revision>
  <dcterms:created xsi:type="dcterms:W3CDTF">2017-09-20T13:37:00Z</dcterms:created>
  <dcterms:modified xsi:type="dcterms:W3CDTF">2017-09-20T13:38:00Z</dcterms:modified>
</cp:coreProperties>
</file>