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12DD2" w14:textId="77777777" w:rsidR="00DB0922" w:rsidRDefault="00DB0922" w:rsidP="00860FCB"/>
    <w:p w14:paraId="04B78884" w14:textId="77777777" w:rsidR="005B024F" w:rsidRDefault="005B024F" w:rsidP="00860FCB"/>
    <w:p w14:paraId="0FFCDE69" w14:textId="77BA61F6" w:rsidR="00AE3401" w:rsidRDefault="00AE3401" w:rsidP="00AE3401">
      <w:pPr>
        <w:shd w:val="clear" w:color="auto" w:fill="FFFFFF"/>
        <w:jc w:val="center"/>
        <w:rPr>
          <w:rFonts w:ascii="Calibri" w:hAnsi="Calibri" w:cs="Calibri"/>
          <w:bCs/>
          <w:color w:val="222222"/>
        </w:rPr>
      </w:pPr>
      <w:r>
        <w:rPr>
          <w:rFonts w:ascii="Calibri" w:hAnsi="Calibri" w:cs="Calibri"/>
          <w:bCs/>
          <w:color w:val="222222"/>
        </w:rPr>
        <w:t xml:space="preserve">Comunicato stampa --- </w:t>
      </w:r>
      <w:r w:rsidRPr="00E35D40">
        <w:rPr>
          <w:rFonts w:ascii="Calibri" w:hAnsi="Calibri" w:cs="Calibri"/>
          <w:bCs/>
          <w:color w:val="222222"/>
        </w:rPr>
        <w:t>Milano,</w:t>
      </w:r>
      <w:r w:rsidR="00E35D40" w:rsidRPr="00E35D40">
        <w:rPr>
          <w:rFonts w:ascii="Calibri" w:hAnsi="Calibri" w:cs="Calibri"/>
          <w:bCs/>
          <w:color w:val="222222"/>
        </w:rPr>
        <w:t xml:space="preserve"> 21</w:t>
      </w:r>
      <w:r w:rsidRPr="00E35D40">
        <w:rPr>
          <w:rFonts w:ascii="Calibri" w:hAnsi="Calibri" w:cs="Calibri"/>
          <w:bCs/>
          <w:color w:val="222222"/>
        </w:rPr>
        <w:t xml:space="preserve"> marzo 2024</w:t>
      </w:r>
    </w:p>
    <w:p w14:paraId="72ED2D4B" w14:textId="77777777" w:rsidR="00AE3401" w:rsidRDefault="00AE3401" w:rsidP="00AE3401">
      <w:pPr>
        <w:shd w:val="clear" w:color="auto" w:fill="FFFFFF"/>
        <w:jc w:val="center"/>
        <w:rPr>
          <w:rFonts w:ascii="Calibri" w:hAnsi="Calibri" w:cs="Calibri"/>
          <w:bCs/>
          <w:color w:val="222222"/>
        </w:rPr>
      </w:pPr>
    </w:p>
    <w:p w14:paraId="0FEF9D92" w14:textId="77777777" w:rsidR="00AE3401" w:rsidRDefault="00AE3401" w:rsidP="00AE3401">
      <w:pPr>
        <w:shd w:val="clear" w:color="auto" w:fill="FFFFFF"/>
        <w:jc w:val="center"/>
        <w:rPr>
          <w:rFonts w:ascii="Calibri" w:hAnsi="Calibri" w:cs="Calibri"/>
          <w:bCs/>
          <w:color w:val="222222"/>
        </w:rPr>
      </w:pPr>
    </w:p>
    <w:p w14:paraId="767C9F29" w14:textId="77777777" w:rsidR="00AE3401" w:rsidRDefault="00AE3401" w:rsidP="00AE3401">
      <w:pPr>
        <w:shd w:val="clear" w:color="auto" w:fill="FFFFFF"/>
        <w:rPr>
          <w:rFonts w:ascii="Arial" w:hAnsi="Arial" w:cs="Arial"/>
          <w:b/>
          <w:lang w:val="it-CH" w:eastAsia="it-CH"/>
        </w:rPr>
      </w:pPr>
    </w:p>
    <w:p w14:paraId="717FC71B" w14:textId="60441ABE" w:rsidR="00AE3401" w:rsidRDefault="00C349AC" w:rsidP="00AE3401">
      <w:pPr>
        <w:autoSpaceDE w:val="0"/>
        <w:autoSpaceDN w:val="0"/>
        <w:adjustRightInd w:val="0"/>
        <w:spacing w:line="360" w:lineRule="auto"/>
        <w:jc w:val="center"/>
        <w:rPr>
          <w:rFonts w:ascii="Arial" w:hAnsi="Arial" w:cs="Arial"/>
          <w:b/>
          <w:bCs/>
          <w:sz w:val="32"/>
          <w:szCs w:val="32"/>
          <w:lang w:eastAsia="it-CH"/>
        </w:rPr>
      </w:pPr>
      <w:r>
        <w:rPr>
          <w:rFonts w:ascii="Arial" w:hAnsi="Arial" w:cs="Arial"/>
          <w:b/>
          <w:bCs/>
          <w:sz w:val="32"/>
          <w:szCs w:val="32"/>
          <w:lang w:eastAsia="it-CH"/>
        </w:rPr>
        <w:t xml:space="preserve">L’ENERGY MANAGER DIGITALE CHE </w:t>
      </w:r>
      <w:r w:rsidR="00AE3401">
        <w:rPr>
          <w:rFonts w:ascii="Arial" w:hAnsi="Arial" w:cs="Arial"/>
          <w:b/>
          <w:bCs/>
          <w:sz w:val="32"/>
          <w:szCs w:val="32"/>
          <w:lang w:eastAsia="it-CH"/>
        </w:rPr>
        <w:t>CONTROLLA I CONSUMI E OTTIMIZZA GLI IMPIANTI</w:t>
      </w:r>
      <w:r>
        <w:rPr>
          <w:rFonts w:ascii="Arial" w:hAnsi="Arial" w:cs="Arial"/>
          <w:b/>
          <w:bCs/>
          <w:sz w:val="32"/>
          <w:szCs w:val="32"/>
          <w:lang w:eastAsia="it-CH"/>
        </w:rPr>
        <w:t xml:space="preserve"> DI EDIFICI E INDUSTRIE</w:t>
      </w:r>
    </w:p>
    <w:p w14:paraId="621A9503" w14:textId="77777777" w:rsidR="00C349AC" w:rsidRDefault="00C349AC" w:rsidP="00AE3401">
      <w:pPr>
        <w:autoSpaceDE w:val="0"/>
        <w:autoSpaceDN w:val="0"/>
        <w:adjustRightInd w:val="0"/>
        <w:spacing w:line="360" w:lineRule="auto"/>
        <w:jc w:val="center"/>
        <w:rPr>
          <w:rFonts w:ascii="Arial" w:hAnsi="Arial" w:cs="Arial"/>
          <w:bCs/>
          <w:u w:val="single"/>
          <w:lang w:val="it-CH" w:eastAsia="it-CH"/>
        </w:rPr>
      </w:pPr>
    </w:p>
    <w:p w14:paraId="63C38594" w14:textId="2FC2E010" w:rsidR="00AE3401" w:rsidRDefault="00AE3401" w:rsidP="00AE3401">
      <w:pPr>
        <w:autoSpaceDE w:val="0"/>
        <w:autoSpaceDN w:val="0"/>
        <w:adjustRightInd w:val="0"/>
        <w:spacing w:line="360" w:lineRule="auto"/>
        <w:jc w:val="center"/>
        <w:rPr>
          <w:rFonts w:ascii="Arial" w:hAnsi="Arial" w:cs="Arial"/>
          <w:bCs/>
          <w:u w:val="single"/>
          <w:lang w:val="it-CH" w:eastAsia="it-CH"/>
        </w:rPr>
      </w:pPr>
      <w:r>
        <w:rPr>
          <w:rFonts w:ascii="Arial" w:hAnsi="Arial" w:cs="Arial"/>
          <w:bCs/>
          <w:u w:val="single"/>
          <w:lang w:val="it-CH" w:eastAsia="it-CH"/>
        </w:rPr>
        <w:t>Con Bureau Veritas Nexta e</w:t>
      </w:r>
      <w:r w:rsidR="00F41AC1">
        <w:rPr>
          <w:rFonts w:ascii="Arial" w:hAnsi="Arial" w:cs="Arial"/>
          <w:bCs/>
          <w:u w:val="single"/>
          <w:lang w:val="it-CH" w:eastAsia="it-CH"/>
        </w:rPr>
        <w:t>d</w:t>
      </w:r>
      <w:r>
        <w:rPr>
          <w:rFonts w:ascii="Arial" w:hAnsi="Arial" w:cs="Arial"/>
          <w:bCs/>
          <w:u w:val="single"/>
          <w:lang w:val="it-CH" w:eastAsia="it-CH"/>
        </w:rPr>
        <w:t xml:space="preserve"> E</w:t>
      </w:r>
      <w:r w:rsidR="00B23DD1">
        <w:rPr>
          <w:rFonts w:ascii="Arial" w:hAnsi="Arial" w:cs="Arial"/>
          <w:bCs/>
          <w:u w:val="single"/>
          <w:lang w:val="it-CH" w:eastAsia="it-CH"/>
        </w:rPr>
        <w:t>vogy</w:t>
      </w:r>
      <w:r>
        <w:rPr>
          <w:rFonts w:ascii="Arial" w:hAnsi="Arial" w:cs="Arial"/>
          <w:bCs/>
          <w:u w:val="single"/>
          <w:lang w:val="it-CH" w:eastAsia="it-CH"/>
        </w:rPr>
        <w:t xml:space="preserve"> l’intelligenza artificiale si pone al servizio </w:t>
      </w:r>
    </w:p>
    <w:p w14:paraId="5EE87826" w14:textId="77777777" w:rsidR="00AE3401" w:rsidRDefault="00AE3401" w:rsidP="00AE3401">
      <w:pPr>
        <w:autoSpaceDE w:val="0"/>
        <w:autoSpaceDN w:val="0"/>
        <w:adjustRightInd w:val="0"/>
        <w:spacing w:line="360" w:lineRule="auto"/>
        <w:jc w:val="center"/>
        <w:rPr>
          <w:rFonts w:ascii="Arial" w:hAnsi="Arial" w:cs="Arial"/>
          <w:b/>
          <w:sz w:val="28"/>
          <w:szCs w:val="28"/>
          <w:lang w:val="it-CH" w:eastAsia="it-CH"/>
        </w:rPr>
      </w:pPr>
      <w:r>
        <w:rPr>
          <w:rFonts w:ascii="Arial" w:hAnsi="Arial" w:cs="Arial"/>
          <w:bCs/>
          <w:u w:val="single"/>
          <w:lang w:val="it-CH" w:eastAsia="it-CH"/>
        </w:rPr>
        <w:t>della decarbonizzazione razionalizzando e ottimizzando consumi e abitudini</w:t>
      </w:r>
    </w:p>
    <w:p w14:paraId="17562D89" w14:textId="77777777" w:rsidR="00AE3401" w:rsidRDefault="00AE3401" w:rsidP="00AE3401">
      <w:pPr>
        <w:autoSpaceDE w:val="0"/>
        <w:autoSpaceDN w:val="0"/>
        <w:adjustRightInd w:val="0"/>
        <w:jc w:val="both"/>
        <w:rPr>
          <w:rFonts w:ascii="Arial" w:eastAsia="Calibri" w:hAnsi="Arial" w:cs="Arial"/>
        </w:rPr>
      </w:pPr>
    </w:p>
    <w:p w14:paraId="601DB18A" w14:textId="77777777" w:rsidR="00AE3401" w:rsidRDefault="00AE3401" w:rsidP="00AE3401">
      <w:pPr>
        <w:autoSpaceDE w:val="0"/>
        <w:autoSpaceDN w:val="0"/>
        <w:adjustRightInd w:val="0"/>
        <w:jc w:val="both"/>
        <w:rPr>
          <w:rFonts w:ascii="Arial" w:eastAsia="Calibri" w:hAnsi="Arial" w:cs="Arial"/>
        </w:rPr>
      </w:pPr>
    </w:p>
    <w:p w14:paraId="6E30F3FD" w14:textId="691702B0" w:rsidR="00AE3401" w:rsidRDefault="00AE3401" w:rsidP="00AE3401">
      <w:pPr>
        <w:spacing w:line="276" w:lineRule="auto"/>
        <w:jc w:val="both"/>
        <w:rPr>
          <w:rFonts w:ascii="Arial" w:eastAsia="Calibri" w:hAnsi="Arial" w:cs="Arial"/>
        </w:rPr>
      </w:pPr>
      <w:r>
        <w:rPr>
          <w:rFonts w:ascii="Arial" w:eastAsia="Calibri" w:hAnsi="Arial" w:cs="Arial"/>
        </w:rPr>
        <w:t xml:space="preserve">Da </w:t>
      </w:r>
      <w:r w:rsidR="00F41AC1">
        <w:rPr>
          <w:rFonts w:ascii="Arial" w:eastAsia="Calibri" w:hAnsi="Arial" w:cs="Arial"/>
        </w:rPr>
        <w:t xml:space="preserve">oggi </w:t>
      </w:r>
      <w:r>
        <w:rPr>
          <w:rFonts w:ascii="Arial" w:eastAsia="Calibri" w:hAnsi="Arial" w:cs="Arial"/>
        </w:rPr>
        <w:t xml:space="preserve">un </w:t>
      </w:r>
      <w:r w:rsidR="00F41AC1">
        <w:rPr>
          <w:rFonts w:ascii="Arial" w:eastAsia="Calibri" w:hAnsi="Arial" w:cs="Arial"/>
        </w:rPr>
        <w:t>energy manager digitale</w:t>
      </w:r>
      <w:r>
        <w:rPr>
          <w:rFonts w:ascii="Arial" w:eastAsia="Calibri" w:hAnsi="Arial" w:cs="Arial"/>
        </w:rPr>
        <w:t xml:space="preserve"> </w:t>
      </w:r>
      <w:r w:rsidR="00F41AC1">
        <w:rPr>
          <w:rFonts w:ascii="Arial" w:eastAsia="Calibri" w:hAnsi="Arial" w:cs="Arial"/>
        </w:rPr>
        <w:t xml:space="preserve">può </w:t>
      </w:r>
      <w:r>
        <w:rPr>
          <w:rFonts w:ascii="Arial" w:eastAsia="Calibri" w:hAnsi="Arial" w:cs="Arial"/>
        </w:rPr>
        <w:t>aiutarci ad aumentare l’efficienza energetica</w:t>
      </w:r>
      <w:r w:rsidR="00F41AC1">
        <w:rPr>
          <w:rFonts w:ascii="Arial" w:eastAsia="Calibri" w:hAnsi="Arial" w:cs="Arial"/>
        </w:rPr>
        <w:t xml:space="preserve"> e ridurre la </w:t>
      </w:r>
      <w:r w:rsidR="00F41AC1" w:rsidRPr="00C349AC">
        <w:rPr>
          <w:rFonts w:ascii="Arial" w:eastAsia="Calibri" w:hAnsi="Arial" w:cs="Arial"/>
          <w:i/>
          <w:iCs/>
        </w:rPr>
        <w:t>carbon footprint</w:t>
      </w:r>
      <w:r>
        <w:rPr>
          <w:rFonts w:ascii="Arial" w:eastAsia="Calibri" w:hAnsi="Arial" w:cs="Arial"/>
        </w:rPr>
        <w:t xml:space="preserve">: </w:t>
      </w:r>
      <w:r w:rsidR="00F41AC1">
        <w:rPr>
          <w:rFonts w:ascii="Arial" w:eastAsia="Calibri" w:hAnsi="Arial" w:cs="Arial"/>
        </w:rPr>
        <w:t>una piattaforma in cloud</w:t>
      </w:r>
      <w:r>
        <w:rPr>
          <w:rFonts w:ascii="Arial" w:eastAsia="Calibri" w:hAnsi="Arial" w:cs="Arial"/>
        </w:rPr>
        <w:t>, in grado di</w:t>
      </w:r>
      <w:r w:rsidR="00F41AC1">
        <w:rPr>
          <w:rFonts w:ascii="Arial" w:eastAsia="Calibri" w:hAnsi="Arial" w:cs="Arial"/>
        </w:rPr>
        <w:t xml:space="preserve"> sfruttare le potenzialità dell’intelligenza artificiale per</w:t>
      </w:r>
      <w:r>
        <w:rPr>
          <w:rFonts w:ascii="Arial" w:eastAsia="Calibri" w:hAnsi="Arial" w:cs="Arial"/>
        </w:rPr>
        <w:t xml:space="preserve"> </w:t>
      </w:r>
      <w:r w:rsidR="00F41AC1">
        <w:rPr>
          <w:rFonts w:ascii="Arial" w:eastAsia="Calibri" w:hAnsi="Arial" w:cs="Arial"/>
        </w:rPr>
        <w:t xml:space="preserve">analizzare </w:t>
      </w:r>
      <w:r>
        <w:rPr>
          <w:rFonts w:ascii="Arial" w:eastAsia="Calibri" w:hAnsi="Arial" w:cs="Arial"/>
        </w:rPr>
        <w:t xml:space="preserve">i consumi </w:t>
      </w:r>
      <w:r w:rsidR="00F41AC1">
        <w:rPr>
          <w:rFonts w:ascii="Arial" w:eastAsia="Calibri" w:hAnsi="Arial" w:cs="Arial"/>
        </w:rPr>
        <w:t>degli edifici</w:t>
      </w:r>
      <w:r>
        <w:rPr>
          <w:rFonts w:ascii="Arial" w:eastAsia="Calibri" w:hAnsi="Arial" w:cs="Arial"/>
        </w:rPr>
        <w:t xml:space="preserve"> e ottimizzare l’utilizzo degli impianti</w:t>
      </w:r>
      <w:r w:rsidR="00F41AC1">
        <w:rPr>
          <w:rFonts w:ascii="Arial" w:eastAsia="Calibri" w:hAnsi="Arial" w:cs="Arial"/>
        </w:rPr>
        <w:t xml:space="preserve"> grazie a logiche predittive</w:t>
      </w:r>
      <w:r>
        <w:rPr>
          <w:rFonts w:ascii="Arial" w:eastAsia="Calibri" w:hAnsi="Arial" w:cs="Arial"/>
        </w:rPr>
        <w:t xml:space="preserve">. </w:t>
      </w:r>
      <w:r w:rsidR="00F41AC1">
        <w:rPr>
          <w:rFonts w:ascii="Arial" w:eastAsia="Calibri" w:hAnsi="Arial" w:cs="Arial"/>
        </w:rPr>
        <w:t>Utilizzando un parallelismo con soluzioni di domotica residenziale che ormai tutti conosciamo</w:t>
      </w:r>
      <w:r>
        <w:rPr>
          <w:rFonts w:ascii="Arial" w:eastAsia="Calibri" w:hAnsi="Arial" w:cs="Arial"/>
        </w:rPr>
        <w:t xml:space="preserve">, questo “Alexa o Siri in versione energia” </w:t>
      </w:r>
      <w:r w:rsidR="00F41AC1">
        <w:rPr>
          <w:rFonts w:ascii="Arial" w:eastAsia="Calibri" w:hAnsi="Arial" w:cs="Arial"/>
        </w:rPr>
        <w:t xml:space="preserve">può </w:t>
      </w:r>
      <w:r>
        <w:rPr>
          <w:rFonts w:ascii="Arial" w:eastAsia="Calibri" w:hAnsi="Arial" w:cs="Arial"/>
        </w:rPr>
        <w:t xml:space="preserve">monitorare le </w:t>
      </w:r>
      <w:r w:rsidR="00F41AC1">
        <w:rPr>
          <w:rFonts w:ascii="Arial" w:eastAsia="Calibri" w:hAnsi="Arial" w:cs="Arial"/>
        </w:rPr>
        <w:t xml:space="preserve">performance </w:t>
      </w:r>
      <w:r>
        <w:rPr>
          <w:rFonts w:ascii="Arial" w:eastAsia="Calibri" w:hAnsi="Arial" w:cs="Arial"/>
        </w:rPr>
        <w:t xml:space="preserve">energetiche </w:t>
      </w:r>
      <w:r w:rsidR="00C349AC">
        <w:rPr>
          <w:rFonts w:ascii="Arial" w:eastAsia="Calibri" w:hAnsi="Arial" w:cs="Arial"/>
        </w:rPr>
        <w:t xml:space="preserve">di un edificio </w:t>
      </w:r>
      <w:r>
        <w:rPr>
          <w:rFonts w:ascii="Arial" w:eastAsia="Calibri" w:hAnsi="Arial" w:cs="Arial"/>
        </w:rPr>
        <w:t xml:space="preserve">e, attraverso </w:t>
      </w:r>
      <w:r w:rsidR="00F41AC1">
        <w:rPr>
          <w:rFonts w:ascii="Arial" w:eastAsia="Calibri" w:hAnsi="Arial" w:cs="Arial"/>
        </w:rPr>
        <w:t>logiche configurate</w:t>
      </w:r>
      <w:r>
        <w:rPr>
          <w:rFonts w:ascii="Arial" w:eastAsia="Calibri" w:hAnsi="Arial" w:cs="Arial"/>
        </w:rPr>
        <w:t xml:space="preserve"> ad hoc, </w:t>
      </w:r>
      <w:r w:rsidR="00F41AC1">
        <w:rPr>
          <w:rFonts w:ascii="Arial" w:eastAsia="Calibri" w:hAnsi="Arial" w:cs="Arial"/>
        </w:rPr>
        <w:t xml:space="preserve">profilare </w:t>
      </w:r>
      <w:r>
        <w:rPr>
          <w:rFonts w:ascii="Arial" w:eastAsia="Calibri" w:hAnsi="Arial" w:cs="Arial"/>
        </w:rPr>
        <w:t xml:space="preserve">i consumi </w:t>
      </w:r>
      <w:r w:rsidR="00F41AC1">
        <w:rPr>
          <w:rFonts w:ascii="Arial" w:eastAsia="Calibri" w:hAnsi="Arial" w:cs="Arial"/>
        </w:rPr>
        <w:t>di climatizzazione invernale ed estiva per poi</w:t>
      </w:r>
      <w:r>
        <w:rPr>
          <w:rFonts w:ascii="Arial" w:eastAsia="Calibri" w:hAnsi="Arial" w:cs="Arial"/>
        </w:rPr>
        <w:t xml:space="preserve"> ottimizzarli</w:t>
      </w:r>
      <w:r w:rsidR="00F41AC1">
        <w:rPr>
          <w:rFonts w:ascii="Arial" w:eastAsia="Calibri" w:hAnsi="Arial" w:cs="Arial"/>
        </w:rPr>
        <w:t xml:space="preserve"> in maniera automatica</w:t>
      </w:r>
      <w:r>
        <w:rPr>
          <w:rFonts w:ascii="Arial" w:eastAsia="Calibri" w:hAnsi="Arial" w:cs="Arial"/>
        </w:rPr>
        <w:t>.</w:t>
      </w:r>
      <w:r w:rsidR="00F41AC1">
        <w:rPr>
          <w:rFonts w:ascii="Arial" w:eastAsia="Calibri" w:hAnsi="Arial" w:cs="Arial"/>
        </w:rPr>
        <w:t xml:space="preserve"> Non solo: la soluzione permette di integrare dati derivanti dai mercati energetici (GME) e da servizi di previsione meteo, unitamente ai dati legati a produzioni da fonte rinnovabile, come il fotovoltaico, e altri asset energetici, come batterie e colonnine di ricarica veicoli.</w:t>
      </w:r>
    </w:p>
    <w:p w14:paraId="670D3096" w14:textId="77777777" w:rsidR="00AE3401" w:rsidRDefault="00AE3401" w:rsidP="00AE3401">
      <w:pPr>
        <w:spacing w:line="276" w:lineRule="auto"/>
        <w:jc w:val="both"/>
        <w:rPr>
          <w:rFonts w:ascii="Arial" w:eastAsia="Calibri" w:hAnsi="Arial" w:cs="Arial"/>
        </w:rPr>
      </w:pPr>
    </w:p>
    <w:p w14:paraId="000DD81E" w14:textId="11C62BDE" w:rsidR="00AE3401" w:rsidRDefault="00AE3401" w:rsidP="00AE3401">
      <w:pPr>
        <w:spacing w:line="276" w:lineRule="auto"/>
        <w:jc w:val="both"/>
        <w:rPr>
          <w:rFonts w:ascii="Arial" w:eastAsia="Calibri" w:hAnsi="Arial" w:cs="Arial"/>
        </w:rPr>
      </w:pPr>
      <w:r>
        <w:rPr>
          <w:rFonts w:ascii="Arial" w:eastAsia="Calibri" w:hAnsi="Arial" w:cs="Arial"/>
        </w:rPr>
        <w:t>È nella prospettiva di questo salto nel futuro</w:t>
      </w:r>
      <w:r w:rsidR="00DE04AC">
        <w:rPr>
          <w:rFonts w:ascii="Arial" w:eastAsia="Calibri" w:hAnsi="Arial" w:cs="Arial"/>
        </w:rPr>
        <w:t xml:space="preserve"> guidato dal Green Deal Europeo e</w:t>
      </w:r>
      <w:r>
        <w:rPr>
          <w:rFonts w:ascii="Arial" w:eastAsia="Calibri" w:hAnsi="Arial" w:cs="Arial"/>
        </w:rPr>
        <w:t xml:space="preserve"> basato sul principio Energy Efficiency First, che Bureau Veritas Nexta, società di ingegneria già in grado di analizzare e misurare il modo in cui un edificio o un sito industriale consumano energia, si è </w:t>
      </w:r>
      <w:r w:rsidR="0015415E">
        <w:rPr>
          <w:rFonts w:ascii="Arial" w:eastAsia="Calibri" w:hAnsi="Arial" w:cs="Arial"/>
        </w:rPr>
        <w:t xml:space="preserve">messa </w:t>
      </w:r>
      <w:r>
        <w:rPr>
          <w:rFonts w:ascii="Arial" w:eastAsia="Calibri" w:hAnsi="Arial" w:cs="Arial"/>
        </w:rPr>
        <w:t xml:space="preserve">in condizione di compiere la svolta decisiva attraverso l’azione di strumenti adeguati </w:t>
      </w:r>
      <w:r w:rsidR="00F41AC1">
        <w:rPr>
          <w:rFonts w:ascii="Arial" w:eastAsia="Calibri" w:hAnsi="Arial" w:cs="Arial"/>
        </w:rPr>
        <w:t xml:space="preserve">a </w:t>
      </w:r>
      <w:r>
        <w:rPr>
          <w:rFonts w:ascii="Arial" w:eastAsia="Calibri" w:hAnsi="Arial" w:cs="Arial"/>
        </w:rPr>
        <w:t xml:space="preserve">individuare ogni opportunità di efficientamento e ottimizzazione nei consumi. Ha quindi </w:t>
      </w:r>
      <w:r w:rsidR="00194D58">
        <w:rPr>
          <w:rFonts w:ascii="Arial" w:eastAsia="Calibri" w:hAnsi="Arial" w:cs="Arial"/>
        </w:rPr>
        <w:t xml:space="preserve">individuato nella tech company italiana Evogy, </w:t>
      </w:r>
      <w:r w:rsidR="00006E3F">
        <w:rPr>
          <w:rFonts w:ascii="Arial" w:eastAsia="Calibri" w:hAnsi="Arial" w:cs="Arial"/>
        </w:rPr>
        <w:t xml:space="preserve">B-Corp e Società Benefit </w:t>
      </w:r>
      <w:r w:rsidR="00194D58" w:rsidRPr="00194D58">
        <w:rPr>
          <w:rFonts w:ascii="Arial" w:eastAsia="Calibri" w:hAnsi="Arial" w:cs="Arial"/>
        </w:rPr>
        <w:t xml:space="preserve">specializzata </w:t>
      </w:r>
      <w:r w:rsidR="00194D58">
        <w:rPr>
          <w:rFonts w:ascii="Arial" w:eastAsia="Calibri" w:hAnsi="Arial" w:cs="Arial"/>
        </w:rPr>
        <w:t>nel</w:t>
      </w:r>
      <w:r w:rsidR="00194D58" w:rsidRPr="00194D58">
        <w:rPr>
          <w:rFonts w:ascii="Arial" w:eastAsia="Calibri" w:hAnsi="Arial" w:cs="Arial"/>
        </w:rPr>
        <w:t xml:space="preserve">l’ottimizzazione della gestione energetica degli edifici </w:t>
      </w:r>
      <w:r w:rsidR="00194D58">
        <w:rPr>
          <w:rFonts w:ascii="Arial" w:eastAsia="Calibri" w:hAnsi="Arial" w:cs="Arial"/>
        </w:rPr>
        <w:t xml:space="preserve">attraverso la </w:t>
      </w:r>
      <w:r w:rsidR="00194D58">
        <w:rPr>
          <w:rFonts w:ascii="Arial" w:eastAsia="Calibri" w:hAnsi="Arial" w:cs="Arial"/>
        </w:rPr>
        <w:lastRenderedPageBreak/>
        <w:t xml:space="preserve">digitalizzazione, il </w:t>
      </w:r>
      <w:r>
        <w:rPr>
          <w:rFonts w:ascii="Arial" w:eastAsia="Calibri" w:hAnsi="Arial" w:cs="Arial"/>
        </w:rPr>
        <w:t xml:space="preserve">partner che potesse integrare le sue competenze in materia con un elemento rivoluzionario: l’applicazione di </w:t>
      </w:r>
      <w:r w:rsidR="00F41AC1">
        <w:rPr>
          <w:rFonts w:ascii="Arial" w:eastAsia="Calibri" w:hAnsi="Arial" w:cs="Arial"/>
        </w:rPr>
        <w:t xml:space="preserve">logiche </w:t>
      </w:r>
      <w:r>
        <w:rPr>
          <w:rFonts w:ascii="Arial" w:eastAsia="Calibri" w:hAnsi="Arial" w:cs="Arial"/>
        </w:rPr>
        <w:t xml:space="preserve">di intelligenza artificiale ai flussi energetici che alimentano gli impianti sia di edifici </w:t>
      </w:r>
      <w:r w:rsidR="00F41AC1">
        <w:rPr>
          <w:rFonts w:ascii="Arial" w:eastAsia="Calibri" w:hAnsi="Arial" w:cs="Arial"/>
        </w:rPr>
        <w:t>civili</w:t>
      </w:r>
      <w:r w:rsidR="00E27E95">
        <w:rPr>
          <w:rFonts w:ascii="Arial" w:eastAsia="Calibri" w:hAnsi="Arial" w:cs="Arial"/>
        </w:rPr>
        <w:t xml:space="preserve"> – ospedali, gallerie commerciali, aeroporti, GDO, catene retail, hotel, studentati –</w:t>
      </w:r>
      <w:r w:rsidR="00F41AC1">
        <w:rPr>
          <w:rFonts w:ascii="Arial" w:eastAsia="Calibri" w:hAnsi="Arial" w:cs="Arial"/>
        </w:rPr>
        <w:t xml:space="preserve"> </w:t>
      </w:r>
      <w:r>
        <w:rPr>
          <w:rFonts w:ascii="Arial" w:eastAsia="Calibri" w:hAnsi="Arial" w:cs="Arial"/>
        </w:rPr>
        <w:t>che di siti industriali.</w:t>
      </w:r>
    </w:p>
    <w:p w14:paraId="2E28A069" w14:textId="77777777" w:rsidR="00AE3401" w:rsidRDefault="00AE3401" w:rsidP="00AE3401">
      <w:pPr>
        <w:spacing w:line="276" w:lineRule="auto"/>
        <w:jc w:val="both"/>
        <w:rPr>
          <w:rFonts w:ascii="Arial" w:eastAsia="Calibri" w:hAnsi="Arial" w:cs="Arial"/>
        </w:rPr>
      </w:pPr>
    </w:p>
    <w:p w14:paraId="679EA7BF" w14:textId="19842FFC" w:rsidR="00AE3401" w:rsidRDefault="00AE3401" w:rsidP="00AE3401">
      <w:pPr>
        <w:spacing w:line="276" w:lineRule="auto"/>
        <w:jc w:val="both"/>
        <w:rPr>
          <w:rFonts w:ascii="Arial" w:eastAsia="Calibri" w:hAnsi="Arial" w:cs="Arial"/>
        </w:rPr>
      </w:pPr>
      <w:r>
        <w:rPr>
          <w:rFonts w:ascii="Arial" w:eastAsia="Calibri" w:hAnsi="Arial" w:cs="Arial"/>
        </w:rPr>
        <w:t xml:space="preserve">La somma di questi contributi permette di raggiungere, in accordo con le direttive europee, il massimo dell’efficienza energetica. Solo chi parte da questo punto, ottiene il massimo vantaggio nella transizione alle fonti energetiche rinnovabili, potendo contare su una totale ottimizzazione del modello energetico definito da Bureau Veritas Nexta, su cui </w:t>
      </w:r>
      <w:r w:rsidR="00F41AC1">
        <w:rPr>
          <w:rFonts w:ascii="Arial" w:eastAsia="Calibri" w:hAnsi="Arial" w:cs="Arial"/>
        </w:rPr>
        <w:t xml:space="preserve">le logiche di </w:t>
      </w:r>
      <w:r>
        <w:rPr>
          <w:rFonts w:ascii="Arial" w:eastAsia="Calibri" w:hAnsi="Arial" w:cs="Arial"/>
        </w:rPr>
        <w:t>AI di E</w:t>
      </w:r>
      <w:r w:rsidR="00B23DD1">
        <w:rPr>
          <w:rFonts w:ascii="Arial" w:eastAsia="Calibri" w:hAnsi="Arial" w:cs="Arial"/>
        </w:rPr>
        <w:t>vogy</w:t>
      </w:r>
      <w:r>
        <w:rPr>
          <w:rFonts w:ascii="Arial" w:eastAsia="Calibri" w:hAnsi="Arial" w:cs="Arial"/>
        </w:rPr>
        <w:t xml:space="preserve"> agiscono per minimizzare i consumi</w:t>
      </w:r>
      <w:r w:rsidR="00F41AC1">
        <w:rPr>
          <w:rFonts w:ascii="Arial" w:eastAsia="Calibri" w:hAnsi="Arial" w:cs="Arial"/>
        </w:rPr>
        <w:t xml:space="preserve"> e apprendere</w:t>
      </w:r>
      <w:r>
        <w:rPr>
          <w:rFonts w:ascii="Arial" w:eastAsia="Calibri" w:hAnsi="Arial" w:cs="Arial"/>
        </w:rPr>
        <w:t xml:space="preserve">, minuto dopo minuto, il modo in cui </w:t>
      </w:r>
      <w:r w:rsidR="00F41AC1">
        <w:rPr>
          <w:rFonts w:ascii="Arial" w:eastAsia="Calibri" w:hAnsi="Arial" w:cs="Arial"/>
        </w:rPr>
        <w:t>le utenze</w:t>
      </w:r>
      <w:r>
        <w:rPr>
          <w:rFonts w:ascii="Arial" w:eastAsia="Calibri" w:hAnsi="Arial" w:cs="Arial"/>
        </w:rPr>
        <w:t xml:space="preserve"> dell’edificio consumano energia</w:t>
      </w:r>
      <w:r w:rsidR="00F41AC1">
        <w:rPr>
          <w:rFonts w:ascii="Arial" w:eastAsia="Calibri" w:hAnsi="Arial" w:cs="Arial"/>
        </w:rPr>
        <w:t>, al fine di adeguare</w:t>
      </w:r>
      <w:r>
        <w:rPr>
          <w:rFonts w:ascii="Arial" w:eastAsia="Calibri" w:hAnsi="Arial" w:cs="Arial"/>
        </w:rPr>
        <w:t xml:space="preserve"> in tempo reale il comportamento degli impianti e </w:t>
      </w:r>
      <w:r w:rsidR="00F41AC1">
        <w:rPr>
          <w:rFonts w:ascii="Arial" w:eastAsia="Calibri" w:hAnsi="Arial" w:cs="Arial"/>
        </w:rPr>
        <w:t xml:space="preserve">raggiungere </w:t>
      </w:r>
      <w:r>
        <w:rPr>
          <w:rFonts w:ascii="Arial" w:eastAsia="Calibri" w:hAnsi="Arial" w:cs="Arial"/>
        </w:rPr>
        <w:t>l’obiettivo della massima efficienza.</w:t>
      </w:r>
    </w:p>
    <w:p w14:paraId="4C963C6D" w14:textId="77777777" w:rsidR="00AE3401" w:rsidRDefault="00AE3401" w:rsidP="00AE3401">
      <w:pPr>
        <w:spacing w:line="276" w:lineRule="auto"/>
        <w:jc w:val="both"/>
        <w:rPr>
          <w:rFonts w:ascii="Arial" w:eastAsia="Calibri" w:hAnsi="Arial" w:cs="Arial"/>
        </w:rPr>
      </w:pPr>
    </w:p>
    <w:p w14:paraId="3A990CF8" w14:textId="77777777" w:rsidR="00AE3401" w:rsidRDefault="00AE3401" w:rsidP="00AE3401">
      <w:pPr>
        <w:jc w:val="both"/>
        <w:rPr>
          <w:rFonts w:ascii="Arial" w:eastAsia="Calibri" w:hAnsi="Arial" w:cs="Arial"/>
          <w:i/>
          <w:iCs/>
          <w:lang w:val="it-CH"/>
        </w:rPr>
      </w:pPr>
    </w:p>
    <w:p w14:paraId="1C936B19" w14:textId="77777777" w:rsidR="00AE3401" w:rsidRPr="00AE3401" w:rsidRDefault="00AE3401" w:rsidP="00AE3401">
      <w:pPr>
        <w:rPr>
          <w:rFonts w:ascii="Arial" w:eastAsia="Calibri" w:hAnsi="Arial" w:cs="Arial"/>
          <w:b/>
          <w:sz w:val="18"/>
          <w:szCs w:val="18"/>
          <w:lang w:val="it-CH"/>
        </w:rPr>
      </w:pPr>
      <w:r w:rsidRPr="00AE3401">
        <w:rPr>
          <w:rFonts w:ascii="Arial" w:eastAsia="Calibri" w:hAnsi="Arial" w:cs="Arial"/>
          <w:b/>
          <w:sz w:val="18"/>
          <w:szCs w:val="18"/>
          <w:lang w:val="it-CH"/>
        </w:rPr>
        <w:t>BUREAU VERITAS ITALIA</w:t>
      </w:r>
    </w:p>
    <w:p w14:paraId="5E80723A" w14:textId="77777777" w:rsidR="00AE3401" w:rsidRDefault="00AE3401" w:rsidP="00AE3401">
      <w:pPr>
        <w:rPr>
          <w:rFonts w:ascii="Arial" w:eastAsia="Calibri" w:hAnsi="Arial" w:cs="Arial"/>
          <w:b/>
          <w:sz w:val="18"/>
          <w:szCs w:val="18"/>
        </w:rPr>
      </w:pPr>
      <w:r>
        <w:rPr>
          <w:rFonts w:ascii="Arial" w:eastAsia="Calibri" w:hAnsi="Arial" w:cs="Arial"/>
          <w:b/>
          <w:sz w:val="18"/>
          <w:szCs w:val="18"/>
        </w:rPr>
        <w:t>Sul mercato italiano dal 1839</w:t>
      </w:r>
    </w:p>
    <w:p w14:paraId="00AAF43D" w14:textId="77777777" w:rsidR="00AE3401" w:rsidRDefault="00AE3401" w:rsidP="00AE3401">
      <w:pPr>
        <w:rPr>
          <w:rFonts w:ascii="Arial" w:eastAsia="Calibri" w:hAnsi="Arial" w:cs="Arial"/>
          <w:b/>
          <w:sz w:val="18"/>
          <w:szCs w:val="18"/>
        </w:rPr>
      </w:pPr>
    </w:p>
    <w:p w14:paraId="3968817B" w14:textId="77777777" w:rsidR="00AE3401" w:rsidRDefault="00AE3401" w:rsidP="00AE3401">
      <w:pPr>
        <w:rPr>
          <w:rFonts w:ascii="Arial" w:eastAsia="Calibri" w:hAnsi="Arial" w:cs="Arial"/>
          <w:b/>
          <w:sz w:val="18"/>
          <w:szCs w:val="18"/>
        </w:rPr>
      </w:pPr>
    </w:p>
    <w:p w14:paraId="793C23CC" w14:textId="77777777" w:rsidR="00AE3401" w:rsidRDefault="00AE3401" w:rsidP="00AE3401">
      <w:pPr>
        <w:spacing w:line="360" w:lineRule="auto"/>
        <w:ind w:right="-1"/>
        <w:rPr>
          <w:rFonts w:ascii="Arial" w:hAnsi="Arial" w:cs="Arial"/>
          <w:i/>
          <w:sz w:val="20"/>
          <w:szCs w:val="20"/>
          <w:u w:val="single"/>
        </w:rPr>
      </w:pPr>
      <w:r>
        <w:rPr>
          <w:rFonts w:ascii="Arial" w:hAnsi="Arial" w:cs="Arial"/>
          <w:i/>
          <w:sz w:val="20"/>
          <w:szCs w:val="20"/>
          <w:u w:val="single"/>
        </w:rPr>
        <w:t>Per ulteriori informazioni:</w:t>
      </w:r>
    </w:p>
    <w:p w14:paraId="133645CB" w14:textId="77777777" w:rsidR="00AE3401" w:rsidRDefault="00AE3401" w:rsidP="00AE3401">
      <w:pPr>
        <w:ind w:right="-1"/>
        <w:rPr>
          <w:rFonts w:ascii="Arial" w:hAnsi="Arial" w:cs="Arial"/>
          <w:iCs/>
          <w:sz w:val="20"/>
          <w:szCs w:val="20"/>
        </w:rPr>
      </w:pPr>
      <w:r>
        <w:rPr>
          <w:rFonts w:ascii="Arial" w:hAnsi="Arial" w:cs="Arial"/>
          <w:iCs/>
          <w:sz w:val="20"/>
          <w:szCs w:val="20"/>
        </w:rPr>
        <w:t>Star comunicazione in movimento</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p>
    <w:p w14:paraId="242039D1" w14:textId="77777777" w:rsidR="00AE3401" w:rsidRDefault="00AE3401" w:rsidP="00AE3401">
      <w:pPr>
        <w:spacing w:line="360" w:lineRule="auto"/>
        <w:ind w:right="-1"/>
        <w:rPr>
          <w:rFonts w:ascii="Arial" w:hAnsi="Arial" w:cs="Arial"/>
          <w:iCs/>
          <w:sz w:val="20"/>
          <w:szCs w:val="20"/>
        </w:rPr>
      </w:pPr>
      <w:r>
        <w:rPr>
          <w:rFonts w:ascii="Arial" w:hAnsi="Arial" w:cs="Arial"/>
          <w:iCs/>
          <w:sz w:val="20"/>
          <w:szCs w:val="20"/>
        </w:rPr>
        <w:t>Barbara Gazzale</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p>
    <w:p w14:paraId="0356BBD4" w14:textId="77777777" w:rsidR="00AE3401" w:rsidRDefault="00AE3401" w:rsidP="00AE3401">
      <w:pPr>
        <w:ind w:right="-1"/>
        <w:rPr>
          <w:rFonts w:ascii="Arial" w:hAnsi="Arial" w:cs="Arial"/>
          <w:iCs/>
          <w:sz w:val="20"/>
          <w:szCs w:val="20"/>
        </w:rPr>
      </w:pPr>
      <w:r>
        <w:rPr>
          <w:rFonts w:ascii="Arial" w:hAnsi="Arial" w:cs="Arial"/>
          <w:iCs/>
          <w:sz w:val="20"/>
          <w:szCs w:val="20"/>
        </w:rPr>
        <w:t>+39 348 4144780</w:t>
      </w:r>
    </w:p>
    <w:p w14:paraId="317070A2" w14:textId="77777777" w:rsidR="00AE3401" w:rsidRDefault="00AE3401" w:rsidP="00AE3401">
      <w:pPr>
        <w:ind w:right="-1"/>
        <w:rPr>
          <w:rFonts w:ascii="Arial" w:hAnsi="Arial" w:cs="Arial"/>
          <w:i/>
          <w:sz w:val="20"/>
          <w:szCs w:val="20"/>
        </w:rPr>
      </w:pPr>
      <w:r>
        <w:rPr>
          <w:rFonts w:ascii="Arial" w:hAnsi="Arial" w:cs="Arial"/>
          <w:iCs/>
          <w:sz w:val="20"/>
          <w:szCs w:val="20"/>
        </w:rPr>
        <w:t>+41 78 6433361</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p>
    <w:p w14:paraId="419DCEAB" w14:textId="77777777" w:rsidR="00AE3401" w:rsidRDefault="00AE3401" w:rsidP="00AE3401">
      <w:pPr>
        <w:ind w:right="-1"/>
        <w:rPr>
          <w:rFonts w:ascii="Arial" w:eastAsia="MS Mincho" w:hAnsi="Arial" w:cs="Arial"/>
          <w:b/>
          <w:u w:val="single"/>
          <w:lang w:eastAsia="ja-JP"/>
        </w:rPr>
      </w:pPr>
    </w:p>
    <w:p w14:paraId="5E0E4B77" w14:textId="77777777" w:rsidR="005B024F" w:rsidRPr="00860FCB" w:rsidRDefault="005B024F" w:rsidP="00860FCB"/>
    <w:sectPr w:rsidR="005B024F" w:rsidRPr="00860FCB" w:rsidSect="00C12E86">
      <w:headerReference w:type="default" r:id="rId11"/>
      <w:footerReference w:type="even" r:id="rId12"/>
      <w:footerReference w:type="default" r:id="rId13"/>
      <w:footerReference w:type="first" r:id="rId14"/>
      <w:pgSz w:w="11906" w:h="16838"/>
      <w:pgMar w:top="2977" w:right="1134" w:bottom="2977" w:left="1134" w:header="56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1AE01" w14:textId="77777777" w:rsidR="00C12E86" w:rsidRDefault="00C12E86">
      <w:r>
        <w:separator/>
      </w:r>
    </w:p>
  </w:endnote>
  <w:endnote w:type="continuationSeparator" w:id="0">
    <w:p w14:paraId="0942C245" w14:textId="77777777" w:rsidR="00C12E86" w:rsidRDefault="00C1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E056" w14:textId="57CD8B6A" w:rsidR="005B024F" w:rsidRDefault="007535FE">
    <w:pPr>
      <w:pStyle w:val="Pidipagina"/>
    </w:pPr>
    <w:r>
      <w:rPr>
        <w:noProof/>
      </w:rPr>
      <mc:AlternateContent>
        <mc:Choice Requires="wps">
          <w:drawing>
            <wp:anchor distT="0" distB="0" distL="0" distR="0" simplePos="0" relativeHeight="251659776" behindDoc="0" locked="0" layoutInCell="1" allowOverlap="1" wp14:anchorId="036A5906" wp14:editId="0A6665BE">
              <wp:simplePos x="635" y="635"/>
              <wp:positionH relativeFrom="page">
                <wp:align>center</wp:align>
              </wp:positionH>
              <wp:positionV relativeFrom="page">
                <wp:align>bottom</wp:align>
              </wp:positionV>
              <wp:extent cx="443865" cy="443865"/>
              <wp:effectExtent l="0" t="0" r="1905" b="0"/>
              <wp:wrapNone/>
              <wp:docPr id="921645339" name="Text Box 2" descr="Bureau Veritas Group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04FCA3" w14:textId="585CB77B" w:rsidR="007535FE" w:rsidRPr="007535FE" w:rsidRDefault="007535FE" w:rsidP="007535FE">
                          <w:pPr>
                            <w:rPr>
                              <w:rFonts w:ascii="Calibri" w:eastAsia="Calibri" w:hAnsi="Calibri" w:cs="Calibri"/>
                              <w:noProof/>
                              <w:color w:val="000000"/>
                              <w:sz w:val="20"/>
                              <w:szCs w:val="20"/>
                            </w:rPr>
                          </w:pPr>
                          <w:r w:rsidRPr="007535FE">
                            <w:rPr>
                              <w:rFonts w:ascii="Calibri" w:eastAsia="Calibri" w:hAnsi="Calibri" w:cs="Calibri"/>
                              <w:noProof/>
                              <w:color w:val="000000"/>
                              <w:sz w:val="20"/>
                              <w:szCs w:val="20"/>
                            </w:rPr>
                            <w:t>Bureau Veritas Group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6A5906" id="_x0000_t202" coordsize="21600,21600" o:spt="202" path="m,l,21600r21600,l21600,xe">
              <v:stroke joinstyle="miter"/>
              <v:path gradientshapeok="t" o:connecttype="rect"/>
            </v:shapetype>
            <v:shape id="Text Box 2" o:spid="_x0000_s1026" type="#_x0000_t202" alt="Bureau Veritas Group | C2 - Internal"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604FCA3" w14:textId="585CB77B" w:rsidR="007535FE" w:rsidRPr="007535FE" w:rsidRDefault="007535FE" w:rsidP="007535FE">
                    <w:pPr>
                      <w:rPr>
                        <w:rFonts w:ascii="Calibri" w:eastAsia="Calibri" w:hAnsi="Calibri" w:cs="Calibri"/>
                        <w:noProof/>
                        <w:color w:val="000000"/>
                        <w:sz w:val="20"/>
                        <w:szCs w:val="20"/>
                      </w:rPr>
                    </w:pPr>
                    <w:r w:rsidRPr="007535FE">
                      <w:rPr>
                        <w:rFonts w:ascii="Calibri" w:eastAsia="Calibri" w:hAnsi="Calibri" w:cs="Calibri"/>
                        <w:noProof/>
                        <w:color w:val="000000"/>
                        <w:sz w:val="20"/>
                        <w:szCs w:val="20"/>
                      </w:rPr>
                      <w:t>Bureau Veritas Group |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51" w:type="dxa"/>
      <w:tblInd w:w="-612" w:type="dxa"/>
      <w:tblLook w:val="01E0" w:firstRow="1" w:lastRow="1" w:firstColumn="1" w:lastColumn="1" w:noHBand="0" w:noVBand="0"/>
    </w:tblPr>
    <w:tblGrid>
      <w:gridCol w:w="2848"/>
      <w:gridCol w:w="2668"/>
      <w:gridCol w:w="2668"/>
      <w:gridCol w:w="2667"/>
    </w:tblGrid>
    <w:tr w:rsidR="005B024F" w:rsidRPr="00466941" w14:paraId="32A1ABF4" w14:textId="77777777" w:rsidTr="003A1A3B">
      <w:trPr>
        <w:trHeight w:val="151"/>
      </w:trPr>
      <w:tc>
        <w:tcPr>
          <w:tcW w:w="1312" w:type="pct"/>
          <w:vMerge w:val="restart"/>
          <w:shd w:val="clear" w:color="auto" w:fill="auto"/>
        </w:tcPr>
        <w:p w14:paraId="57664640" w14:textId="434B6308" w:rsidR="0054650B" w:rsidRPr="0054650B" w:rsidRDefault="005B024F" w:rsidP="0054650B">
          <w:pPr>
            <w:pStyle w:val="Pidipagina"/>
            <w:rPr>
              <w:rFonts w:ascii="Garamond" w:hAnsi="Garamond"/>
              <w:color w:val="333333"/>
              <w:sz w:val="18"/>
              <w:szCs w:val="18"/>
            </w:rPr>
          </w:pPr>
          <w:r w:rsidRPr="000D4DBB">
            <w:rPr>
              <w:rFonts w:ascii="Garamond" w:hAnsi="Garamond"/>
              <w:b/>
              <w:color w:val="333333"/>
              <w:sz w:val="18"/>
              <w:szCs w:val="18"/>
            </w:rPr>
            <w:t xml:space="preserve">BUREAU VERITAS NEXTA Srl </w:t>
          </w:r>
          <w:r w:rsidR="0054650B">
            <w:rPr>
              <w:rFonts w:ascii="Garamond" w:hAnsi="Garamond"/>
              <w:b/>
              <w:color w:val="333333"/>
              <w:sz w:val="18"/>
              <w:szCs w:val="18"/>
            </w:rPr>
            <w:t xml:space="preserve"> </w:t>
          </w:r>
          <w:r w:rsidR="0054650B" w:rsidRPr="0054650B">
            <w:rPr>
              <w:rFonts w:ascii="Garamond" w:hAnsi="Garamond"/>
              <w:color w:val="333333"/>
              <w:sz w:val="18"/>
              <w:szCs w:val="18"/>
            </w:rPr>
            <w:t xml:space="preserve">Via Mario Bianchini, 13/15 </w:t>
          </w:r>
        </w:p>
        <w:p w14:paraId="09A1DC65" w14:textId="77777777" w:rsidR="005B024F" w:rsidRPr="00466941" w:rsidRDefault="0054650B" w:rsidP="0054650B">
          <w:pPr>
            <w:pStyle w:val="Pidipagina"/>
            <w:rPr>
              <w:rFonts w:ascii="Garamond" w:hAnsi="Garamond"/>
              <w:color w:val="333333"/>
              <w:sz w:val="18"/>
              <w:szCs w:val="18"/>
            </w:rPr>
          </w:pPr>
          <w:r w:rsidRPr="0054650B">
            <w:rPr>
              <w:rFonts w:ascii="Garamond" w:hAnsi="Garamond"/>
              <w:color w:val="333333"/>
              <w:sz w:val="18"/>
              <w:szCs w:val="18"/>
            </w:rPr>
            <w:t>00142 Roma</w:t>
          </w:r>
        </w:p>
      </w:tc>
      <w:tc>
        <w:tcPr>
          <w:tcW w:w="1229" w:type="pct"/>
          <w:shd w:val="clear" w:color="auto" w:fill="auto"/>
        </w:tcPr>
        <w:p w14:paraId="2190CBAF" w14:textId="77777777" w:rsidR="005B024F" w:rsidRPr="004F4215" w:rsidRDefault="0054650B" w:rsidP="004F4215">
          <w:pPr>
            <w:pStyle w:val="Pidipagina"/>
            <w:rPr>
              <w:rFonts w:ascii="Garamond" w:hAnsi="Garamond"/>
              <w:sz w:val="18"/>
              <w:szCs w:val="18"/>
            </w:rPr>
          </w:pPr>
          <w:r>
            <w:rPr>
              <w:rFonts w:ascii="Garamond" w:hAnsi="Garamond"/>
              <w:sz w:val="18"/>
              <w:szCs w:val="18"/>
            </w:rPr>
            <w:t xml:space="preserve">Tel. </w:t>
          </w:r>
          <w:r w:rsidR="005B024F" w:rsidRPr="004F4215">
            <w:rPr>
              <w:rFonts w:ascii="Garamond" w:hAnsi="Garamond"/>
              <w:sz w:val="18"/>
              <w:szCs w:val="18"/>
            </w:rPr>
            <w:t>(+39) 06 97604125</w:t>
          </w:r>
        </w:p>
      </w:tc>
      <w:tc>
        <w:tcPr>
          <w:tcW w:w="1229" w:type="pct"/>
          <w:vMerge w:val="restart"/>
          <w:shd w:val="clear" w:color="auto" w:fill="auto"/>
        </w:tcPr>
        <w:p w14:paraId="4AE2CCDE" w14:textId="77777777" w:rsidR="005B024F" w:rsidRDefault="005B024F" w:rsidP="003A1A3B">
          <w:pPr>
            <w:pStyle w:val="Pidipagina"/>
            <w:rPr>
              <w:rFonts w:ascii="Garamond" w:hAnsi="Garamond"/>
              <w:sz w:val="18"/>
              <w:szCs w:val="18"/>
            </w:rPr>
          </w:pPr>
          <w:r>
            <w:rPr>
              <w:rFonts w:ascii="Garamond" w:hAnsi="Garamond"/>
              <w:sz w:val="18"/>
              <w:szCs w:val="18"/>
            </w:rPr>
            <w:t>Società a socio unico</w:t>
          </w:r>
        </w:p>
        <w:p w14:paraId="79DA47BF" w14:textId="77777777" w:rsidR="005B024F" w:rsidRPr="00F50E8C" w:rsidRDefault="005B024F" w:rsidP="003A1A3B">
          <w:pPr>
            <w:pStyle w:val="Pidipagina"/>
            <w:rPr>
              <w:rFonts w:ascii="Garamond" w:hAnsi="Garamond"/>
              <w:sz w:val="18"/>
              <w:szCs w:val="18"/>
            </w:rPr>
          </w:pPr>
          <w:r w:rsidRPr="00F50E8C">
            <w:rPr>
              <w:rFonts w:ascii="Garamond" w:hAnsi="Garamond"/>
              <w:sz w:val="18"/>
              <w:szCs w:val="18"/>
            </w:rPr>
            <w:t>Reg. Imp. e P.IVA 02455190344</w:t>
          </w:r>
        </w:p>
        <w:p w14:paraId="45FF6831" w14:textId="77777777" w:rsidR="005B024F" w:rsidRPr="00F50E8C" w:rsidRDefault="005B024F" w:rsidP="003A1A3B">
          <w:pPr>
            <w:pStyle w:val="Pidipagina"/>
            <w:rPr>
              <w:rFonts w:ascii="Garamond" w:hAnsi="Garamond"/>
              <w:sz w:val="18"/>
              <w:szCs w:val="18"/>
            </w:rPr>
          </w:pPr>
          <w:r>
            <w:rPr>
              <w:rFonts w:ascii="Garamond" w:hAnsi="Garamond"/>
              <w:sz w:val="18"/>
              <w:szCs w:val="18"/>
            </w:rPr>
            <w:t>Cap. Soc. € 10</w:t>
          </w:r>
          <w:r w:rsidRPr="00F50E8C">
            <w:rPr>
              <w:rFonts w:ascii="Garamond" w:hAnsi="Garamond"/>
              <w:sz w:val="18"/>
              <w:szCs w:val="18"/>
            </w:rPr>
            <w:t>0.000,00</w:t>
          </w:r>
        </w:p>
      </w:tc>
      <w:tc>
        <w:tcPr>
          <w:tcW w:w="1229" w:type="pct"/>
          <w:vMerge w:val="restart"/>
          <w:shd w:val="clear" w:color="auto" w:fill="auto"/>
          <w:vAlign w:val="bottom"/>
        </w:tcPr>
        <w:p w14:paraId="724CF8BD" w14:textId="77777777" w:rsidR="005B024F" w:rsidRDefault="005B024F" w:rsidP="003A1A3B">
          <w:pPr>
            <w:pStyle w:val="Pidipagina"/>
            <w:jc w:val="right"/>
            <w:rPr>
              <w:rFonts w:ascii="Garamond" w:hAnsi="Garamond"/>
              <w:color w:val="333333"/>
              <w:sz w:val="18"/>
              <w:szCs w:val="18"/>
            </w:rPr>
          </w:pPr>
          <w:r w:rsidRPr="000D4DBB">
            <w:rPr>
              <w:rFonts w:ascii="Garamond" w:hAnsi="Garamond"/>
              <w:color w:val="333333"/>
              <w:sz w:val="18"/>
              <w:szCs w:val="18"/>
            </w:rPr>
            <w:t xml:space="preserve">Soggetta all’attività di direzione </w:t>
          </w:r>
        </w:p>
        <w:p w14:paraId="0DEF5BCE" w14:textId="77777777" w:rsidR="005B024F" w:rsidRPr="00466941" w:rsidRDefault="005B024F" w:rsidP="003A1A3B">
          <w:pPr>
            <w:pStyle w:val="Pidipagina"/>
            <w:jc w:val="right"/>
            <w:rPr>
              <w:rFonts w:ascii="Garamond" w:hAnsi="Garamond"/>
              <w:color w:val="333333"/>
              <w:sz w:val="18"/>
              <w:szCs w:val="18"/>
            </w:rPr>
          </w:pPr>
          <w:r w:rsidRPr="000D4DBB">
            <w:rPr>
              <w:rFonts w:ascii="Garamond" w:hAnsi="Garamond"/>
              <w:color w:val="333333"/>
              <w:sz w:val="18"/>
              <w:szCs w:val="18"/>
            </w:rPr>
            <w:t>e coordinamento da parte di Bureau Veritas SA con sede in Neuilly-sur-Seine - Francia</w:t>
          </w:r>
        </w:p>
      </w:tc>
    </w:tr>
    <w:tr w:rsidR="005B024F" w:rsidRPr="00466941" w14:paraId="7AD49E2C" w14:textId="77777777" w:rsidTr="003A1A3B">
      <w:trPr>
        <w:trHeight w:val="151"/>
      </w:trPr>
      <w:tc>
        <w:tcPr>
          <w:tcW w:w="1312" w:type="pct"/>
          <w:vMerge/>
          <w:shd w:val="clear" w:color="auto" w:fill="auto"/>
        </w:tcPr>
        <w:p w14:paraId="7F4E795E" w14:textId="77777777"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14:paraId="0093012A" w14:textId="77777777" w:rsidR="005B024F" w:rsidRPr="004F4215" w:rsidRDefault="0054650B" w:rsidP="003A1A3B">
          <w:pPr>
            <w:pStyle w:val="Pidipagina"/>
            <w:rPr>
              <w:rFonts w:ascii="Garamond" w:hAnsi="Garamond"/>
              <w:sz w:val="18"/>
              <w:szCs w:val="18"/>
            </w:rPr>
          </w:pPr>
          <w:r>
            <w:rPr>
              <w:rFonts w:ascii="Garamond" w:hAnsi="Garamond"/>
              <w:sz w:val="18"/>
              <w:szCs w:val="18"/>
            </w:rPr>
            <w:t xml:space="preserve">Fax  </w:t>
          </w:r>
          <w:r w:rsidR="005B024F" w:rsidRPr="004F4215">
            <w:rPr>
              <w:rFonts w:ascii="Garamond" w:hAnsi="Garamond"/>
              <w:sz w:val="18"/>
              <w:szCs w:val="18"/>
            </w:rPr>
            <w:t>(+39) 06 39754451</w:t>
          </w:r>
        </w:p>
      </w:tc>
      <w:tc>
        <w:tcPr>
          <w:tcW w:w="1229" w:type="pct"/>
          <w:vMerge/>
          <w:shd w:val="clear" w:color="auto" w:fill="auto"/>
        </w:tcPr>
        <w:p w14:paraId="22A05F08" w14:textId="77777777" w:rsidR="005B024F" w:rsidRPr="00F50E8C" w:rsidRDefault="005B024F" w:rsidP="003A1A3B">
          <w:pPr>
            <w:pStyle w:val="Pidipagina"/>
            <w:rPr>
              <w:rFonts w:ascii="Garamond" w:hAnsi="Garamond"/>
              <w:sz w:val="18"/>
              <w:szCs w:val="18"/>
            </w:rPr>
          </w:pPr>
        </w:p>
      </w:tc>
      <w:tc>
        <w:tcPr>
          <w:tcW w:w="1229" w:type="pct"/>
          <w:vMerge/>
          <w:shd w:val="clear" w:color="auto" w:fill="auto"/>
        </w:tcPr>
        <w:p w14:paraId="7D6A8747" w14:textId="77777777" w:rsidR="005B024F" w:rsidRPr="00466941" w:rsidRDefault="005B024F" w:rsidP="003A1A3B">
          <w:pPr>
            <w:pStyle w:val="Pidipagina"/>
            <w:rPr>
              <w:rFonts w:ascii="Garamond" w:hAnsi="Garamond"/>
              <w:color w:val="333333"/>
              <w:sz w:val="18"/>
              <w:szCs w:val="18"/>
            </w:rPr>
          </w:pPr>
        </w:p>
      </w:tc>
    </w:tr>
    <w:tr w:rsidR="005B024F" w:rsidRPr="00466941" w14:paraId="77657319" w14:textId="77777777" w:rsidTr="003A1A3B">
      <w:trPr>
        <w:trHeight w:val="151"/>
      </w:trPr>
      <w:tc>
        <w:tcPr>
          <w:tcW w:w="1312" w:type="pct"/>
          <w:vMerge/>
          <w:shd w:val="clear" w:color="auto" w:fill="auto"/>
        </w:tcPr>
        <w:p w14:paraId="49C4EB4E" w14:textId="77777777"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14:paraId="2283E9C7" w14:textId="77777777" w:rsidR="005B024F" w:rsidRPr="00F50E8C" w:rsidRDefault="005B024F" w:rsidP="003A1A3B">
          <w:pPr>
            <w:pStyle w:val="Pidipagina"/>
            <w:rPr>
              <w:rFonts w:ascii="Garamond" w:hAnsi="Garamond"/>
              <w:sz w:val="18"/>
              <w:szCs w:val="18"/>
            </w:rPr>
          </w:pPr>
          <w:r w:rsidRPr="00867322">
            <w:rPr>
              <w:rFonts w:ascii="Garamond" w:hAnsi="Garamond"/>
              <w:sz w:val="18"/>
              <w:szCs w:val="18"/>
            </w:rPr>
            <w:t>contatti@nexta.bureauveritas.com</w:t>
          </w:r>
        </w:p>
      </w:tc>
      <w:tc>
        <w:tcPr>
          <w:tcW w:w="1229" w:type="pct"/>
          <w:vMerge/>
          <w:shd w:val="clear" w:color="auto" w:fill="auto"/>
        </w:tcPr>
        <w:p w14:paraId="39AC33FC" w14:textId="77777777" w:rsidR="005B024F" w:rsidRPr="00F50E8C" w:rsidRDefault="005B024F" w:rsidP="003A1A3B">
          <w:pPr>
            <w:pStyle w:val="Pidipagina"/>
            <w:rPr>
              <w:rFonts w:ascii="Garamond" w:hAnsi="Garamond"/>
              <w:sz w:val="18"/>
              <w:szCs w:val="18"/>
            </w:rPr>
          </w:pPr>
        </w:p>
      </w:tc>
      <w:tc>
        <w:tcPr>
          <w:tcW w:w="1229" w:type="pct"/>
          <w:vMerge/>
          <w:shd w:val="clear" w:color="auto" w:fill="auto"/>
        </w:tcPr>
        <w:p w14:paraId="1E532955" w14:textId="77777777" w:rsidR="005B024F" w:rsidRPr="00466941" w:rsidRDefault="005B024F" w:rsidP="003A1A3B">
          <w:pPr>
            <w:pStyle w:val="Pidipagina"/>
            <w:rPr>
              <w:rFonts w:ascii="Garamond" w:hAnsi="Garamond"/>
              <w:color w:val="333333"/>
              <w:sz w:val="18"/>
              <w:szCs w:val="18"/>
            </w:rPr>
          </w:pPr>
        </w:p>
      </w:tc>
    </w:tr>
    <w:tr w:rsidR="005B024F" w:rsidRPr="00466941" w14:paraId="3996E050" w14:textId="77777777" w:rsidTr="003A1A3B">
      <w:trPr>
        <w:trHeight w:val="151"/>
      </w:trPr>
      <w:tc>
        <w:tcPr>
          <w:tcW w:w="1312" w:type="pct"/>
          <w:vMerge/>
          <w:shd w:val="clear" w:color="auto" w:fill="auto"/>
        </w:tcPr>
        <w:p w14:paraId="09FD8264" w14:textId="77777777"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14:paraId="5D7FF6FD" w14:textId="77777777" w:rsidR="005B024F" w:rsidRPr="00466941" w:rsidRDefault="005B024F" w:rsidP="003A1A3B">
          <w:pPr>
            <w:pStyle w:val="Pidipagina"/>
            <w:rPr>
              <w:rFonts w:ascii="Garamond" w:hAnsi="Garamond"/>
              <w:color w:val="333333"/>
              <w:sz w:val="18"/>
              <w:szCs w:val="18"/>
            </w:rPr>
          </w:pPr>
          <w:r w:rsidRPr="000D4DBB">
            <w:rPr>
              <w:rFonts w:ascii="Garamond" w:hAnsi="Garamond"/>
              <w:color w:val="333333"/>
              <w:sz w:val="18"/>
              <w:szCs w:val="18"/>
            </w:rPr>
            <w:t>www.next</w:t>
          </w:r>
          <w:r>
            <w:rPr>
              <w:rFonts w:ascii="Garamond" w:hAnsi="Garamond"/>
              <w:color w:val="333333"/>
              <w:sz w:val="18"/>
              <w:szCs w:val="18"/>
            </w:rPr>
            <w:t>a.bureauveritas</w:t>
          </w:r>
          <w:r w:rsidRPr="000D4DBB">
            <w:rPr>
              <w:rFonts w:ascii="Garamond" w:hAnsi="Garamond"/>
              <w:color w:val="333333"/>
              <w:sz w:val="18"/>
              <w:szCs w:val="18"/>
            </w:rPr>
            <w:t>.it</w:t>
          </w:r>
        </w:p>
      </w:tc>
      <w:tc>
        <w:tcPr>
          <w:tcW w:w="1229" w:type="pct"/>
          <w:vMerge/>
          <w:shd w:val="clear" w:color="auto" w:fill="auto"/>
        </w:tcPr>
        <w:p w14:paraId="11333EC0" w14:textId="77777777" w:rsidR="005B024F" w:rsidRPr="00466941" w:rsidRDefault="005B024F" w:rsidP="003A1A3B">
          <w:pPr>
            <w:pStyle w:val="Pidipagina"/>
            <w:rPr>
              <w:rFonts w:ascii="Garamond" w:hAnsi="Garamond"/>
              <w:color w:val="333333"/>
              <w:sz w:val="18"/>
              <w:szCs w:val="18"/>
            </w:rPr>
          </w:pPr>
        </w:p>
      </w:tc>
      <w:tc>
        <w:tcPr>
          <w:tcW w:w="1229" w:type="pct"/>
          <w:vMerge/>
          <w:shd w:val="clear" w:color="auto" w:fill="auto"/>
        </w:tcPr>
        <w:p w14:paraId="75FB025F" w14:textId="77777777" w:rsidR="005B024F" w:rsidRPr="00466941" w:rsidRDefault="005B024F" w:rsidP="003A1A3B">
          <w:pPr>
            <w:pStyle w:val="Pidipagina"/>
            <w:rPr>
              <w:rFonts w:ascii="Garamond" w:hAnsi="Garamond"/>
              <w:color w:val="333333"/>
              <w:sz w:val="18"/>
              <w:szCs w:val="18"/>
            </w:rPr>
          </w:pPr>
        </w:p>
      </w:tc>
    </w:tr>
  </w:tbl>
  <w:p w14:paraId="6C2822D2" w14:textId="60DAA1FB" w:rsidR="005B024F" w:rsidRDefault="00B551E8">
    <w:pPr>
      <w:pStyle w:val="Pidipagina"/>
    </w:pPr>
    <w:r>
      <w:rPr>
        <w:noProof/>
      </w:rPr>
      <mc:AlternateContent>
        <mc:Choice Requires="wps">
          <w:drawing>
            <wp:anchor distT="0" distB="0" distL="114300" distR="114300" simplePos="0" relativeHeight="251657728" behindDoc="0" locked="1" layoutInCell="1" allowOverlap="1" wp14:anchorId="530E136D" wp14:editId="3E84F1B3">
              <wp:simplePos x="0" y="0"/>
              <wp:positionH relativeFrom="column">
                <wp:posOffset>-800100</wp:posOffset>
              </wp:positionH>
              <wp:positionV relativeFrom="page">
                <wp:posOffset>9929495</wp:posOffset>
              </wp:positionV>
              <wp:extent cx="245745" cy="763905"/>
              <wp:effectExtent l="0" t="0" r="0" b="0"/>
              <wp:wrapNone/>
              <wp:docPr id="15537705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F61C9" id="Rectangle 2" o:spid="_x0000_s1026" style="position:absolute;margin-left:-63pt;margin-top:781.85pt;width:19.35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" fillcolor="#c00" strokecolor="#c00">
              <v:path arrowok="t"/>
              <w10:wrap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9B66" w14:textId="54455923" w:rsidR="005B024F" w:rsidRDefault="007535FE">
    <w:pPr>
      <w:pStyle w:val="Pidipagina"/>
    </w:pPr>
    <w:r>
      <w:rPr>
        <w:noProof/>
      </w:rPr>
      <mc:AlternateContent>
        <mc:Choice Requires="wps">
          <w:drawing>
            <wp:anchor distT="0" distB="0" distL="0" distR="0" simplePos="0" relativeHeight="251658752" behindDoc="0" locked="0" layoutInCell="1" allowOverlap="1" wp14:anchorId="037976D9" wp14:editId="17A100B7">
              <wp:simplePos x="635" y="635"/>
              <wp:positionH relativeFrom="page">
                <wp:align>center</wp:align>
              </wp:positionH>
              <wp:positionV relativeFrom="page">
                <wp:align>bottom</wp:align>
              </wp:positionV>
              <wp:extent cx="443865" cy="443865"/>
              <wp:effectExtent l="0" t="0" r="1905" b="0"/>
              <wp:wrapNone/>
              <wp:docPr id="1297130258" name="Text Box 1" descr="Bureau Veritas Group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242884" w14:textId="50333362" w:rsidR="007535FE" w:rsidRPr="007535FE" w:rsidRDefault="007535FE" w:rsidP="007535FE">
                          <w:pPr>
                            <w:rPr>
                              <w:rFonts w:ascii="Calibri" w:eastAsia="Calibri" w:hAnsi="Calibri" w:cs="Calibri"/>
                              <w:noProof/>
                              <w:color w:val="000000"/>
                              <w:sz w:val="20"/>
                              <w:szCs w:val="20"/>
                            </w:rPr>
                          </w:pPr>
                          <w:r w:rsidRPr="007535FE">
                            <w:rPr>
                              <w:rFonts w:ascii="Calibri" w:eastAsia="Calibri" w:hAnsi="Calibri" w:cs="Calibri"/>
                              <w:noProof/>
                              <w:color w:val="000000"/>
                              <w:sz w:val="20"/>
                              <w:szCs w:val="20"/>
                            </w:rPr>
                            <w:t>Bureau Veritas Group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976D9" id="_x0000_t202" coordsize="21600,21600" o:spt="202" path="m,l,21600r21600,l21600,xe">
              <v:stroke joinstyle="miter"/>
              <v:path gradientshapeok="t" o:connecttype="rect"/>
            </v:shapetype>
            <v:shape id="Text Box 1" o:spid="_x0000_s1027" type="#_x0000_t202" alt="Bureau Veritas Group | C2 - Internal" style="position:absolute;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2242884" w14:textId="50333362" w:rsidR="007535FE" w:rsidRPr="007535FE" w:rsidRDefault="007535FE" w:rsidP="007535FE">
                    <w:pPr>
                      <w:rPr>
                        <w:rFonts w:ascii="Calibri" w:eastAsia="Calibri" w:hAnsi="Calibri" w:cs="Calibri"/>
                        <w:noProof/>
                        <w:color w:val="000000"/>
                        <w:sz w:val="20"/>
                        <w:szCs w:val="20"/>
                      </w:rPr>
                    </w:pPr>
                    <w:r w:rsidRPr="007535FE">
                      <w:rPr>
                        <w:rFonts w:ascii="Calibri" w:eastAsia="Calibri" w:hAnsi="Calibri" w:cs="Calibri"/>
                        <w:noProof/>
                        <w:color w:val="000000"/>
                        <w:sz w:val="20"/>
                        <w:szCs w:val="20"/>
                      </w:rPr>
                      <w:t>Bureau Veritas Group |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32195" w14:textId="77777777" w:rsidR="00C12E86" w:rsidRDefault="00C12E86">
      <w:r>
        <w:separator/>
      </w:r>
    </w:p>
  </w:footnote>
  <w:footnote w:type="continuationSeparator" w:id="0">
    <w:p w14:paraId="283D1665" w14:textId="77777777" w:rsidR="00C12E86" w:rsidRDefault="00C12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89" w:type="dxa"/>
      <w:tblLook w:val="01E0" w:firstRow="1" w:lastRow="1" w:firstColumn="1" w:lastColumn="1" w:noHBand="0" w:noVBand="0"/>
    </w:tblPr>
    <w:tblGrid>
      <w:gridCol w:w="3347"/>
      <w:gridCol w:w="3347"/>
      <w:gridCol w:w="3195"/>
    </w:tblGrid>
    <w:tr w:rsidR="005B024F" w14:paraId="77D22731" w14:textId="77777777" w:rsidTr="00466941">
      <w:trPr>
        <w:trHeight w:val="1097"/>
      </w:trPr>
      <w:tc>
        <w:tcPr>
          <w:tcW w:w="3347" w:type="dxa"/>
          <w:shd w:val="clear" w:color="auto" w:fill="auto"/>
          <w:vAlign w:val="center"/>
        </w:tcPr>
        <w:p w14:paraId="05EB16DF" w14:textId="77777777" w:rsidR="005B024F" w:rsidRDefault="005B024F" w:rsidP="00466941">
          <w:pPr>
            <w:pStyle w:val="Intestazione"/>
            <w:jc w:val="center"/>
          </w:pPr>
        </w:p>
      </w:tc>
      <w:tc>
        <w:tcPr>
          <w:tcW w:w="3347" w:type="dxa"/>
          <w:shd w:val="clear" w:color="auto" w:fill="auto"/>
        </w:tcPr>
        <w:p w14:paraId="26D923E8" w14:textId="77777777" w:rsidR="005B024F" w:rsidRDefault="00B551E8" w:rsidP="000D4DBB">
          <w:pPr>
            <w:pStyle w:val="Intestazione"/>
            <w:jc w:val="center"/>
          </w:pPr>
          <w:r>
            <w:rPr>
              <w:noProof/>
              <w:szCs w:val="22"/>
            </w:rPr>
            <w:drawing>
              <wp:inline distT="0" distB="0" distL="0" distR="0" wp14:anchorId="6E8B59DA" wp14:editId="7302F215">
                <wp:extent cx="830580" cy="880745"/>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580" cy="880745"/>
                        </a:xfrm>
                        <a:prstGeom prst="rect">
                          <a:avLst/>
                        </a:prstGeom>
                        <a:noFill/>
                        <a:ln>
                          <a:noFill/>
                        </a:ln>
                      </pic:spPr>
                    </pic:pic>
                  </a:graphicData>
                </a:graphic>
              </wp:inline>
            </w:drawing>
          </w:r>
        </w:p>
      </w:tc>
      <w:tc>
        <w:tcPr>
          <w:tcW w:w="3195" w:type="dxa"/>
          <w:shd w:val="clear" w:color="auto" w:fill="auto"/>
        </w:tcPr>
        <w:p w14:paraId="73434C47" w14:textId="77777777" w:rsidR="005B024F" w:rsidRDefault="005B024F" w:rsidP="00466941">
          <w:pPr>
            <w:pStyle w:val="Intestazione"/>
            <w:jc w:val="right"/>
          </w:pPr>
          <w:r w:rsidRPr="00466941">
            <w:rPr>
              <w:rFonts w:ascii="Arial Narrow" w:hAnsi="Arial Narrow"/>
              <w:i/>
            </w:rPr>
            <w:t xml:space="preserve"> </w:t>
          </w:r>
        </w:p>
      </w:tc>
    </w:tr>
  </w:tbl>
  <w:p w14:paraId="5436761D" w14:textId="77777777" w:rsidR="005B024F" w:rsidRDefault="005B024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39A125C8"/>
    <w:multiLevelType w:val="singleLevel"/>
    <w:tmpl w:val="04100011"/>
    <w:lvl w:ilvl="0">
      <w:start w:val="1"/>
      <w:numFmt w:val="decimal"/>
      <w:lvlText w:val="%1)"/>
      <w:lvlJc w:val="left"/>
      <w:pPr>
        <w:tabs>
          <w:tab w:val="num" w:pos="360"/>
        </w:tabs>
        <w:ind w:left="360" w:hanging="360"/>
      </w:pPr>
      <w:rPr>
        <w:rFonts w:hint="default"/>
      </w:rPr>
    </w:lvl>
  </w:abstractNum>
  <w:num w:numId="1" w16cid:durableId="871236042">
    <w:abstractNumId w:val="1"/>
  </w:num>
  <w:num w:numId="2" w16cid:durableId="1058018888">
    <w:abstractNumId w:val="0"/>
    <w:lvlOverride w:ilvl="0">
      <w:startOverride w:val="1"/>
    </w:lvlOverride>
  </w:num>
  <w:num w:numId="3" w16cid:durableId="1892494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eua.bvcorp.corp\italy_data\SALES &amp; MARKETING\COMUNICAZIONE E MARKETING\2_EVENTI E CAMPAGNE\2015\Campagne\42_Campagna_Nexta_Clienti-Fornitori\Posta\Lista_DEF_postalizzazione.csv"/>
    <w:activeRecord w:val="2"/>
  </w:mailMerg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B"/>
    <w:rsid w:val="00006E3F"/>
    <w:rsid w:val="000156B4"/>
    <w:rsid w:val="0002148E"/>
    <w:rsid w:val="00094685"/>
    <w:rsid w:val="000B2A01"/>
    <w:rsid w:val="000C12EA"/>
    <w:rsid w:val="000C74EF"/>
    <w:rsid w:val="000C7A85"/>
    <w:rsid w:val="000D4AC2"/>
    <w:rsid w:val="000D4DBB"/>
    <w:rsid w:val="000D79A4"/>
    <w:rsid w:val="000D7F86"/>
    <w:rsid w:val="00122347"/>
    <w:rsid w:val="0013653C"/>
    <w:rsid w:val="00137EEA"/>
    <w:rsid w:val="00143BFA"/>
    <w:rsid w:val="0015415E"/>
    <w:rsid w:val="00162213"/>
    <w:rsid w:val="00194D58"/>
    <w:rsid w:val="001C6F2C"/>
    <w:rsid w:val="001D6A31"/>
    <w:rsid w:val="001F4192"/>
    <w:rsid w:val="0022214D"/>
    <w:rsid w:val="00250318"/>
    <w:rsid w:val="0025265B"/>
    <w:rsid w:val="002775B5"/>
    <w:rsid w:val="00280AA3"/>
    <w:rsid w:val="002937D7"/>
    <w:rsid w:val="002965C4"/>
    <w:rsid w:val="002F0F40"/>
    <w:rsid w:val="002F5ECD"/>
    <w:rsid w:val="002F7FBE"/>
    <w:rsid w:val="00333891"/>
    <w:rsid w:val="00335606"/>
    <w:rsid w:val="003450D2"/>
    <w:rsid w:val="00371173"/>
    <w:rsid w:val="00372F22"/>
    <w:rsid w:val="00395CFC"/>
    <w:rsid w:val="003A1A3B"/>
    <w:rsid w:val="003C5ECC"/>
    <w:rsid w:val="003D522E"/>
    <w:rsid w:val="00424C68"/>
    <w:rsid w:val="00461920"/>
    <w:rsid w:val="00466941"/>
    <w:rsid w:val="004D0967"/>
    <w:rsid w:val="004D4BF0"/>
    <w:rsid w:val="004E3F0C"/>
    <w:rsid w:val="004F4215"/>
    <w:rsid w:val="00507C06"/>
    <w:rsid w:val="00543C58"/>
    <w:rsid w:val="0054650B"/>
    <w:rsid w:val="0055272D"/>
    <w:rsid w:val="00565D3A"/>
    <w:rsid w:val="005A6F67"/>
    <w:rsid w:val="005B024F"/>
    <w:rsid w:val="005B3985"/>
    <w:rsid w:val="005D4F8F"/>
    <w:rsid w:val="00627EA2"/>
    <w:rsid w:val="00645A98"/>
    <w:rsid w:val="00672087"/>
    <w:rsid w:val="006A24B5"/>
    <w:rsid w:val="006A3C19"/>
    <w:rsid w:val="00706EBE"/>
    <w:rsid w:val="007216AD"/>
    <w:rsid w:val="00726749"/>
    <w:rsid w:val="00735B48"/>
    <w:rsid w:val="00736460"/>
    <w:rsid w:val="007535FE"/>
    <w:rsid w:val="007D28EF"/>
    <w:rsid w:val="007D3CF0"/>
    <w:rsid w:val="007D479B"/>
    <w:rsid w:val="007F24E0"/>
    <w:rsid w:val="007F5379"/>
    <w:rsid w:val="00860FCB"/>
    <w:rsid w:val="00867322"/>
    <w:rsid w:val="008947A6"/>
    <w:rsid w:val="008A3681"/>
    <w:rsid w:val="008B0033"/>
    <w:rsid w:val="009166F6"/>
    <w:rsid w:val="0092351E"/>
    <w:rsid w:val="00925B2C"/>
    <w:rsid w:val="00927762"/>
    <w:rsid w:val="009436D2"/>
    <w:rsid w:val="00944E0D"/>
    <w:rsid w:val="009554BD"/>
    <w:rsid w:val="009F6183"/>
    <w:rsid w:val="00AC4B8D"/>
    <w:rsid w:val="00AD4787"/>
    <w:rsid w:val="00AD7698"/>
    <w:rsid w:val="00AE3401"/>
    <w:rsid w:val="00B23DD1"/>
    <w:rsid w:val="00B444B3"/>
    <w:rsid w:val="00B551E8"/>
    <w:rsid w:val="00B80550"/>
    <w:rsid w:val="00B8205E"/>
    <w:rsid w:val="00B87D19"/>
    <w:rsid w:val="00BA16B9"/>
    <w:rsid w:val="00BB34D9"/>
    <w:rsid w:val="00BC33C5"/>
    <w:rsid w:val="00BD05B8"/>
    <w:rsid w:val="00BE1CEE"/>
    <w:rsid w:val="00BE2DD4"/>
    <w:rsid w:val="00C024D3"/>
    <w:rsid w:val="00C12E86"/>
    <w:rsid w:val="00C17AE7"/>
    <w:rsid w:val="00C349AC"/>
    <w:rsid w:val="00C6372F"/>
    <w:rsid w:val="00C9308F"/>
    <w:rsid w:val="00CB00B4"/>
    <w:rsid w:val="00CB021D"/>
    <w:rsid w:val="00CC0BC4"/>
    <w:rsid w:val="00D2736B"/>
    <w:rsid w:val="00D34FBB"/>
    <w:rsid w:val="00D37BD2"/>
    <w:rsid w:val="00D46292"/>
    <w:rsid w:val="00D70B77"/>
    <w:rsid w:val="00D83FC9"/>
    <w:rsid w:val="00DA71B4"/>
    <w:rsid w:val="00DB0922"/>
    <w:rsid w:val="00DB2FE4"/>
    <w:rsid w:val="00DE04AC"/>
    <w:rsid w:val="00DE0873"/>
    <w:rsid w:val="00E2187D"/>
    <w:rsid w:val="00E25AD6"/>
    <w:rsid w:val="00E27E95"/>
    <w:rsid w:val="00E35D40"/>
    <w:rsid w:val="00E61E97"/>
    <w:rsid w:val="00E63518"/>
    <w:rsid w:val="00E77AF8"/>
    <w:rsid w:val="00E96DF6"/>
    <w:rsid w:val="00EB482A"/>
    <w:rsid w:val="00EB6E1F"/>
    <w:rsid w:val="00ED70AB"/>
    <w:rsid w:val="00F127D4"/>
    <w:rsid w:val="00F2564B"/>
    <w:rsid w:val="00F41AC1"/>
    <w:rsid w:val="00F50E8C"/>
    <w:rsid w:val="00F55530"/>
    <w:rsid w:val="00F60226"/>
    <w:rsid w:val="00F7164D"/>
    <w:rsid w:val="00F873FF"/>
    <w:rsid w:val="00FA6B77"/>
    <w:rsid w:val="00FB6110"/>
    <w:rsid w:val="00FF77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66663"/>
  <w15:chartTrackingRefBased/>
  <w15:docId w15:val="{5AFD4278-58F4-4447-8276-F0E072BF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2">
    <w:name w:val="heading 2"/>
    <w:basedOn w:val="Normale"/>
    <w:next w:val="Normale"/>
    <w:link w:val="Titolo2Carattere"/>
    <w:uiPriority w:val="9"/>
    <w:unhideWhenUsed/>
    <w:qFormat/>
    <w:rsid w:val="00F127D4"/>
    <w:pPr>
      <w:spacing w:before="320" w:line="36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BE2DD4"/>
    <w:pPr>
      <w:tabs>
        <w:tab w:val="center" w:pos="4819"/>
        <w:tab w:val="right" w:pos="9638"/>
      </w:tabs>
    </w:pPr>
  </w:style>
  <w:style w:type="paragraph" w:styleId="Pidipagina">
    <w:name w:val="footer"/>
    <w:basedOn w:val="Normale"/>
    <w:rsid w:val="00BE2DD4"/>
    <w:pPr>
      <w:tabs>
        <w:tab w:val="center" w:pos="4819"/>
        <w:tab w:val="right" w:pos="9638"/>
      </w:tabs>
    </w:pPr>
  </w:style>
  <w:style w:type="table" w:styleId="Grigliatabella">
    <w:name w:val="Table Grid"/>
    <w:basedOn w:val="Tabellanormale"/>
    <w:rsid w:val="00BE2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uiPriority w:val="9"/>
    <w:rsid w:val="00F127D4"/>
    <w:rPr>
      <w:rFonts w:ascii="Cambria" w:hAnsi="Cambria"/>
      <w:b/>
      <w:bCs/>
      <w:i/>
      <w:iCs/>
      <w:sz w:val="28"/>
      <w:szCs w:val="28"/>
    </w:rPr>
  </w:style>
  <w:style w:type="paragraph" w:customStyle="1" w:styleId="sche3">
    <w:name w:val="sche_3"/>
    <w:rsid w:val="004E3F0C"/>
    <w:pPr>
      <w:widowControl w:val="0"/>
      <w:jc w:val="both"/>
    </w:pPr>
    <w:rPr>
      <w:lang w:val="en-US"/>
    </w:rPr>
  </w:style>
  <w:style w:type="paragraph" w:styleId="Paragrafoelenco">
    <w:name w:val="List Paragraph"/>
    <w:basedOn w:val="Normale"/>
    <w:uiPriority w:val="34"/>
    <w:qFormat/>
    <w:rsid w:val="005B024F"/>
    <w:pPr>
      <w:ind w:left="708"/>
    </w:pPr>
    <w:rPr>
      <w:sz w:val="20"/>
      <w:szCs w:val="20"/>
    </w:rPr>
  </w:style>
  <w:style w:type="paragraph" w:styleId="Revisione">
    <w:name w:val="Revision"/>
    <w:hidden/>
    <w:uiPriority w:val="99"/>
    <w:semiHidden/>
    <w:rsid w:val="00944E0D"/>
    <w:rPr>
      <w:sz w:val="24"/>
      <w:szCs w:val="24"/>
    </w:rPr>
  </w:style>
  <w:style w:type="character" w:styleId="Rimandocommento">
    <w:name w:val="annotation reference"/>
    <w:basedOn w:val="Carpredefinitoparagrafo"/>
    <w:rsid w:val="00F41AC1"/>
    <w:rPr>
      <w:sz w:val="16"/>
      <w:szCs w:val="16"/>
    </w:rPr>
  </w:style>
  <w:style w:type="paragraph" w:styleId="Testocommento">
    <w:name w:val="annotation text"/>
    <w:basedOn w:val="Normale"/>
    <w:link w:val="TestocommentoCarattere"/>
    <w:rsid w:val="00F41AC1"/>
    <w:rPr>
      <w:sz w:val="20"/>
      <w:szCs w:val="20"/>
    </w:rPr>
  </w:style>
  <w:style w:type="character" w:customStyle="1" w:styleId="TestocommentoCarattere">
    <w:name w:val="Testo commento Carattere"/>
    <w:basedOn w:val="Carpredefinitoparagrafo"/>
    <w:link w:val="Testocommento"/>
    <w:rsid w:val="00F41AC1"/>
  </w:style>
  <w:style w:type="paragraph" w:styleId="Soggettocommento">
    <w:name w:val="annotation subject"/>
    <w:basedOn w:val="Testocommento"/>
    <w:next w:val="Testocommento"/>
    <w:link w:val="SoggettocommentoCarattere"/>
    <w:rsid w:val="00F41AC1"/>
    <w:rPr>
      <w:b/>
      <w:bCs/>
    </w:rPr>
  </w:style>
  <w:style w:type="character" w:customStyle="1" w:styleId="SoggettocommentoCarattere">
    <w:name w:val="Soggetto commento Carattere"/>
    <w:basedOn w:val="TestocommentoCarattere"/>
    <w:link w:val="Soggettocommento"/>
    <w:rsid w:val="00F41A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1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A4F5872B2FDCD47B9458EE13FF40D44" ma:contentTypeVersion="15" ma:contentTypeDescription="Creare un nuovo documento." ma:contentTypeScope="" ma:versionID="4a971b280973fbb5b569cdcec1b98db5">
  <xsd:schema xmlns:xsd="http://www.w3.org/2001/XMLSchema" xmlns:xs="http://www.w3.org/2001/XMLSchema" xmlns:p="http://schemas.microsoft.com/office/2006/metadata/properties" xmlns:ns2="18c46e53-7983-4c87-80bd-c0b7f5e7ea57" xmlns:ns3="19478935-c981-443a-99b8-bbd9c368d5a8" targetNamespace="http://schemas.microsoft.com/office/2006/metadata/properties" ma:root="true" ma:fieldsID="00f3e10d792b94d0977266d8cf22b0c5" ns2:_="" ns3:_="">
    <xsd:import namespace="18c46e53-7983-4c87-80bd-c0b7f5e7ea57"/>
    <xsd:import namespace="19478935-c981-443a-99b8-bbd9c368d5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46e53-7983-4c87-80bd-c0b7f5e7e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0bb5440-2ca4-4390-b3fd-b004bab6d9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478935-c981-443a-99b8-bbd9c368d5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77f2b6-add7-4914-b1c8-ba94fa859046}" ma:internalName="TaxCatchAll" ma:showField="CatchAllData" ma:web="19478935-c981-443a-99b8-bbd9c368d5a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7A1AB-4543-4E16-931C-7627FD95222D}">
  <ds:schemaRefs>
    <ds:schemaRef ds:uri="http://schemas.microsoft.com/sharepoint/v3/contenttype/forms"/>
  </ds:schemaRefs>
</ds:datastoreItem>
</file>

<file path=customXml/itemProps2.xml><?xml version="1.0" encoding="utf-8"?>
<ds:datastoreItem xmlns:ds="http://schemas.openxmlformats.org/officeDocument/2006/customXml" ds:itemID="{14844BCF-B16E-41C0-B90C-1433C5BDB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46e53-7983-4c87-80bd-c0b7f5e7ea57"/>
    <ds:schemaRef ds:uri="19478935-c981-443a-99b8-bbd9c368d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294DF7-A565-4638-ACCB-B291C53BD6B9}">
  <ds:schemaRefs>
    <ds:schemaRef ds:uri="http://schemas.microsoft.com/office/2006/metadata/longProperties"/>
  </ds:schemaRefs>
</ds:datastoreItem>
</file>

<file path=customXml/itemProps4.xml><?xml version="1.0" encoding="utf-8"?>
<ds:datastoreItem xmlns:ds="http://schemas.openxmlformats.org/officeDocument/2006/customXml" ds:itemID="{3C090494-CE2E-489D-B322-537E2984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2598</Characters>
  <Application>Microsoft Office Word</Application>
  <DocSecurity>0</DocSecurity>
  <Lines>21</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edebonis</dc:creator>
  <cp:keywords/>
  <cp:lastModifiedBy>Starcomunicazione</cp:lastModifiedBy>
  <cp:revision>3</cp:revision>
  <cp:lastPrinted>2017-07-25T06:40:00Z</cp:lastPrinted>
  <dcterms:created xsi:type="dcterms:W3CDTF">2024-03-21T07:41:00Z</dcterms:created>
  <dcterms:modified xsi:type="dcterms:W3CDTF">2024-03-21T08:12:00Z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Amos Ronzino</vt:lpwstr>
  </property>
  <property fmtid="{D5CDD505-2E9C-101B-9397-08002B2CF9AE}" pid="3" name="SharedWithUsers">
    <vt:lpwstr>22;#Amos Ronzino</vt:lpwstr>
  </property>
  <property fmtid="{D5CDD505-2E9C-101B-9397-08002B2CF9AE}" pid="4" name="ClassificationContentMarkingFooterShapeIds">
    <vt:lpwstr>4d50a312,36ef311b,2d863971</vt:lpwstr>
  </property>
  <property fmtid="{D5CDD505-2E9C-101B-9397-08002B2CF9AE}" pid="5" name="ClassificationContentMarkingFooterFontProps">
    <vt:lpwstr>#000000,10,Calibri</vt:lpwstr>
  </property>
  <property fmtid="{D5CDD505-2E9C-101B-9397-08002B2CF9AE}" pid="6" name="ClassificationContentMarkingFooterText">
    <vt:lpwstr>Bureau Veritas Group | C2 - Internal</vt:lpwstr>
  </property>
  <property fmtid="{D5CDD505-2E9C-101B-9397-08002B2CF9AE}" pid="7" name="MSIP_Label_39903d81-26ea-446d-9b9f-b42e2424be19_Enabled">
    <vt:lpwstr>true</vt:lpwstr>
  </property>
  <property fmtid="{D5CDD505-2E9C-101B-9397-08002B2CF9AE}" pid="8" name="MSIP_Label_39903d81-26ea-446d-9b9f-b42e2424be19_SetDate">
    <vt:lpwstr>2024-03-20T17:41:14Z</vt:lpwstr>
  </property>
  <property fmtid="{D5CDD505-2E9C-101B-9397-08002B2CF9AE}" pid="9" name="MSIP_Label_39903d81-26ea-446d-9b9f-b42e2424be19_Method">
    <vt:lpwstr>Standard</vt:lpwstr>
  </property>
  <property fmtid="{D5CDD505-2E9C-101B-9397-08002B2CF9AE}" pid="10" name="MSIP_Label_39903d81-26ea-446d-9b9f-b42e2424be19_Name">
    <vt:lpwstr>C2 Internal SWE</vt:lpwstr>
  </property>
  <property fmtid="{D5CDD505-2E9C-101B-9397-08002B2CF9AE}" pid="11" name="MSIP_Label_39903d81-26ea-446d-9b9f-b42e2424be19_SiteId">
    <vt:lpwstr>fffad414-b6a3-4f32-a9bd-42d28fc811f1</vt:lpwstr>
  </property>
  <property fmtid="{D5CDD505-2E9C-101B-9397-08002B2CF9AE}" pid="12" name="MSIP_Label_39903d81-26ea-446d-9b9f-b42e2424be19_ActionId">
    <vt:lpwstr>818dcd49-5241-49cf-b27a-381950d97461</vt:lpwstr>
  </property>
  <property fmtid="{D5CDD505-2E9C-101B-9397-08002B2CF9AE}" pid="13" name="MSIP_Label_39903d81-26ea-446d-9b9f-b42e2424be19_ContentBits">
    <vt:lpwstr>2</vt:lpwstr>
  </property>
</Properties>
</file>