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0" w:rsidRDefault="00BC5420" w:rsidP="00F61BB3">
      <w:pPr>
        <w:jc w:val="center"/>
        <w:rPr>
          <w:b/>
          <w:sz w:val="40"/>
          <w:szCs w:val="40"/>
        </w:rPr>
      </w:pPr>
      <w:r>
        <w:rPr>
          <w:noProof/>
        </w:rPr>
        <w:drawing>
          <wp:inline distT="0" distB="0" distL="0" distR="0" wp14:anchorId="6BEFD911" wp14:editId="6B674BDF">
            <wp:extent cx="5753100" cy="331565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ve the date-blue economy - fascia simo.jpg"/>
                    <pic:cNvPicPr/>
                  </pic:nvPicPr>
                  <pic:blipFill rotWithShape="1">
                    <a:blip r:embed="rId8">
                      <a:extLst>
                        <a:ext uri="{28A0092B-C50C-407E-A947-70E740481C1C}">
                          <a14:useLocalDpi xmlns:a14="http://schemas.microsoft.com/office/drawing/2010/main" val="0"/>
                        </a:ext>
                      </a:extLst>
                    </a:blip>
                    <a:srcRect t="4512" b="2744"/>
                    <a:stretch/>
                  </pic:blipFill>
                  <pic:spPr bwMode="auto">
                    <a:xfrm>
                      <a:off x="0" y="0"/>
                      <a:ext cx="5762003" cy="3320781"/>
                    </a:xfrm>
                    <a:prstGeom prst="rect">
                      <a:avLst/>
                    </a:prstGeom>
                    <a:ln>
                      <a:noFill/>
                    </a:ln>
                    <a:extLst>
                      <a:ext uri="{53640926-AAD7-44D8-BBD7-CCE9431645EC}">
                        <a14:shadowObscured xmlns:a14="http://schemas.microsoft.com/office/drawing/2010/main"/>
                      </a:ext>
                    </a:extLst>
                  </pic:spPr>
                </pic:pic>
              </a:graphicData>
            </a:graphic>
          </wp:inline>
        </w:drawing>
      </w:r>
    </w:p>
    <w:p w:rsidR="00721F29" w:rsidRDefault="00721F29" w:rsidP="00F61BB3">
      <w:pPr>
        <w:jc w:val="center"/>
        <w:rPr>
          <w:b/>
          <w:sz w:val="28"/>
          <w:szCs w:val="28"/>
        </w:rPr>
      </w:pPr>
    </w:p>
    <w:p w:rsidR="00CD1A98" w:rsidRDefault="00CD1A98" w:rsidP="00F61BB3">
      <w:pPr>
        <w:jc w:val="center"/>
        <w:rPr>
          <w:b/>
          <w:sz w:val="28"/>
          <w:szCs w:val="28"/>
        </w:rPr>
      </w:pPr>
    </w:p>
    <w:p w:rsidR="00515B64" w:rsidRDefault="00721F29" w:rsidP="00F61BB3">
      <w:pPr>
        <w:jc w:val="center"/>
        <w:rPr>
          <w:b/>
          <w:sz w:val="28"/>
          <w:szCs w:val="28"/>
        </w:rPr>
      </w:pPr>
      <w:r w:rsidRPr="00721F29">
        <w:rPr>
          <w:b/>
          <w:sz w:val="28"/>
          <w:szCs w:val="28"/>
        </w:rPr>
        <w:t>COMUNICATO STAMPA</w:t>
      </w:r>
    </w:p>
    <w:p w:rsidR="00CD1A98" w:rsidRDefault="00CD1A98" w:rsidP="00F61BB3">
      <w:pPr>
        <w:jc w:val="center"/>
        <w:rPr>
          <w:b/>
          <w:sz w:val="28"/>
          <w:szCs w:val="28"/>
        </w:rPr>
      </w:pPr>
    </w:p>
    <w:p w:rsidR="00CD1A98" w:rsidRPr="00721F29" w:rsidRDefault="00CD1A98" w:rsidP="00F61BB3">
      <w:pPr>
        <w:jc w:val="center"/>
        <w:rPr>
          <w:b/>
          <w:sz w:val="28"/>
          <w:szCs w:val="28"/>
        </w:rPr>
      </w:pPr>
    </w:p>
    <w:p w:rsidR="00CD1A98" w:rsidRDefault="00CD1A98" w:rsidP="00CD1A98">
      <w:pPr>
        <w:jc w:val="center"/>
        <w:rPr>
          <w:b/>
          <w:sz w:val="40"/>
          <w:szCs w:val="40"/>
        </w:rPr>
      </w:pPr>
      <w:bookmarkStart w:id="0" w:name="_MailOriginal"/>
      <w:r w:rsidRPr="00CD1A98">
        <w:rPr>
          <w:b/>
          <w:sz w:val="40"/>
          <w:szCs w:val="40"/>
        </w:rPr>
        <w:t xml:space="preserve">Mediterraneo, Blue </w:t>
      </w:r>
      <w:r>
        <w:rPr>
          <w:b/>
          <w:sz w:val="40"/>
          <w:szCs w:val="40"/>
        </w:rPr>
        <w:t>V</w:t>
      </w:r>
      <w:r w:rsidRPr="00CD1A98">
        <w:rPr>
          <w:b/>
          <w:sz w:val="40"/>
          <w:szCs w:val="40"/>
        </w:rPr>
        <w:t>ision lancia la sfida</w:t>
      </w:r>
    </w:p>
    <w:p w:rsidR="00CD1A98" w:rsidRDefault="00CD1A98" w:rsidP="00CD1A98">
      <w:pPr>
        <w:jc w:val="center"/>
        <w:rPr>
          <w:b/>
          <w:sz w:val="40"/>
          <w:szCs w:val="40"/>
        </w:rPr>
      </w:pPr>
      <w:r>
        <w:rPr>
          <w:b/>
          <w:sz w:val="40"/>
          <w:szCs w:val="40"/>
        </w:rPr>
        <w:t>p</w:t>
      </w:r>
      <w:r w:rsidRPr="00CD1A98">
        <w:rPr>
          <w:b/>
          <w:sz w:val="40"/>
          <w:szCs w:val="40"/>
        </w:rPr>
        <w:t xml:space="preserve">er lo sviluppo della Blue </w:t>
      </w:r>
      <w:r>
        <w:rPr>
          <w:b/>
          <w:sz w:val="40"/>
          <w:szCs w:val="40"/>
        </w:rPr>
        <w:t>E</w:t>
      </w:r>
      <w:r w:rsidRPr="00CD1A98">
        <w:rPr>
          <w:b/>
          <w:sz w:val="40"/>
          <w:szCs w:val="40"/>
        </w:rPr>
        <w:t>conomy</w:t>
      </w:r>
    </w:p>
    <w:p w:rsidR="00CD1A98" w:rsidRDefault="00CD1A98" w:rsidP="00CD1A98">
      <w:pPr>
        <w:jc w:val="center"/>
        <w:rPr>
          <w:b/>
          <w:sz w:val="40"/>
          <w:szCs w:val="40"/>
        </w:rPr>
      </w:pPr>
    </w:p>
    <w:p w:rsidR="00CD1A98" w:rsidRDefault="00CD1A98" w:rsidP="00CD1A98">
      <w:pPr>
        <w:spacing w:before="100" w:beforeAutospacing="1" w:after="100" w:afterAutospacing="1"/>
        <w:jc w:val="both"/>
      </w:pPr>
      <w:r>
        <w:t>È la possibile alleanza fra trafficanti di essere umani e Jihadisti il pericolo maggiore che incombe sulla sicurezza del Mediterraneo e quindi di tutte le attività</w:t>
      </w:r>
      <w:r w:rsidR="00442EB9">
        <w:t>,</w:t>
      </w:r>
      <w:r>
        <w:t xml:space="preserve"> in particolare relative al turismo crocieristico, che in questo mare si svolgono. Ma, nonostante tutti i rischi che condizionano la situazione geopolitica, le acque del Mediterra</w:t>
      </w:r>
      <w:r w:rsidR="003E360B">
        <w:t>neo</w:t>
      </w:r>
      <w:r>
        <w:t xml:space="preserve"> sono paradossalmente più sicure di quanto fossero in passato, grazie alla presenza massiccia di mezzi della Marina Militare Italiana e di alleati. Secondo la tesi di Vittorio Emanuele Parsi</w:t>
      </w:r>
      <w:r w:rsidR="00A83F32">
        <w:t>,</w:t>
      </w:r>
      <w:r>
        <w:t xml:space="preserve"> direttore dell’</w:t>
      </w:r>
      <w:r w:rsidR="00FE58BC">
        <w:t>A</w:t>
      </w:r>
      <w:r>
        <w:t xml:space="preserve">lta </w:t>
      </w:r>
      <w:r w:rsidR="00FE58BC">
        <w:t>S</w:t>
      </w:r>
      <w:r>
        <w:t xml:space="preserve">cuola di </w:t>
      </w:r>
      <w:r w:rsidR="00FE58BC">
        <w:t>E</w:t>
      </w:r>
      <w:r>
        <w:t xml:space="preserve">conomia e </w:t>
      </w:r>
      <w:r w:rsidR="00FE58BC">
        <w:t>R</w:t>
      </w:r>
      <w:r>
        <w:t xml:space="preserve">elazioni </w:t>
      </w:r>
      <w:r w:rsidR="00FE58BC">
        <w:t>I</w:t>
      </w:r>
      <w:r>
        <w:t xml:space="preserve">nternazionali, intervenuto oggi al primo summit sulla Blue Economy </w:t>
      </w:r>
      <w:proofErr w:type="spellStart"/>
      <w:r>
        <w:t>Med</w:t>
      </w:r>
      <w:proofErr w:type="spellEnd"/>
      <w:r>
        <w:t xml:space="preserve">, svoltosi a Roma presso la sede di </w:t>
      </w:r>
      <w:proofErr w:type="spellStart"/>
      <w:r>
        <w:t>Unioncamere</w:t>
      </w:r>
      <w:proofErr w:type="spellEnd"/>
      <w:r>
        <w:t xml:space="preserve">, tutti, e quindi anche le compagnie da crociera, dovranno </w:t>
      </w:r>
      <w:r w:rsidRPr="00665C77">
        <w:t>fare fronte a una situazione di crisi permanente in materia di sicurezza.</w:t>
      </w:r>
    </w:p>
    <w:p w:rsidR="00CD1A98" w:rsidRDefault="00CD1A98" w:rsidP="00CD1A98">
      <w:pPr>
        <w:spacing w:before="100" w:beforeAutospacing="1" w:after="100" w:afterAutospacing="1"/>
        <w:jc w:val="both"/>
      </w:pPr>
      <w:r>
        <w:t xml:space="preserve">Il summit di Roma organizzato da Blue Vision, società spezzina presieduta da Giorgia Bucchioni, e sostenuto da </w:t>
      </w:r>
      <w:proofErr w:type="spellStart"/>
      <w:r>
        <w:t>Unioncamere</w:t>
      </w:r>
      <w:proofErr w:type="spellEnd"/>
      <w:r>
        <w:t xml:space="preserve"> (presente con il suo presidente Ivan Lo Bello), da Legambiente (rappresentata dal presidente Rossella </w:t>
      </w:r>
      <w:proofErr w:type="spellStart"/>
      <w:r>
        <w:t>Muroni</w:t>
      </w:r>
      <w:proofErr w:type="spellEnd"/>
      <w:r>
        <w:t xml:space="preserve">) e </w:t>
      </w:r>
      <w:proofErr w:type="spellStart"/>
      <w:r>
        <w:t>Federagenti</w:t>
      </w:r>
      <w:proofErr w:type="spellEnd"/>
      <w:r>
        <w:t xml:space="preserve"> (con il presidente Gian Enzo Duci) aveva l’obiettivo di accendere i riflettori sulle opportunità, le potenzialità, i ritardi</w:t>
      </w:r>
      <w:r w:rsidR="00E85885">
        <w:t>,</w:t>
      </w:r>
      <w:r>
        <w:t xml:space="preserve"> ma anche le disattenzioni italiane a un settore, quello della Blue Economy, in grado di attivare importanti investimenti e generare occupazione. </w:t>
      </w:r>
    </w:p>
    <w:p w:rsidR="00CD1A98" w:rsidRDefault="00CD1A98" w:rsidP="00CD1A98">
      <w:pPr>
        <w:spacing w:before="100" w:beforeAutospacing="1" w:after="100" w:afterAutospacing="1"/>
        <w:jc w:val="both"/>
      </w:pPr>
      <w:r>
        <w:t>Riflettori che, alla presenza di rappresentanti del Mise, parlamentari, e rappresentanti delle Regioni e dei porti, si sono accesi sul tema della sicurezza e dei rischi che riguardano l’intero settore del turismo sul mare, ma anche la portu</w:t>
      </w:r>
      <w:r w:rsidR="00E85885">
        <w:t>alità turistica eco-compatibile</w:t>
      </w:r>
      <w:r>
        <w:t xml:space="preserve"> e i traffici marittimi in Mediterraneo.</w:t>
      </w:r>
    </w:p>
    <w:p w:rsidR="00CD1A98" w:rsidRDefault="00CD1A98" w:rsidP="00CD1A98">
      <w:pPr>
        <w:spacing w:before="100" w:beforeAutospacing="1" w:after="100" w:afterAutospacing="1"/>
        <w:jc w:val="both"/>
      </w:pPr>
      <w:r>
        <w:t xml:space="preserve">Un mare - come ha ricordato Gian Enzo Duci, presidente di </w:t>
      </w:r>
      <w:proofErr w:type="spellStart"/>
      <w:r w:rsidR="005F1A53">
        <w:t>Federagenti</w:t>
      </w:r>
      <w:proofErr w:type="spellEnd"/>
      <w:r w:rsidR="005F1A53">
        <w:t xml:space="preserve"> - c</w:t>
      </w:r>
      <w:bookmarkStart w:id="1" w:name="_GoBack"/>
      <w:bookmarkEnd w:id="1"/>
      <w:r w:rsidR="005F1A53">
        <w:t xml:space="preserve">he rappresenta </w:t>
      </w:r>
      <w:r w:rsidR="005F1A53">
        <w:t>l’un percento</w:t>
      </w:r>
      <w:r w:rsidR="005F1A53">
        <w:t xml:space="preserve"> </w:t>
      </w:r>
      <w:r>
        <w:t xml:space="preserve">di tutte le acque del mondo, ma “ospita” il 20% dei traffici marittimi del mondo. Un mare </w:t>
      </w:r>
      <w:r>
        <w:lastRenderedPageBreak/>
        <w:t>delicato dal punto di vista ambientale, nel quale oltre ai cambiamenti di scenario geopolitico, caratterizzato dalla presenza crescente della Russia, registra anche una vera e propria invasione di interessi cinesi.</w:t>
      </w:r>
    </w:p>
    <w:p w:rsidR="00CD1A98" w:rsidRDefault="00CD1A98" w:rsidP="00CD1A98">
      <w:pPr>
        <w:spacing w:before="100" w:beforeAutospacing="1" w:after="100" w:afterAutospacing="1"/>
        <w:jc w:val="both"/>
      </w:pPr>
      <w:r>
        <w:t xml:space="preserve">La sfida - come ha sottolineato Rossella </w:t>
      </w:r>
      <w:proofErr w:type="spellStart"/>
      <w:r>
        <w:t>Muroni</w:t>
      </w:r>
      <w:proofErr w:type="spellEnd"/>
      <w:r>
        <w:t xml:space="preserve">, presidente di Legambiente - non è nella contrapposizione fra interessi economici e interessi ambientali bensì nella crescita congiunta ed equilibrata. Di qui l’assenso di Legambiente alla proposta di Giorgia Bucchioni per la creazione di una cabina di regia che consenta di sfruttare la Blue </w:t>
      </w:r>
      <w:r w:rsidR="00B84761">
        <w:t>E</w:t>
      </w:r>
      <w:r>
        <w:t xml:space="preserve">conomy come risorsa attiva del Paese. </w:t>
      </w:r>
    </w:p>
    <w:p w:rsidR="00CD1A98" w:rsidRDefault="00CD1A98" w:rsidP="00CD1A98">
      <w:pPr>
        <w:spacing w:before="100" w:beforeAutospacing="1" w:after="100" w:afterAutospacing="1"/>
        <w:jc w:val="both"/>
      </w:pPr>
      <w:r>
        <w:t xml:space="preserve">Nel corso del summit sono state anche evidenziate alcune esperienze di punta della Blue </w:t>
      </w:r>
      <w:r w:rsidR="00E85885">
        <w:t>E</w:t>
      </w:r>
      <w:r>
        <w:t>conomy in Italia, quale il porto turistico di Marina d’</w:t>
      </w:r>
      <w:proofErr w:type="spellStart"/>
      <w:r>
        <w:t>Arechi</w:t>
      </w:r>
      <w:proofErr w:type="spellEnd"/>
      <w:r>
        <w:t xml:space="preserve"> (presieduto da Agostino </w:t>
      </w:r>
      <w:proofErr w:type="spellStart"/>
      <w:r>
        <w:t>Gallozzi</w:t>
      </w:r>
      <w:proofErr w:type="spellEnd"/>
      <w:r>
        <w:t>) progettato e costruito con un’ attenzione nei dettagli e nell’uso dei materiali alla compatibilità ambientale.</w:t>
      </w:r>
    </w:p>
    <w:p w:rsidR="00CD1A98" w:rsidRPr="00CD1A98" w:rsidRDefault="00CD1A98" w:rsidP="00CD1A98">
      <w:pPr>
        <w:pStyle w:val="Nessunaspaziatura"/>
        <w:rPr>
          <w:rFonts w:ascii="Times New Roman" w:hAnsi="Times New Roman" w:cs="Times New Roman"/>
          <w:sz w:val="24"/>
          <w:szCs w:val="24"/>
        </w:rPr>
      </w:pPr>
      <w:r w:rsidRPr="00CD1A98">
        <w:rPr>
          <w:rFonts w:ascii="Times New Roman" w:hAnsi="Times New Roman" w:cs="Times New Roman"/>
          <w:sz w:val="24"/>
          <w:szCs w:val="24"/>
        </w:rPr>
        <w:t>I NUMERI</w:t>
      </w:r>
    </w:p>
    <w:p w:rsidR="00CD1A98" w:rsidRPr="00CD1A98" w:rsidRDefault="00CD1A98" w:rsidP="00CD1A98">
      <w:pPr>
        <w:pStyle w:val="Nessunaspaziatura"/>
        <w:rPr>
          <w:rFonts w:ascii="Times New Roman" w:hAnsi="Times New Roman" w:cs="Times New Roman"/>
          <w:sz w:val="24"/>
          <w:szCs w:val="24"/>
        </w:rPr>
      </w:pPr>
      <w:r w:rsidRPr="00CD1A98">
        <w:rPr>
          <w:rFonts w:ascii="Times New Roman" w:hAnsi="Times New Roman" w:cs="Times New Roman"/>
          <w:sz w:val="24"/>
          <w:szCs w:val="24"/>
        </w:rPr>
        <w:t xml:space="preserve">5,4 milioni di europei che operano nella </w:t>
      </w:r>
      <w:r w:rsidR="00E85885">
        <w:rPr>
          <w:rFonts w:ascii="Times New Roman" w:hAnsi="Times New Roman" w:cs="Times New Roman"/>
          <w:sz w:val="24"/>
          <w:szCs w:val="24"/>
        </w:rPr>
        <w:t>B</w:t>
      </w:r>
      <w:r w:rsidRPr="00CD1A98">
        <w:rPr>
          <w:rFonts w:ascii="Times New Roman" w:hAnsi="Times New Roman" w:cs="Times New Roman"/>
          <w:sz w:val="24"/>
          <w:szCs w:val="24"/>
        </w:rPr>
        <w:t xml:space="preserve">lue </w:t>
      </w:r>
      <w:r w:rsidR="00E85885">
        <w:rPr>
          <w:rFonts w:ascii="Times New Roman" w:hAnsi="Times New Roman" w:cs="Times New Roman"/>
          <w:sz w:val="24"/>
          <w:szCs w:val="24"/>
        </w:rPr>
        <w:t>E</w:t>
      </w:r>
      <w:r w:rsidRPr="00CD1A98">
        <w:rPr>
          <w:rFonts w:ascii="Times New Roman" w:hAnsi="Times New Roman" w:cs="Times New Roman"/>
          <w:sz w:val="24"/>
          <w:szCs w:val="24"/>
        </w:rPr>
        <w:t>conomy</w:t>
      </w:r>
    </w:p>
    <w:p w:rsidR="00CD1A98" w:rsidRPr="00CD1A98" w:rsidRDefault="00CD1A98" w:rsidP="00CD1A98">
      <w:pPr>
        <w:pStyle w:val="Nessunaspaziatura"/>
        <w:rPr>
          <w:rFonts w:ascii="Times New Roman" w:hAnsi="Times New Roman" w:cs="Times New Roman"/>
          <w:sz w:val="24"/>
          <w:szCs w:val="24"/>
        </w:rPr>
      </w:pPr>
      <w:r w:rsidRPr="00CD1A98">
        <w:rPr>
          <w:rFonts w:ascii="Times New Roman" w:hAnsi="Times New Roman" w:cs="Times New Roman"/>
          <w:sz w:val="24"/>
          <w:szCs w:val="24"/>
        </w:rPr>
        <w:t>185.000 imprese italiane</w:t>
      </w:r>
    </w:p>
    <w:p w:rsidR="00CD1A98" w:rsidRPr="00CD1A98" w:rsidRDefault="00CD1A98" w:rsidP="00CD1A98">
      <w:pPr>
        <w:pStyle w:val="Nessunaspaziatura"/>
        <w:rPr>
          <w:rFonts w:ascii="Times New Roman" w:hAnsi="Times New Roman" w:cs="Times New Roman"/>
          <w:sz w:val="24"/>
          <w:szCs w:val="24"/>
        </w:rPr>
      </w:pPr>
      <w:r w:rsidRPr="00CD1A98">
        <w:rPr>
          <w:rFonts w:ascii="Times New Roman" w:hAnsi="Times New Roman" w:cs="Times New Roman"/>
          <w:sz w:val="24"/>
          <w:szCs w:val="24"/>
        </w:rPr>
        <w:t>835.000 occupati</w:t>
      </w:r>
    </w:p>
    <w:p w:rsidR="00CD1A98" w:rsidRPr="00CD1A98" w:rsidRDefault="00CD1A98" w:rsidP="00CD1A98">
      <w:pPr>
        <w:pStyle w:val="Nessunaspaziatura"/>
        <w:rPr>
          <w:rFonts w:ascii="Times New Roman" w:hAnsi="Times New Roman" w:cs="Times New Roman"/>
          <w:sz w:val="24"/>
          <w:szCs w:val="24"/>
        </w:rPr>
      </w:pPr>
      <w:r w:rsidRPr="00CD1A98">
        <w:rPr>
          <w:rFonts w:ascii="Times New Roman" w:hAnsi="Times New Roman" w:cs="Times New Roman"/>
          <w:sz w:val="24"/>
          <w:szCs w:val="24"/>
        </w:rPr>
        <w:t>Mediterraneo 1% delle acque marine , 20% dei traffici marittimi del mondo</w:t>
      </w:r>
    </w:p>
    <w:p w:rsidR="00CD1A98" w:rsidRPr="00CD1A98" w:rsidRDefault="00CD1A98" w:rsidP="00CD1A98">
      <w:pPr>
        <w:pStyle w:val="Nessunaspaziatura"/>
        <w:rPr>
          <w:rFonts w:ascii="Times New Roman" w:hAnsi="Times New Roman" w:cs="Times New Roman"/>
          <w:sz w:val="24"/>
          <w:szCs w:val="24"/>
        </w:rPr>
      </w:pPr>
      <w:r w:rsidRPr="00CD1A98">
        <w:rPr>
          <w:rFonts w:ascii="Times New Roman" w:hAnsi="Times New Roman" w:cs="Times New Roman"/>
          <w:sz w:val="24"/>
          <w:szCs w:val="24"/>
        </w:rPr>
        <w:t xml:space="preserve">65,5% dal 2001 al 2015 la crescita dell’interscambio italiano con i paesi a rischio del </w:t>
      </w:r>
      <w:proofErr w:type="spellStart"/>
      <w:r w:rsidRPr="00CD1A98">
        <w:rPr>
          <w:rFonts w:ascii="Times New Roman" w:hAnsi="Times New Roman" w:cs="Times New Roman"/>
          <w:sz w:val="24"/>
          <w:szCs w:val="24"/>
        </w:rPr>
        <w:t>Med</w:t>
      </w:r>
      <w:proofErr w:type="spellEnd"/>
    </w:p>
    <w:p w:rsidR="00FB2662" w:rsidRPr="00CD1A98" w:rsidRDefault="00CD1A98" w:rsidP="00CD1A98">
      <w:pPr>
        <w:pStyle w:val="Nessunaspaziatura"/>
        <w:rPr>
          <w:rFonts w:ascii="Times New Roman" w:hAnsi="Times New Roman" w:cs="Times New Roman"/>
          <w:sz w:val="24"/>
          <w:szCs w:val="24"/>
        </w:rPr>
      </w:pPr>
      <w:r w:rsidRPr="00CD1A98">
        <w:rPr>
          <w:rFonts w:ascii="Times New Roman" w:hAnsi="Times New Roman" w:cs="Times New Roman"/>
          <w:sz w:val="24"/>
          <w:szCs w:val="24"/>
        </w:rPr>
        <w:t xml:space="preserve">Cina crescita in </w:t>
      </w:r>
      <w:proofErr w:type="spellStart"/>
      <w:r w:rsidRPr="00CD1A98">
        <w:rPr>
          <w:rFonts w:ascii="Times New Roman" w:hAnsi="Times New Roman" w:cs="Times New Roman"/>
          <w:sz w:val="24"/>
          <w:szCs w:val="24"/>
        </w:rPr>
        <w:t>Med</w:t>
      </w:r>
      <w:proofErr w:type="spellEnd"/>
      <w:r w:rsidRPr="00CD1A98">
        <w:rPr>
          <w:rFonts w:ascii="Times New Roman" w:hAnsi="Times New Roman" w:cs="Times New Roman"/>
          <w:sz w:val="24"/>
          <w:szCs w:val="24"/>
        </w:rPr>
        <w:t xml:space="preserve"> da 16,2 miliardi del 2001 a 185 attuali</w:t>
      </w:r>
    </w:p>
    <w:bookmarkEnd w:id="0"/>
    <w:p w:rsidR="00CD1A98" w:rsidRDefault="00CD1A98" w:rsidP="00FB2662">
      <w:pPr>
        <w:pStyle w:val="Nessunaspaziatura"/>
        <w:rPr>
          <w:rFonts w:ascii="Times New Roman" w:hAnsi="Times New Roman" w:cs="Times New Roman"/>
          <w:sz w:val="24"/>
          <w:szCs w:val="24"/>
        </w:rPr>
      </w:pPr>
    </w:p>
    <w:p w:rsidR="00CD1A98" w:rsidRDefault="00CD1A98" w:rsidP="00FB2662">
      <w:pPr>
        <w:pStyle w:val="Nessunaspaziatura"/>
        <w:rPr>
          <w:rFonts w:ascii="Times New Roman" w:hAnsi="Times New Roman" w:cs="Times New Roman"/>
          <w:sz w:val="24"/>
          <w:szCs w:val="24"/>
        </w:rPr>
      </w:pPr>
    </w:p>
    <w:p w:rsidR="00F611BD" w:rsidRDefault="00CD1A98" w:rsidP="00CD1A98">
      <w:pPr>
        <w:pStyle w:val="Nessunaspaziatura"/>
        <w:jc w:val="right"/>
        <w:rPr>
          <w:rFonts w:ascii="Times New Roman" w:hAnsi="Times New Roman" w:cs="Times New Roman"/>
          <w:sz w:val="24"/>
          <w:szCs w:val="24"/>
        </w:rPr>
      </w:pPr>
      <w:r>
        <w:rPr>
          <w:rFonts w:ascii="Times New Roman" w:hAnsi="Times New Roman" w:cs="Times New Roman"/>
          <w:sz w:val="24"/>
          <w:szCs w:val="24"/>
        </w:rPr>
        <w:t xml:space="preserve">Roma, </w:t>
      </w:r>
      <w:r w:rsidR="00B47EDA">
        <w:rPr>
          <w:rFonts w:ascii="Times New Roman" w:hAnsi="Times New Roman" w:cs="Times New Roman"/>
          <w:sz w:val="24"/>
          <w:szCs w:val="24"/>
        </w:rPr>
        <w:t>21</w:t>
      </w:r>
      <w:r w:rsidR="008B3119" w:rsidRPr="00B47EDA">
        <w:rPr>
          <w:rFonts w:ascii="Times New Roman" w:hAnsi="Times New Roman" w:cs="Times New Roman"/>
          <w:sz w:val="24"/>
          <w:szCs w:val="24"/>
        </w:rPr>
        <w:t xml:space="preserve"> febbraio 2017</w:t>
      </w:r>
    </w:p>
    <w:p w:rsidR="00B47EDA" w:rsidRDefault="00B47EDA" w:rsidP="00FB2662">
      <w:pPr>
        <w:pStyle w:val="Nessunaspaziatura"/>
        <w:rPr>
          <w:rFonts w:ascii="Times New Roman" w:hAnsi="Times New Roman" w:cs="Times New Roman"/>
          <w:sz w:val="24"/>
          <w:szCs w:val="24"/>
        </w:rPr>
      </w:pPr>
    </w:p>
    <w:p w:rsidR="00B47EDA" w:rsidRPr="001A4201" w:rsidRDefault="00B47EDA" w:rsidP="00B47EDA">
      <w:pPr>
        <w:widowControl w:val="0"/>
        <w:jc w:val="both"/>
        <w:rPr>
          <w:rFonts w:eastAsia="Times New Roman"/>
          <w:color w:val="222222"/>
        </w:rPr>
      </w:pPr>
      <w:r w:rsidRPr="001A4201">
        <w:rPr>
          <w:rFonts w:eastAsia="Times New Roman"/>
          <w:color w:val="222222"/>
        </w:rPr>
        <w:t>Per ulteriori informazioni</w:t>
      </w:r>
    </w:p>
    <w:p w:rsidR="00B47EDA" w:rsidRPr="001A4201" w:rsidRDefault="00B47EDA" w:rsidP="00B47EDA">
      <w:pPr>
        <w:widowControl w:val="0"/>
        <w:jc w:val="both"/>
        <w:rPr>
          <w:rFonts w:eastAsia="Times New Roman"/>
          <w:color w:val="222222"/>
        </w:rPr>
      </w:pPr>
      <w:r w:rsidRPr="001A4201">
        <w:rPr>
          <w:rFonts w:eastAsia="Times New Roman"/>
          <w:color w:val="222222"/>
        </w:rPr>
        <w:t>Barbara Gazzale</w:t>
      </w:r>
    </w:p>
    <w:p w:rsidR="00B47EDA" w:rsidRPr="001A4201" w:rsidRDefault="00B47EDA" w:rsidP="00B47EDA">
      <w:pPr>
        <w:widowControl w:val="0"/>
        <w:jc w:val="both"/>
        <w:rPr>
          <w:rFonts w:eastAsia="Batang"/>
        </w:rPr>
      </w:pPr>
      <w:r w:rsidRPr="001A4201">
        <w:rPr>
          <w:rFonts w:eastAsia="Times New Roman"/>
          <w:color w:val="222222"/>
        </w:rPr>
        <w:t>348 4144780</w:t>
      </w:r>
    </w:p>
    <w:p w:rsidR="00B47EDA" w:rsidRPr="00B47EDA" w:rsidRDefault="00B47EDA" w:rsidP="00FB2662">
      <w:pPr>
        <w:pStyle w:val="Nessunaspaziatura"/>
        <w:rPr>
          <w:rFonts w:ascii="Times New Roman" w:hAnsi="Times New Roman" w:cs="Times New Roman"/>
          <w:sz w:val="24"/>
          <w:szCs w:val="24"/>
        </w:rPr>
      </w:pPr>
    </w:p>
    <w:sectPr w:rsidR="00B47EDA" w:rsidRPr="00B47EDA" w:rsidSect="00515B64">
      <w:headerReference w:type="default" r:id="rId9"/>
      <w:footerReference w:type="default" r:id="rId10"/>
      <w:pgSz w:w="11906" w:h="16838"/>
      <w:pgMar w:top="0" w:right="1134" w:bottom="993"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3FB" w:rsidRDefault="00A633FB" w:rsidP="00072DE8">
      <w:r>
        <w:separator/>
      </w:r>
    </w:p>
  </w:endnote>
  <w:endnote w:type="continuationSeparator" w:id="0">
    <w:p w:rsidR="00A633FB" w:rsidRDefault="00A633FB" w:rsidP="00072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yriadPro-Regular">
    <w:altName w:val="Malgun Gothic"/>
    <w:panose1 w:val="020B0503030403020204"/>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DE8" w:rsidRPr="00072DE8" w:rsidRDefault="00072DE8" w:rsidP="00072DE8">
    <w:pPr>
      <w:ind w:left="-709" w:right="-851"/>
      <w:jc w:val="center"/>
      <w:rPr>
        <w:rFonts w:ascii="MyriadPro-Regular" w:hAnsi="MyriadPro-Regular" w:cs="MyriadPro-Regular"/>
        <w:sz w:val="18"/>
        <w:szCs w:val="18"/>
      </w:rPr>
    </w:pPr>
    <w:r w:rsidRPr="00BE57C4">
      <w:rPr>
        <w:rFonts w:ascii="MyriadPro-Regular" w:hAnsi="MyriadPro-Regular" w:cs="MyriadPro-Regular"/>
        <w:i/>
        <w:sz w:val="18"/>
        <w:szCs w:val="18"/>
      </w:rPr>
      <w:t xml:space="preserve">Segreteria organizzativa: </w:t>
    </w:r>
    <w:r w:rsidRPr="00BE57C4">
      <w:rPr>
        <w:noProof/>
        <w:sz w:val="18"/>
        <w:szCs w:val="18"/>
      </w:rPr>
      <w:t xml:space="preserve"> </w:t>
    </w:r>
    <w:r w:rsidRPr="00BE57C4">
      <w:rPr>
        <w:noProof/>
        <w:sz w:val="18"/>
        <w:szCs w:val="18"/>
      </w:rPr>
      <w:drawing>
        <wp:inline distT="0" distB="0" distL="0" distR="0" wp14:anchorId="726496BF" wp14:editId="17F80864">
          <wp:extent cx="937260" cy="371549"/>
          <wp:effectExtent l="1905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1935" cy="373402"/>
                  </a:xfrm>
                  <a:prstGeom prst="rect">
                    <a:avLst/>
                  </a:prstGeom>
                </pic:spPr>
              </pic:pic>
            </a:graphicData>
          </a:graphic>
        </wp:inline>
      </w:drawing>
    </w:r>
    <w:r w:rsidRPr="00BE57C4">
      <w:rPr>
        <w:noProof/>
        <w:sz w:val="18"/>
        <w:szCs w:val="18"/>
      </w:rPr>
      <w:t xml:space="preserve"> </w:t>
    </w:r>
    <w:r w:rsidRPr="00BE57C4">
      <w:rPr>
        <w:rFonts w:ascii="MyriadPro-Regular" w:hAnsi="MyriadPro-Regular" w:cs="MyriadPro-Regular"/>
        <w:i/>
        <w:sz w:val="18"/>
        <w:szCs w:val="18"/>
      </w:rPr>
      <w:t xml:space="preserve"> </w:t>
    </w:r>
    <w:r w:rsidRPr="00BE57C4">
      <w:rPr>
        <w:rFonts w:ascii="MS Gothic" w:eastAsia="MS Gothic" w:hAnsi="MS Gothic" w:cs="MS Gothic" w:hint="eastAsia"/>
        <w:color w:val="333333"/>
        <w:sz w:val="18"/>
        <w:szCs w:val="18"/>
        <w:shd w:val="clear" w:color="auto" w:fill="FFFFFF"/>
      </w:rPr>
      <w:t>▸</w:t>
    </w:r>
    <w:r w:rsidRPr="00BE57C4">
      <w:rPr>
        <w:rFonts w:ascii="MS Gothic" w:eastAsia="MS Gothic" w:hAnsi="MS Gothic" w:cs="MS Gothic"/>
        <w:color w:val="333333"/>
        <w:sz w:val="18"/>
        <w:szCs w:val="18"/>
        <w:shd w:val="clear" w:color="auto" w:fill="FFFFFF"/>
      </w:rPr>
      <w:t xml:space="preserve"> </w:t>
    </w:r>
    <w:r w:rsidRPr="00BE57C4">
      <w:rPr>
        <w:rFonts w:ascii="MyriadPro-Regular" w:hAnsi="MyriadPro-Regular" w:cs="MyriadPro-Regular"/>
        <w:sz w:val="18"/>
        <w:szCs w:val="18"/>
      </w:rPr>
      <w:t xml:space="preserve">tel. 348 4144780 </w:t>
    </w:r>
    <w:r w:rsidRPr="00BE57C4">
      <w:rPr>
        <w:rFonts w:ascii="MS Gothic" w:eastAsia="MS Gothic" w:hAnsi="MS Gothic" w:cs="MS Gothic" w:hint="eastAsia"/>
        <w:color w:val="333333"/>
        <w:sz w:val="18"/>
        <w:szCs w:val="18"/>
        <w:shd w:val="clear" w:color="auto" w:fill="FFFFFF"/>
      </w:rPr>
      <w:t>▸</w:t>
    </w:r>
    <w:r w:rsidRPr="00BE57C4">
      <w:rPr>
        <w:rFonts w:ascii="MS Gothic" w:eastAsia="MS Gothic" w:hAnsi="MS Gothic" w:cs="MS Gothic"/>
        <w:color w:val="333333"/>
        <w:sz w:val="18"/>
        <w:szCs w:val="18"/>
        <w:shd w:val="clear" w:color="auto" w:fill="FFFFFF"/>
      </w:rPr>
      <w:t xml:space="preserve"> </w:t>
    </w:r>
    <w:r w:rsidRPr="00BE57C4">
      <w:rPr>
        <w:rFonts w:ascii="MyriadPro-Regular" w:hAnsi="MyriadPro-Regular" w:cs="MyriadPro-Regular"/>
        <w:sz w:val="18"/>
        <w:szCs w:val="18"/>
      </w:rPr>
      <w:t xml:space="preserve">mail: </w:t>
    </w:r>
    <w:hyperlink r:id="rId2" w:history="1">
      <w:r w:rsidRPr="00BE57C4">
        <w:rPr>
          <w:rStyle w:val="Collegamentoipertestuale"/>
          <w:rFonts w:ascii="MyriadPro-Regular" w:hAnsi="MyriadPro-Regular" w:cs="MyriadPro-Regular"/>
          <w:sz w:val="18"/>
          <w:szCs w:val="18"/>
        </w:rPr>
        <w:t>info@starcomunicazione.com</w:t>
      </w:r>
    </w:hyperlink>
  </w:p>
  <w:p w:rsidR="00072DE8" w:rsidRDefault="00072DE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3FB" w:rsidRDefault="00A633FB" w:rsidP="00072DE8">
      <w:r>
        <w:separator/>
      </w:r>
    </w:p>
  </w:footnote>
  <w:footnote w:type="continuationSeparator" w:id="0">
    <w:p w:rsidR="00A633FB" w:rsidRDefault="00A633FB" w:rsidP="00072D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DE8" w:rsidRDefault="00072DE8" w:rsidP="00072DE8">
    <w:pPr>
      <w:pStyle w:val="Intestazione"/>
      <w:tabs>
        <w:tab w:val="clear" w:pos="9638"/>
        <w:tab w:val="right" w:pos="10773"/>
      </w:tabs>
      <w:ind w:left="-1134" w:right="-1134"/>
      <w:jc w:val="center"/>
    </w:pPr>
  </w:p>
  <w:p w:rsidR="00072DE8" w:rsidRDefault="00072DE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8C6F2A"/>
    <w:multiLevelType w:val="hybridMultilevel"/>
    <w:tmpl w:val="E8BC06F4"/>
    <w:lvl w:ilvl="0" w:tplc="0A547DD6">
      <w:start w:val="9"/>
      <w:numFmt w:val="decimalZero"/>
      <w:lvlText w:val="%1"/>
      <w:lvlJc w:val="left"/>
      <w:pPr>
        <w:ind w:left="720" w:hanging="360"/>
      </w:pPr>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45255F57"/>
    <w:multiLevelType w:val="multilevel"/>
    <w:tmpl w:val="8948EFE0"/>
    <w:lvl w:ilvl="0">
      <w:start w:val="9"/>
      <w:numFmt w:val="decimalZero"/>
      <w:lvlText w:val="%1"/>
      <w:lvlJc w:val="left"/>
      <w:pPr>
        <w:ind w:left="540" w:hanging="540"/>
      </w:pPr>
      <w:rPr>
        <w:rFonts w:hint="default"/>
        <w:b w:val="0"/>
      </w:rPr>
    </w:lvl>
    <w:lvl w:ilvl="1">
      <w:start w:val="45"/>
      <w:numFmt w:val="decimal"/>
      <w:lvlText w:val="%1.%2"/>
      <w:lvlJc w:val="left"/>
      <w:pPr>
        <w:ind w:left="-27" w:hanging="540"/>
      </w:pPr>
      <w:rPr>
        <w:rFonts w:hint="default"/>
        <w:b w:val="0"/>
      </w:rPr>
    </w:lvl>
    <w:lvl w:ilvl="2">
      <w:start w:val="1"/>
      <w:numFmt w:val="decimal"/>
      <w:lvlText w:val="%1.%2.%3"/>
      <w:lvlJc w:val="left"/>
      <w:pPr>
        <w:ind w:left="-414" w:hanging="720"/>
      </w:pPr>
      <w:rPr>
        <w:rFonts w:hint="default"/>
        <w:b w:val="0"/>
      </w:rPr>
    </w:lvl>
    <w:lvl w:ilvl="3">
      <w:start w:val="1"/>
      <w:numFmt w:val="decimal"/>
      <w:lvlText w:val="%1.%2.%3.%4"/>
      <w:lvlJc w:val="left"/>
      <w:pPr>
        <w:ind w:left="-981" w:hanging="720"/>
      </w:pPr>
      <w:rPr>
        <w:rFonts w:hint="default"/>
        <w:b w:val="0"/>
      </w:rPr>
    </w:lvl>
    <w:lvl w:ilvl="4">
      <w:start w:val="1"/>
      <w:numFmt w:val="decimal"/>
      <w:lvlText w:val="%1.%2.%3.%4.%5"/>
      <w:lvlJc w:val="left"/>
      <w:pPr>
        <w:ind w:left="-1188" w:hanging="1080"/>
      </w:pPr>
      <w:rPr>
        <w:rFonts w:hint="default"/>
        <w:b w:val="0"/>
      </w:rPr>
    </w:lvl>
    <w:lvl w:ilvl="5">
      <w:start w:val="1"/>
      <w:numFmt w:val="decimal"/>
      <w:lvlText w:val="%1.%2.%3.%4.%5.%6"/>
      <w:lvlJc w:val="left"/>
      <w:pPr>
        <w:ind w:left="-1755" w:hanging="1080"/>
      </w:pPr>
      <w:rPr>
        <w:rFonts w:hint="default"/>
        <w:b w:val="0"/>
      </w:rPr>
    </w:lvl>
    <w:lvl w:ilvl="6">
      <w:start w:val="1"/>
      <w:numFmt w:val="decimal"/>
      <w:lvlText w:val="%1.%2.%3.%4.%5.%6.%7"/>
      <w:lvlJc w:val="left"/>
      <w:pPr>
        <w:ind w:left="-1962" w:hanging="1440"/>
      </w:pPr>
      <w:rPr>
        <w:rFonts w:hint="default"/>
        <w:b w:val="0"/>
      </w:rPr>
    </w:lvl>
    <w:lvl w:ilvl="7">
      <w:start w:val="1"/>
      <w:numFmt w:val="decimal"/>
      <w:lvlText w:val="%1.%2.%3.%4.%5.%6.%7.%8"/>
      <w:lvlJc w:val="left"/>
      <w:pPr>
        <w:ind w:left="-2529" w:hanging="1440"/>
      </w:pPr>
      <w:rPr>
        <w:rFonts w:hint="default"/>
        <w:b w:val="0"/>
      </w:rPr>
    </w:lvl>
    <w:lvl w:ilvl="8">
      <w:start w:val="1"/>
      <w:numFmt w:val="decimal"/>
      <w:lvlText w:val="%1.%2.%3.%4.%5.%6.%7.%8.%9"/>
      <w:lvlJc w:val="left"/>
      <w:pPr>
        <w:ind w:left="-3096" w:hanging="1440"/>
      </w:pPr>
      <w:rPr>
        <w:rFonts w:hint="default"/>
        <w:b w:val="0"/>
      </w:rPr>
    </w:lvl>
  </w:abstractNum>
  <w:abstractNum w:abstractNumId="2">
    <w:nsid w:val="63353358"/>
    <w:multiLevelType w:val="hybridMultilevel"/>
    <w:tmpl w:val="8FE4B168"/>
    <w:lvl w:ilvl="0" w:tplc="4B70994C">
      <w:start w:val="2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714C455D"/>
    <w:multiLevelType w:val="hybridMultilevel"/>
    <w:tmpl w:val="9FCE24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7CE665AA"/>
    <w:multiLevelType w:val="hybridMultilevel"/>
    <w:tmpl w:val="F7AAD2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DE8"/>
    <w:rsid w:val="00072DE8"/>
    <w:rsid w:val="0010482B"/>
    <w:rsid w:val="001248F9"/>
    <w:rsid w:val="00127C49"/>
    <w:rsid w:val="00197001"/>
    <w:rsid w:val="001A4201"/>
    <w:rsid w:val="001D16A5"/>
    <w:rsid w:val="00212FFB"/>
    <w:rsid w:val="002139FC"/>
    <w:rsid w:val="00255606"/>
    <w:rsid w:val="002D1894"/>
    <w:rsid w:val="0030170C"/>
    <w:rsid w:val="0032471F"/>
    <w:rsid w:val="00360D09"/>
    <w:rsid w:val="00364558"/>
    <w:rsid w:val="003B0CCF"/>
    <w:rsid w:val="003C1CE1"/>
    <w:rsid w:val="003E360B"/>
    <w:rsid w:val="004031AE"/>
    <w:rsid w:val="00403A0D"/>
    <w:rsid w:val="0041644E"/>
    <w:rsid w:val="00442EB9"/>
    <w:rsid w:val="004B1168"/>
    <w:rsid w:val="004B15FD"/>
    <w:rsid w:val="004C7C50"/>
    <w:rsid w:val="00512E0B"/>
    <w:rsid w:val="00515B64"/>
    <w:rsid w:val="00540154"/>
    <w:rsid w:val="00545CD6"/>
    <w:rsid w:val="00555D3F"/>
    <w:rsid w:val="005601A7"/>
    <w:rsid w:val="005E1223"/>
    <w:rsid w:val="005F1A53"/>
    <w:rsid w:val="006131FD"/>
    <w:rsid w:val="00665C77"/>
    <w:rsid w:val="00683447"/>
    <w:rsid w:val="006A6B4F"/>
    <w:rsid w:val="006F1413"/>
    <w:rsid w:val="00713B38"/>
    <w:rsid w:val="00721F29"/>
    <w:rsid w:val="00722FDF"/>
    <w:rsid w:val="0075345F"/>
    <w:rsid w:val="00793EC2"/>
    <w:rsid w:val="007A2C45"/>
    <w:rsid w:val="007B654A"/>
    <w:rsid w:val="007E178E"/>
    <w:rsid w:val="007F6E6C"/>
    <w:rsid w:val="00831797"/>
    <w:rsid w:val="008B3119"/>
    <w:rsid w:val="008C7E8C"/>
    <w:rsid w:val="00917843"/>
    <w:rsid w:val="00970577"/>
    <w:rsid w:val="009D63DA"/>
    <w:rsid w:val="00A250A6"/>
    <w:rsid w:val="00A42662"/>
    <w:rsid w:val="00A633FB"/>
    <w:rsid w:val="00A74F53"/>
    <w:rsid w:val="00A83F32"/>
    <w:rsid w:val="00AB7E3E"/>
    <w:rsid w:val="00AF54A4"/>
    <w:rsid w:val="00B12486"/>
    <w:rsid w:val="00B47EDA"/>
    <w:rsid w:val="00B84761"/>
    <w:rsid w:val="00B859F3"/>
    <w:rsid w:val="00BC5420"/>
    <w:rsid w:val="00BE4094"/>
    <w:rsid w:val="00C0275D"/>
    <w:rsid w:val="00CD1A98"/>
    <w:rsid w:val="00D04006"/>
    <w:rsid w:val="00D611F0"/>
    <w:rsid w:val="00DE715C"/>
    <w:rsid w:val="00E85885"/>
    <w:rsid w:val="00E9211E"/>
    <w:rsid w:val="00EE40D6"/>
    <w:rsid w:val="00F521D8"/>
    <w:rsid w:val="00F611BD"/>
    <w:rsid w:val="00F61BB3"/>
    <w:rsid w:val="00F74CCD"/>
    <w:rsid w:val="00FB2662"/>
    <w:rsid w:val="00FE58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72DE8"/>
    <w:pPr>
      <w:spacing w:after="0" w:line="240" w:lineRule="auto"/>
    </w:pPr>
    <w:rPr>
      <w:rFonts w:ascii="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72DE8"/>
    <w:pPr>
      <w:tabs>
        <w:tab w:val="center" w:pos="4819"/>
        <w:tab w:val="right" w:pos="9638"/>
      </w:tabs>
    </w:pPr>
    <w:rPr>
      <w:rFonts w:ascii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072DE8"/>
  </w:style>
  <w:style w:type="paragraph" w:styleId="Pidipagina">
    <w:name w:val="footer"/>
    <w:basedOn w:val="Normale"/>
    <w:link w:val="PidipaginaCarattere"/>
    <w:uiPriority w:val="99"/>
    <w:unhideWhenUsed/>
    <w:rsid w:val="00072DE8"/>
    <w:pPr>
      <w:tabs>
        <w:tab w:val="center" w:pos="4819"/>
        <w:tab w:val="right" w:pos="9638"/>
      </w:tabs>
    </w:pPr>
    <w:rPr>
      <w:rFonts w:ascii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072DE8"/>
  </w:style>
  <w:style w:type="character" w:styleId="Collegamentoipertestuale">
    <w:name w:val="Hyperlink"/>
    <w:uiPriority w:val="99"/>
    <w:unhideWhenUsed/>
    <w:rsid w:val="00072DE8"/>
    <w:rPr>
      <w:color w:val="0000FF"/>
      <w:u w:val="single"/>
    </w:rPr>
  </w:style>
  <w:style w:type="paragraph" w:styleId="Nessunaspaziatura">
    <w:name w:val="No Spacing"/>
    <w:uiPriority w:val="1"/>
    <w:qFormat/>
    <w:rsid w:val="00F61BB3"/>
    <w:pPr>
      <w:spacing w:after="0" w:line="240" w:lineRule="auto"/>
    </w:pPr>
  </w:style>
  <w:style w:type="paragraph" w:styleId="Paragrafoelenco">
    <w:name w:val="List Paragraph"/>
    <w:basedOn w:val="Normale"/>
    <w:uiPriority w:val="34"/>
    <w:qFormat/>
    <w:rsid w:val="00BC5420"/>
    <w:pPr>
      <w:ind w:left="720"/>
      <w:contextualSpacing/>
    </w:pPr>
  </w:style>
  <w:style w:type="paragraph" w:styleId="Testofumetto">
    <w:name w:val="Balloon Text"/>
    <w:basedOn w:val="Normale"/>
    <w:link w:val="TestofumettoCarattere"/>
    <w:uiPriority w:val="99"/>
    <w:semiHidden/>
    <w:unhideWhenUsed/>
    <w:rsid w:val="00B8476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84761"/>
    <w:rPr>
      <w:rFonts w:ascii="Tahoma"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72DE8"/>
    <w:pPr>
      <w:spacing w:after="0" w:line="240" w:lineRule="auto"/>
    </w:pPr>
    <w:rPr>
      <w:rFonts w:ascii="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72DE8"/>
    <w:pPr>
      <w:tabs>
        <w:tab w:val="center" w:pos="4819"/>
        <w:tab w:val="right" w:pos="9638"/>
      </w:tabs>
    </w:pPr>
    <w:rPr>
      <w:rFonts w:ascii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072DE8"/>
  </w:style>
  <w:style w:type="paragraph" w:styleId="Pidipagina">
    <w:name w:val="footer"/>
    <w:basedOn w:val="Normale"/>
    <w:link w:val="PidipaginaCarattere"/>
    <w:uiPriority w:val="99"/>
    <w:unhideWhenUsed/>
    <w:rsid w:val="00072DE8"/>
    <w:pPr>
      <w:tabs>
        <w:tab w:val="center" w:pos="4819"/>
        <w:tab w:val="right" w:pos="9638"/>
      </w:tabs>
    </w:pPr>
    <w:rPr>
      <w:rFonts w:ascii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072DE8"/>
  </w:style>
  <w:style w:type="character" w:styleId="Collegamentoipertestuale">
    <w:name w:val="Hyperlink"/>
    <w:uiPriority w:val="99"/>
    <w:unhideWhenUsed/>
    <w:rsid w:val="00072DE8"/>
    <w:rPr>
      <w:color w:val="0000FF"/>
      <w:u w:val="single"/>
    </w:rPr>
  </w:style>
  <w:style w:type="paragraph" w:styleId="Nessunaspaziatura">
    <w:name w:val="No Spacing"/>
    <w:uiPriority w:val="1"/>
    <w:qFormat/>
    <w:rsid w:val="00F61BB3"/>
    <w:pPr>
      <w:spacing w:after="0" w:line="240" w:lineRule="auto"/>
    </w:pPr>
  </w:style>
  <w:style w:type="paragraph" w:styleId="Paragrafoelenco">
    <w:name w:val="List Paragraph"/>
    <w:basedOn w:val="Normale"/>
    <w:uiPriority w:val="34"/>
    <w:qFormat/>
    <w:rsid w:val="00BC5420"/>
    <w:pPr>
      <w:ind w:left="720"/>
      <w:contextualSpacing/>
    </w:pPr>
  </w:style>
  <w:style w:type="paragraph" w:styleId="Testofumetto">
    <w:name w:val="Balloon Text"/>
    <w:basedOn w:val="Normale"/>
    <w:link w:val="TestofumettoCarattere"/>
    <w:uiPriority w:val="99"/>
    <w:semiHidden/>
    <w:unhideWhenUsed/>
    <w:rsid w:val="00B8476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84761"/>
    <w:rPr>
      <w:rFonts w:ascii="Tahoma"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6803">
      <w:bodyDiv w:val="1"/>
      <w:marLeft w:val="0"/>
      <w:marRight w:val="0"/>
      <w:marTop w:val="0"/>
      <w:marBottom w:val="0"/>
      <w:divBdr>
        <w:top w:val="none" w:sz="0" w:space="0" w:color="auto"/>
        <w:left w:val="none" w:sz="0" w:space="0" w:color="auto"/>
        <w:bottom w:val="none" w:sz="0" w:space="0" w:color="auto"/>
        <w:right w:val="none" w:sz="0" w:space="0" w:color="auto"/>
      </w:divBdr>
    </w:div>
    <w:div w:id="397091768">
      <w:bodyDiv w:val="1"/>
      <w:marLeft w:val="0"/>
      <w:marRight w:val="0"/>
      <w:marTop w:val="0"/>
      <w:marBottom w:val="0"/>
      <w:divBdr>
        <w:top w:val="none" w:sz="0" w:space="0" w:color="auto"/>
        <w:left w:val="none" w:sz="0" w:space="0" w:color="auto"/>
        <w:bottom w:val="none" w:sz="0" w:space="0" w:color="auto"/>
        <w:right w:val="none" w:sz="0" w:space="0" w:color="auto"/>
      </w:divBdr>
      <w:divsChild>
        <w:div w:id="15135731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7306772">
              <w:marLeft w:val="0"/>
              <w:marRight w:val="0"/>
              <w:marTop w:val="0"/>
              <w:marBottom w:val="0"/>
              <w:divBdr>
                <w:top w:val="none" w:sz="0" w:space="0" w:color="auto"/>
                <w:left w:val="none" w:sz="0" w:space="0" w:color="auto"/>
                <w:bottom w:val="none" w:sz="0" w:space="0" w:color="auto"/>
                <w:right w:val="none" w:sz="0" w:space="0" w:color="auto"/>
              </w:divBdr>
              <w:divsChild>
                <w:div w:id="460732135">
                  <w:marLeft w:val="0"/>
                  <w:marRight w:val="0"/>
                  <w:marTop w:val="0"/>
                  <w:marBottom w:val="0"/>
                  <w:divBdr>
                    <w:top w:val="none" w:sz="0" w:space="0" w:color="auto"/>
                    <w:left w:val="none" w:sz="0" w:space="0" w:color="auto"/>
                    <w:bottom w:val="none" w:sz="0" w:space="0" w:color="auto"/>
                    <w:right w:val="none" w:sz="0" w:space="0" w:color="auto"/>
                  </w:divBdr>
                  <w:divsChild>
                    <w:div w:id="1462991724">
                      <w:marLeft w:val="0"/>
                      <w:marRight w:val="0"/>
                      <w:marTop w:val="0"/>
                      <w:marBottom w:val="0"/>
                      <w:divBdr>
                        <w:top w:val="none" w:sz="0" w:space="0" w:color="auto"/>
                        <w:left w:val="none" w:sz="0" w:space="0" w:color="auto"/>
                        <w:bottom w:val="none" w:sz="0" w:space="0" w:color="auto"/>
                        <w:right w:val="none" w:sz="0" w:space="0" w:color="auto"/>
                      </w:divBdr>
                      <w:divsChild>
                        <w:div w:id="386257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2493214">
                              <w:marLeft w:val="0"/>
                              <w:marRight w:val="0"/>
                              <w:marTop w:val="0"/>
                              <w:marBottom w:val="0"/>
                              <w:divBdr>
                                <w:top w:val="none" w:sz="0" w:space="0" w:color="auto"/>
                                <w:left w:val="none" w:sz="0" w:space="0" w:color="auto"/>
                                <w:bottom w:val="none" w:sz="0" w:space="0" w:color="auto"/>
                                <w:right w:val="none" w:sz="0" w:space="0" w:color="auto"/>
                              </w:divBdr>
                              <w:divsChild>
                                <w:div w:id="485126083">
                                  <w:marLeft w:val="0"/>
                                  <w:marRight w:val="0"/>
                                  <w:marTop w:val="0"/>
                                  <w:marBottom w:val="0"/>
                                  <w:divBdr>
                                    <w:top w:val="none" w:sz="0" w:space="0" w:color="auto"/>
                                    <w:left w:val="none" w:sz="0" w:space="0" w:color="auto"/>
                                    <w:bottom w:val="none" w:sz="0" w:space="0" w:color="auto"/>
                                    <w:right w:val="none" w:sz="0" w:space="0" w:color="auto"/>
                                  </w:divBdr>
                                  <w:divsChild>
                                    <w:div w:id="155608977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347925">
                                          <w:marLeft w:val="0"/>
                                          <w:marRight w:val="0"/>
                                          <w:marTop w:val="0"/>
                                          <w:marBottom w:val="0"/>
                                          <w:divBdr>
                                            <w:top w:val="none" w:sz="0" w:space="0" w:color="auto"/>
                                            <w:left w:val="none" w:sz="0" w:space="0" w:color="auto"/>
                                            <w:bottom w:val="none" w:sz="0" w:space="0" w:color="auto"/>
                                            <w:right w:val="none" w:sz="0" w:space="0" w:color="auto"/>
                                          </w:divBdr>
                                          <w:divsChild>
                                            <w:div w:id="599987738">
                                              <w:marLeft w:val="0"/>
                                              <w:marRight w:val="0"/>
                                              <w:marTop w:val="0"/>
                                              <w:marBottom w:val="0"/>
                                              <w:divBdr>
                                                <w:top w:val="none" w:sz="0" w:space="0" w:color="auto"/>
                                                <w:left w:val="none" w:sz="0" w:space="0" w:color="auto"/>
                                                <w:bottom w:val="none" w:sz="0" w:space="0" w:color="auto"/>
                                                <w:right w:val="none" w:sz="0" w:space="0" w:color="auto"/>
                                              </w:divBdr>
                                              <w:divsChild>
                                                <w:div w:id="1491753814">
                                                  <w:marLeft w:val="0"/>
                                                  <w:marRight w:val="0"/>
                                                  <w:marTop w:val="0"/>
                                                  <w:marBottom w:val="0"/>
                                                  <w:divBdr>
                                                    <w:top w:val="none" w:sz="0" w:space="0" w:color="auto"/>
                                                    <w:left w:val="none" w:sz="0" w:space="0" w:color="auto"/>
                                                    <w:bottom w:val="none" w:sz="0" w:space="0" w:color="auto"/>
                                                    <w:right w:val="none" w:sz="0" w:space="0" w:color="auto"/>
                                                  </w:divBdr>
                                                  <w:divsChild>
                                                    <w:div w:id="1554185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3631847">
                                                          <w:marLeft w:val="0"/>
                                                          <w:marRight w:val="0"/>
                                                          <w:marTop w:val="0"/>
                                                          <w:marBottom w:val="0"/>
                                                          <w:divBdr>
                                                            <w:top w:val="none" w:sz="0" w:space="0" w:color="auto"/>
                                                            <w:left w:val="none" w:sz="0" w:space="0" w:color="auto"/>
                                                            <w:bottom w:val="none" w:sz="0" w:space="0" w:color="auto"/>
                                                            <w:right w:val="none" w:sz="0" w:space="0" w:color="auto"/>
                                                          </w:divBdr>
                                                          <w:divsChild>
                                                            <w:div w:id="1422488203">
                                                              <w:marLeft w:val="0"/>
                                                              <w:marRight w:val="0"/>
                                                              <w:marTop w:val="0"/>
                                                              <w:marBottom w:val="0"/>
                                                              <w:divBdr>
                                                                <w:top w:val="none" w:sz="0" w:space="0" w:color="auto"/>
                                                                <w:left w:val="none" w:sz="0" w:space="0" w:color="auto"/>
                                                                <w:bottom w:val="none" w:sz="0" w:space="0" w:color="auto"/>
                                                                <w:right w:val="none" w:sz="0" w:space="0" w:color="auto"/>
                                                              </w:divBdr>
                                                              <w:divsChild>
                                                                <w:div w:id="2032412530">
                                                                  <w:marLeft w:val="0"/>
                                                                  <w:marRight w:val="0"/>
                                                                  <w:marTop w:val="0"/>
                                                                  <w:marBottom w:val="0"/>
                                                                  <w:divBdr>
                                                                    <w:top w:val="none" w:sz="0" w:space="0" w:color="auto"/>
                                                                    <w:left w:val="none" w:sz="0" w:space="0" w:color="auto"/>
                                                                    <w:bottom w:val="none" w:sz="0" w:space="0" w:color="auto"/>
                                                                    <w:right w:val="none" w:sz="0" w:space="0" w:color="auto"/>
                                                                  </w:divBdr>
                                                                  <w:divsChild>
                                                                    <w:div w:id="81730422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32097416">
                                                                          <w:marLeft w:val="0"/>
                                                                          <w:marRight w:val="0"/>
                                                                          <w:marTop w:val="0"/>
                                                                          <w:marBottom w:val="0"/>
                                                                          <w:divBdr>
                                                                            <w:top w:val="none" w:sz="0" w:space="0" w:color="auto"/>
                                                                            <w:left w:val="none" w:sz="0" w:space="0" w:color="auto"/>
                                                                            <w:bottom w:val="none" w:sz="0" w:space="0" w:color="auto"/>
                                                                            <w:right w:val="none" w:sz="0" w:space="0" w:color="auto"/>
                                                                          </w:divBdr>
                                                                          <w:divsChild>
                                                                            <w:div w:id="714819099">
                                                                              <w:marLeft w:val="0"/>
                                                                              <w:marRight w:val="0"/>
                                                                              <w:marTop w:val="0"/>
                                                                              <w:marBottom w:val="0"/>
                                                                              <w:divBdr>
                                                                                <w:top w:val="none" w:sz="0" w:space="0" w:color="auto"/>
                                                                                <w:left w:val="none" w:sz="0" w:space="0" w:color="auto"/>
                                                                                <w:bottom w:val="none" w:sz="0" w:space="0" w:color="auto"/>
                                                                                <w:right w:val="none" w:sz="0" w:space="0" w:color="auto"/>
                                                                              </w:divBdr>
                                                                              <w:divsChild>
                                                                                <w:div w:id="132500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8628381">
      <w:bodyDiv w:val="1"/>
      <w:marLeft w:val="0"/>
      <w:marRight w:val="0"/>
      <w:marTop w:val="0"/>
      <w:marBottom w:val="0"/>
      <w:divBdr>
        <w:top w:val="none" w:sz="0" w:space="0" w:color="auto"/>
        <w:left w:val="none" w:sz="0" w:space="0" w:color="auto"/>
        <w:bottom w:val="none" w:sz="0" w:space="0" w:color="auto"/>
        <w:right w:val="none" w:sz="0" w:space="0" w:color="auto"/>
      </w:divBdr>
    </w:div>
    <w:div w:id="738139330">
      <w:bodyDiv w:val="1"/>
      <w:marLeft w:val="0"/>
      <w:marRight w:val="0"/>
      <w:marTop w:val="0"/>
      <w:marBottom w:val="0"/>
      <w:divBdr>
        <w:top w:val="none" w:sz="0" w:space="0" w:color="auto"/>
        <w:left w:val="none" w:sz="0" w:space="0" w:color="auto"/>
        <w:bottom w:val="none" w:sz="0" w:space="0" w:color="auto"/>
        <w:right w:val="none" w:sz="0" w:space="0" w:color="auto"/>
      </w:divBdr>
    </w:div>
    <w:div w:id="795953229">
      <w:bodyDiv w:val="1"/>
      <w:marLeft w:val="0"/>
      <w:marRight w:val="0"/>
      <w:marTop w:val="0"/>
      <w:marBottom w:val="0"/>
      <w:divBdr>
        <w:top w:val="none" w:sz="0" w:space="0" w:color="auto"/>
        <w:left w:val="none" w:sz="0" w:space="0" w:color="auto"/>
        <w:bottom w:val="none" w:sz="0" w:space="0" w:color="auto"/>
        <w:right w:val="none" w:sz="0" w:space="0" w:color="auto"/>
      </w:divBdr>
    </w:div>
    <w:div w:id="797069354">
      <w:bodyDiv w:val="1"/>
      <w:marLeft w:val="0"/>
      <w:marRight w:val="0"/>
      <w:marTop w:val="0"/>
      <w:marBottom w:val="0"/>
      <w:divBdr>
        <w:top w:val="none" w:sz="0" w:space="0" w:color="auto"/>
        <w:left w:val="none" w:sz="0" w:space="0" w:color="auto"/>
        <w:bottom w:val="none" w:sz="0" w:space="0" w:color="auto"/>
        <w:right w:val="none" w:sz="0" w:space="0" w:color="auto"/>
      </w:divBdr>
    </w:div>
    <w:div w:id="829248238">
      <w:bodyDiv w:val="1"/>
      <w:marLeft w:val="0"/>
      <w:marRight w:val="0"/>
      <w:marTop w:val="0"/>
      <w:marBottom w:val="0"/>
      <w:divBdr>
        <w:top w:val="none" w:sz="0" w:space="0" w:color="auto"/>
        <w:left w:val="none" w:sz="0" w:space="0" w:color="auto"/>
        <w:bottom w:val="none" w:sz="0" w:space="0" w:color="auto"/>
        <w:right w:val="none" w:sz="0" w:space="0" w:color="auto"/>
      </w:divBdr>
    </w:div>
    <w:div w:id="1404716545">
      <w:bodyDiv w:val="1"/>
      <w:marLeft w:val="0"/>
      <w:marRight w:val="0"/>
      <w:marTop w:val="0"/>
      <w:marBottom w:val="0"/>
      <w:divBdr>
        <w:top w:val="none" w:sz="0" w:space="0" w:color="auto"/>
        <w:left w:val="none" w:sz="0" w:space="0" w:color="auto"/>
        <w:bottom w:val="none" w:sz="0" w:space="0" w:color="auto"/>
        <w:right w:val="none" w:sz="0" w:space="0" w:color="auto"/>
      </w:divBdr>
    </w:div>
    <w:div w:id="211309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info@starcomunicazione.com" TargetMode="External"/><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488</Words>
  <Characters>2783</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13</cp:revision>
  <cp:lastPrinted>2017-01-24T16:01:00Z</cp:lastPrinted>
  <dcterms:created xsi:type="dcterms:W3CDTF">2017-02-21T12:43:00Z</dcterms:created>
  <dcterms:modified xsi:type="dcterms:W3CDTF">2017-02-21T13:56:00Z</dcterms:modified>
</cp:coreProperties>
</file>