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694" w:rsidRPr="00AB6BC3" w:rsidRDefault="00F91694" w:rsidP="00F91694">
      <w:pPr>
        <w:pStyle w:val="Intestazione"/>
        <w:jc w:val="right"/>
        <w:rPr>
          <w:rFonts w:ascii="Georgia" w:hAnsi="Georgia"/>
          <w:color w:val="8496B0" w:themeColor="text2" w:themeTint="99"/>
          <w:sz w:val="72"/>
          <w:szCs w:val="72"/>
        </w:rPr>
      </w:pPr>
      <w:proofErr w:type="spellStart"/>
      <w:r w:rsidRPr="00AB6BC3">
        <w:rPr>
          <w:rFonts w:ascii="Georgia" w:hAnsi="Georgia"/>
          <w:color w:val="8496B0" w:themeColor="text2" w:themeTint="99"/>
          <w:sz w:val="72"/>
          <w:szCs w:val="72"/>
        </w:rPr>
        <w:t>AssArmatori</w:t>
      </w:r>
      <w:proofErr w:type="spellEnd"/>
    </w:p>
    <w:p w:rsidR="00FC01C1" w:rsidRDefault="00FC01C1"/>
    <w:p w:rsidR="00AA70FC" w:rsidRDefault="00AA70FC"/>
    <w:p w:rsidR="00D11DFB" w:rsidRDefault="00D11DFB"/>
    <w:p w:rsidR="00D11DFB" w:rsidRPr="004314C3" w:rsidRDefault="00D11DFB" w:rsidP="00D11DFB">
      <w:pPr>
        <w:tabs>
          <w:tab w:val="center" w:pos="4819"/>
          <w:tab w:val="left" w:pos="6360"/>
        </w:tabs>
        <w:rPr>
          <w:sz w:val="28"/>
          <w:szCs w:val="28"/>
          <w:u w:val="single"/>
        </w:rPr>
      </w:pPr>
      <w:r w:rsidRPr="00D11DFB">
        <w:rPr>
          <w:sz w:val="28"/>
          <w:szCs w:val="28"/>
        </w:rPr>
        <w:tab/>
      </w:r>
      <w:r w:rsidR="009721E7">
        <w:rPr>
          <w:sz w:val="28"/>
          <w:szCs w:val="28"/>
          <w:u w:val="single"/>
        </w:rPr>
        <w:t>COMUNICATO STAMPA</w:t>
      </w:r>
    </w:p>
    <w:p w:rsidR="00AA70FC" w:rsidRDefault="00AA70FC"/>
    <w:p w:rsidR="009800B9" w:rsidRDefault="009800B9"/>
    <w:p w:rsidR="00410708" w:rsidRDefault="00410708"/>
    <w:p w:rsidR="00F10FFD" w:rsidRDefault="009800B9" w:rsidP="002A6C39">
      <w:pPr>
        <w:spacing w:after="120" w:line="276" w:lineRule="auto"/>
        <w:jc w:val="center"/>
        <w:rPr>
          <w:rFonts w:ascii="Helv" w:hAnsi="Helv"/>
          <w:color w:val="000000"/>
          <w:sz w:val="32"/>
          <w:szCs w:val="32"/>
          <w:u w:val="single"/>
        </w:rPr>
      </w:pPr>
      <w:r w:rsidRPr="009800B9">
        <w:rPr>
          <w:rFonts w:ascii="Helv" w:hAnsi="Helv"/>
          <w:color w:val="000000"/>
          <w:sz w:val="32"/>
          <w:szCs w:val="32"/>
          <w:u w:val="single"/>
        </w:rPr>
        <w:t>Il presidente Stefano Messina interviene sul crollo del Morandi</w:t>
      </w:r>
    </w:p>
    <w:p w:rsidR="009800B9" w:rsidRPr="00AA70FC" w:rsidRDefault="009800B9" w:rsidP="002A6C39">
      <w:pPr>
        <w:spacing w:after="120" w:line="276" w:lineRule="auto"/>
        <w:jc w:val="center"/>
        <w:rPr>
          <w:rFonts w:ascii="Helv" w:hAnsi="Helv"/>
          <w:color w:val="000000"/>
          <w:sz w:val="20"/>
          <w:szCs w:val="20"/>
          <w:u w:val="single"/>
        </w:rPr>
      </w:pPr>
    </w:p>
    <w:p w:rsidR="00F10FFD" w:rsidRPr="00F10FFD" w:rsidRDefault="00F10FFD" w:rsidP="00F10FFD">
      <w:pPr>
        <w:autoSpaceDE w:val="0"/>
        <w:autoSpaceDN w:val="0"/>
        <w:adjustRightInd w:val="0"/>
        <w:spacing w:after="120" w:line="276" w:lineRule="auto"/>
        <w:jc w:val="center"/>
        <w:rPr>
          <w:rFonts w:ascii="Helv" w:hAnsi="Helv"/>
          <w:color w:val="000000"/>
          <w:sz w:val="40"/>
          <w:szCs w:val="40"/>
        </w:rPr>
      </w:pPr>
      <w:proofErr w:type="spellStart"/>
      <w:r w:rsidRPr="00F10FFD">
        <w:rPr>
          <w:rFonts w:ascii="Helv" w:hAnsi="Helv"/>
          <w:color w:val="000000"/>
          <w:sz w:val="40"/>
          <w:szCs w:val="40"/>
        </w:rPr>
        <w:t>Ass</w:t>
      </w:r>
      <w:r>
        <w:rPr>
          <w:rFonts w:ascii="Helv" w:hAnsi="Helv"/>
          <w:color w:val="000000"/>
          <w:sz w:val="40"/>
          <w:szCs w:val="40"/>
        </w:rPr>
        <w:t>A</w:t>
      </w:r>
      <w:r w:rsidRPr="00F10FFD">
        <w:rPr>
          <w:rFonts w:ascii="Helv" w:hAnsi="Helv"/>
          <w:color w:val="000000"/>
          <w:sz w:val="40"/>
          <w:szCs w:val="40"/>
        </w:rPr>
        <w:t>rmatori</w:t>
      </w:r>
      <w:proofErr w:type="spellEnd"/>
      <w:r w:rsidRPr="00F10FFD">
        <w:rPr>
          <w:rFonts w:ascii="Helv" w:hAnsi="Helv"/>
          <w:color w:val="000000"/>
          <w:sz w:val="40"/>
          <w:szCs w:val="40"/>
        </w:rPr>
        <w:t>: “il porto ha reagito e funziona.</w:t>
      </w:r>
    </w:p>
    <w:p w:rsidR="006E66AB" w:rsidRDefault="00F10FFD" w:rsidP="00F10FFD">
      <w:pPr>
        <w:autoSpaceDE w:val="0"/>
        <w:autoSpaceDN w:val="0"/>
        <w:adjustRightInd w:val="0"/>
        <w:spacing w:after="120" w:line="276" w:lineRule="auto"/>
        <w:jc w:val="center"/>
        <w:rPr>
          <w:rFonts w:ascii="Helv" w:hAnsi="Helv"/>
          <w:color w:val="000000"/>
          <w:sz w:val="40"/>
          <w:szCs w:val="40"/>
        </w:rPr>
      </w:pPr>
      <w:r w:rsidRPr="00F10FFD">
        <w:rPr>
          <w:rFonts w:ascii="Helv" w:hAnsi="Helv"/>
          <w:color w:val="000000"/>
          <w:sz w:val="40"/>
          <w:szCs w:val="40"/>
        </w:rPr>
        <w:t>Necessarie ora misure straordinarie dallo Stato”</w:t>
      </w:r>
    </w:p>
    <w:p w:rsidR="00F10FFD" w:rsidRPr="009800B9" w:rsidRDefault="00F10FFD" w:rsidP="00F10FFD">
      <w:pPr>
        <w:autoSpaceDE w:val="0"/>
        <w:autoSpaceDN w:val="0"/>
        <w:adjustRightInd w:val="0"/>
        <w:spacing w:after="120" w:line="276" w:lineRule="auto"/>
        <w:rPr>
          <w:rFonts w:ascii="Helv" w:hAnsi="Helv"/>
          <w:color w:val="000000"/>
          <w:sz w:val="20"/>
          <w:szCs w:val="20"/>
          <w:lang w:val="it-IT"/>
        </w:rPr>
      </w:pPr>
    </w:p>
    <w:p w:rsidR="00F10FFD" w:rsidRDefault="00F10FFD" w:rsidP="00F10FFD">
      <w:pPr>
        <w:autoSpaceDE w:val="0"/>
        <w:autoSpaceDN w:val="0"/>
        <w:adjustRightInd w:val="0"/>
        <w:spacing w:after="120" w:line="276" w:lineRule="auto"/>
        <w:jc w:val="center"/>
        <w:rPr>
          <w:rFonts w:ascii="Helv" w:hAnsi="Helv"/>
          <w:color w:val="000000"/>
          <w:sz w:val="32"/>
          <w:szCs w:val="32"/>
          <w:u w:val="single"/>
        </w:rPr>
      </w:pPr>
      <w:r w:rsidRPr="00F10FFD">
        <w:rPr>
          <w:rFonts w:ascii="Helv" w:hAnsi="Helv"/>
          <w:color w:val="000000"/>
          <w:sz w:val="32"/>
          <w:szCs w:val="32"/>
          <w:u w:val="single"/>
        </w:rPr>
        <w:t xml:space="preserve">Subito il via, con procedure d’emergenza, </w:t>
      </w:r>
    </w:p>
    <w:p w:rsidR="006E66AB" w:rsidRPr="00F10FFD" w:rsidRDefault="00F10FFD" w:rsidP="00F10FFD">
      <w:pPr>
        <w:autoSpaceDE w:val="0"/>
        <w:autoSpaceDN w:val="0"/>
        <w:adjustRightInd w:val="0"/>
        <w:spacing w:after="120" w:line="276" w:lineRule="auto"/>
        <w:jc w:val="center"/>
        <w:rPr>
          <w:rFonts w:ascii="Helv" w:hAnsi="Helv" w:cs="Helv"/>
          <w:color w:val="000000"/>
          <w:sz w:val="32"/>
          <w:szCs w:val="32"/>
          <w:u w:val="single"/>
        </w:rPr>
      </w:pPr>
      <w:r w:rsidRPr="00F10FFD">
        <w:rPr>
          <w:rFonts w:ascii="Helv" w:hAnsi="Helv"/>
          <w:color w:val="000000"/>
          <w:sz w:val="32"/>
          <w:szCs w:val="32"/>
          <w:u w:val="single"/>
        </w:rPr>
        <w:t>alla costruzione di un nuovo ponte</w:t>
      </w:r>
    </w:p>
    <w:p w:rsidR="009800B9" w:rsidRDefault="009800B9" w:rsidP="00F10FFD">
      <w:pPr>
        <w:autoSpaceDE w:val="0"/>
        <w:autoSpaceDN w:val="0"/>
        <w:adjustRightInd w:val="0"/>
        <w:spacing w:after="120" w:line="276" w:lineRule="auto"/>
        <w:jc w:val="both"/>
        <w:rPr>
          <w:rFonts w:ascii="Arial" w:hAnsi="Arial" w:cs="Arial"/>
          <w:color w:val="2F2F2F"/>
          <w:lang w:val="it-IT"/>
        </w:rPr>
      </w:pPr>
    </w:p>
    <w:p w:rsidR="009800B9" w:rsidRPr="009800B9" w:rsidRDefault="00355FCD" w:rsidP="009800B9">
      <w:pPr>
        <w:autoSpaceDE w:val="0"/>
        <w:autoSpaceDN w:val="0"/>
        <w:adjustRightInd w:val="0"/>
        <w:spacing w:after="120" w:line="276" w:lineRule="auto"/>
        <w:jc w:val="both"/>
        <w:rPr>
          <w:rFonts w:ascii="Arial" w:hAnsi="Arial" w:cs="Arial"/>
          <w:color w:val="000000"/>
          <w:sz w:val="24"/>
          <w:szCs w:val="24"/>
          <w:lang w:val="it-IT"/>
        </w:rPr>
      </w:pPr>
      <w:r w:rsidRPr="00AA70FC">
        <w:rPr>
          <w:rFonts w:ascii="Arial" w:hAnsi="Arial" w:cs="Arial"/>
          <w:color w:val="2F2F2F"/>
          <w:lang w:val="it-IT"/>
        </w:rPr>
        <w:br/>
      </w:r>
      <w:r w:rsidR="009800B9" w:rsidRPr="009800B9">
        <w:rPr>
          <w:rFonts w:ascii="Arial" w:hAnsi="Arial" w:cs="Arial"/>
          <w:color w:val="000000"/>
          <w:sz w:val="24"/>
          <w:szCs w:val="24"/>
          <w:lang w:val="it-IT"/>
        </w:rPr>
        <w:t>“Abbiamo atteso che si svolgessero i funerali delle vittime e si consumassero in questa città i riti di un dolore che resterà per mesi e anni come una cappa, ma anche come un monito. Oggi, nel rivolgere un pensiero alle famiglie colpite dalla tragedia, non possiamo esimerci anche dal sottolineare al tempo stesso la straordinaria abnegazione delle forze dell’ordine, Vigili del Fuoco, Polizia, Carabinieri, Guardia di Finanza, Croce Rossa, che, insieme con le Istituzioni, non hanno risparmiato un singolo uomo nell’opera di aiuto e di pronto intervento”.</w:t>
      </w:r>
    </w:p>
    <w:p w:rsidR="009800B9" w:rsidRPr="009800B9" w:rsidRDefault="009800B9" w:rsidP="009800B9">
      <w:pPr>
        <w:autoSpaceDE w:val="0"/>
        <w:autoSpaceDN w:val="0"/>
        <w:adjustRightInd w:val="0"/>
        <w:spacing w:after="120" w:line="276" w:lineRule="auto"/>
        <w:jc w:val="both"/>
        <w:rPr>
          <w:rFonts w:ascii="Arial" w:hAnsi="Arial" w:cs="Arial"/>
          <w:color w:val="000000"/>
          <w:sz w:val="24"/>
          <w:szCs w:val="24"/>
          <w:lang w:val="it-IT"/>
        </w:rPr>
      </w:pPr>
      <w:r w:rsidRPr="009800B9">
        <w:rPr>
          <w:rFonts w:ascii="Arial" w:hAnsi="Arial" w:cs="Arial"/>
          <w:color w:val="000000"/>
          <w:sz w:val="24"/>
          <w:szCs w:val="24"/>
          <w:lang w:val="it-IT"/>
        </w:rPr>
        <w:t xml:space="preserve">Stefano Messina, presidente di </w:t>
      </w:r>
      <w:proofErr w:type="spellStart"/>
      <w:r w:rsidRPr="009800B9">
        <w:rPr>
          <w:rFonts w:ascii="Arial" w:hAnsi="Arial" w:cs="Arial"/>
          <w:color w:val="000000"/>
          <w:sz w:val="24"/>
          <w:szCs w:val="24"/>
          <w:lang w:val="it-IT"/>
        </w:rPr>
        <w:t>AssArmatori</w:t>
      </w:r>
      <w:proofErr w:type="spellEnd"/>
      <w:r w:rsidRPr="009800B9">
        <w:rPr>
          <w:rFonts w:ascii="Arial" w:hAnsi="Arial" w:cs="Arial"/>
          <w:color w:val="000000"/>
          <w:sz w:val="24"/>
          <w:szCs w:val="24"/>
          <w:lang w:val="it-IT"/>
        </w:rPr>
        <w:t>, l’associazione che rappresenta gli armatori e le compagnie di navigazione maggiormente e storicamente presenti nel porto di Genova, con un ruolo prevalente in tutti i principali settori di traffico, dai traghetti, ai container, ai ferries, alle crociere, alle autostrade del mare formula oggi alcune proposte concrete che consentano alla città e al suo porto di essere da subito pienamente operativi.</w:t>
      </w:r>
    </w:p>
    <w:p w:rsidR="009800B9" w:rsidRPr="009800B9" w:rsidRDefault="009800B9" w:rsidP="009800B9">
      <w:pPr>
        <w:autoSpaceDE w:val="0"/>
        <w:autoSpaceDN w:val="0"/>
        <w:adjustRightInd w:val="0"/>
        <w:spacing w:after="120" w:line="276" w:lineRule="auto"/>
        <w:jc w:val="both"/>
        <w:rPr>
          <w:rFonts w:ascii="Arial" w:hAnsi="Arial" w:cs="Arial"/>
          <w:color w:val="000000"/>
          <w:sz w:val="24"/>
          <w:szCs w:val="24"/>
          <w:lang w:val="it-IT"/>
        </w:rPr>
      </w:pPr>
      <w:r w:rsidRPr="009800B9">
        <w:rPr>
          <w:rFonts w:ascii="Arial" w:hAnsi="Arial" w:cs="Arial"/>
          <w:color w:val="000000"/>
          <w:sz w:val="24"/>
          <w:szCs w:val="24"/>
          <w:lang w:val="it-IT"/>
        </w:rPr>
        <w:t xml:space="preserve">“Il nostro intervento – afferma Stefano Messina – ha oggi una precisa e concreta motivazione. Grazie anche alla nascita spontanea di un “sistema Genova”, che mai come in passato ha visto compattarsi come oggi le istituzioni (Comune, Regione e Autorità di Sistema Portuale del Mar Ligure occidentale) impegnate giorno e notte nel recupero della </w:t>
      </w:r>
      <w:r w:rsidRPr="009800B9">
        <w:rPr>
          <w:rFonts w:ascii="Arial" w:hAnsi="Arial" w:cs="Arial"/>
          <w:color w:val="000000"/>
          <w:sz w:val="24"/>
          <w:szCs w:val="24"/>
          <w:lang w:val="it-IT"/>
        </w:rPr>
        <w:lastRenderedPageBreak/>
        <w:t>normalità, il porto è pienamente operativo. Ma ora il problema non è genovese, è un problema che coinvolge tutto il sistema Paese e richiede una consapevolezza nuova e l’immediata applicazione di misure e metodi straordinari”.</w:t>
      </w:r>
    </w:p>
    <w:p w:rsidR="009800B9" w:rsidRPr="009800B9" w:rsidRDefault="009800B9" w:rsidP="009800B9">
      <w:pPr>
        <w:autoSpaceDE w:val="0"/>
        <w:autoSpaceDN w:val="0"/>
        <w:adjustRightInd w:val="0"/>
        <w:spacing w:after="120" w:line="276" w:lineRule="auto"/>
        <w:jc w:val="both"/>
        <w:rPr>
          <w:rFonts w:ascii="Arial" w:hAnsi="Arial" w:cs="Arial"/>
          <w:color w:val="000000"/>
          <w:sz w:val="24"/>
          <w:szCs w:val="24"/>
          <w:lang w:val="it-IT"/>
        </w:rPr>
      </w:pPr>
      <w:r w:rsidRPr="009800B9">
        <w:rPr>
          <w:rFonts w:ascii="Arial" w:hAnsi="Arial" w:cs="Arial"/>
          <w:color w:val="000000"/>
          <w:sz w:val="24"/>
          <w:szCs w:val="24"/>
          <w:lang w:val="it-IT"/>
        </w:rPr>
        <w:t xml:space="preserve">Secondo il presidente di </w:t>
      </w:r>
      <w:proofErr w:type="spellStart"/>
      <w:r w:rsidRPr="009800B9">
        <w:rPr>
          <w:rFonts w:ascii="Arial" w:hAnsi="Arial" w:cs="Arial"/>
          <w:color w:val="000000"/>
          <w:sz w:val="24"/>
          <w:szCs w:val="24"/>
          <w:lang w:val="it-IT"/>
        </w:rPr>
        <w:t>AssArmatori</w:t>
      </w:r>
      <w:proofErr w:type="spellEnd"/>
      <w:r w:rsidRPr="009800B9">
        <w:rPr>
          <w:rFonts w:ascii="Arial" w:hAnsi="Arial" w:cs="Arial"/>
          <w:color w:val="000000"/>
          <w:sz w:val="24"/>
          <w:szCs w:val="24"/>
          <w:lang w:val="it-IT"/>
        </w:rPr>
        <w:t xml:space="preserve">, che ha sottolineato l’esigenza della nomina di un commissario straordinario, dotato di poteri straordinari e in grado di porre in essere procedure speciali, esistono </w:t>
      </w:r>
      <w:r w:rsidR="00FC0D8C">
        <w:rPr>
          <w:rFonts w:ascii="Arial" w:hAnsi="Arial" w:cs="Arial"/>
          <w:color w:val="000000"/>
          <w:sz w:val="24"/>
          <w:szCs w:val="24"/>
          <w:lang w:val="it-IT"/>
        </w:rPr>
        <w:t>quattro</w:t>
      </w:r>
      <w:bookmarkStart w:id="0" w:name="_GoBack"/>
      <w:bookmarkEnd w:id="0"/>
      <w:r w:rsidRPr="009800B9">
        <w:rPr>
          <w:rFonts w:ascii="Arial" w:hAnsi="Arial" w:cs="Arial"/>
          <w:color w:val="000000"/>
          <w:sz w:val="24"/>
          <w:szCs w:val="24"/>
          <w:lang w:val="it-IT"/>
        </w:rPr>
        <w:t xml:space="preserve"> misure assolutamente prioritarie:</w:t>
      </w:r>
    </w:p>
    <w:p w:rsidR="009800B9" w:rsidRPr="009800B9" w:rsidRDefault="009800B9" w:rsidP="009800B9">
      <w:pPr>
        <w:autoSpaceDE w:val="0"/>
        <w:autoSpaceDN w:val="0"/>
        <w:adjustRightInd w:val="0"/>
        <w:spacing w:after="120" w:line="276" w:lineRule="auto"/>
        <w:jc w:val="both"/>
        <w:rPr>
          <w:rFonts w:ascii="Arial" w:hAnsi="Arial" w:cs="Arial"/>
          <w:color w:val="000000"/>
          <w:sz w:val="24"/>
          <w:szCs w:val="24"/>
          <w:lang w:val="it-IT"/>
        </w:rPr>
      </w:pPr>
    </w:p>
    <w:p w:rsidR="009800B9" w:rsidRPr="009800B9" w:rsidRDefault="009800B9" w:rsidP="009800B9">
      <w:pPr>
        <w:pStyle w:val="Paragrafoelenco"/>
        <w:numPr>
          <w:ilvl w:val="0"/>
          <w:numId w:val="1"/>
        </w:numPr>
        <w:autoSpaceDE w:val="0"/>
        <w:autoSpaceDN w:val="0"/>
        <w:adjustRightInd w:val="0"/>
        <w:spacing w:after="120" w:line="276" w:lineRule="auto"/>
        <w:jc w:val="both"/>
        <w:rPr>
          <w:rFonts w:ascii="Arial" w:hAnsi="Arial" w:cs="Arial"/>
          <w:color w:val="000000"/>
          <w:sz w:val="24"/>
          <w:szCs w:val="24"/>
          <w:lang w:val="it-IT"/>
        </w:rPr>
      </w:pPr>
      <w:r w:rsidRPr="009800B9">
        <w:rPr>
          <w:rFonts w:ascii="Arial" w:hAnsi="Arial" w:cs="Arial"/>
          <w:color w:val="000000"/>
          <w:sz w:val="24"/>
          <w:szCs w:val="24"/>
          <w:lang w:val="it-IT"/>
        </w:rPr>
        <w:t>Costruzione nei tempi più brevi possibili di un nuovo ponte, ricucendo il tracciato levante-ponente reciso dal crollo del Ponte Morandi. E ciò indipendentemente dalle esecuzione delle opere strategiche sull’asse di collegamento europeo Genova-Rotterdam, ovvero il Terzo Valico, il Nodo ferroviario di Genova e la Gronda autostradale, sulla quale deve essere immediatamente accelerato l’iter di costruzione.</w:t>
      </w:r>
    </w:p>
    <w:p w:rsidR="009800B9" w:rsidRPr="009800B9" w:rsidRDefault="009800B9" w:rsidP="009800B9">
      <w:pPr>
        <w:pStyle w:val="Paragrafoelenco"/>
        <w:numPr>
          <w:ilvl w:val="0"/>
          <w:numId w:val="1"/>
        </w:numPr>
        <w:autoSpaceDE w:val="0"/>
        <w:autoSpaceDN w:val="0"/>
        <w:adjustRightInd w:val="0"/>
        <w:spacing w:after="120" w:line="276" w:lineRule="auto"/>
        <w:jc w:val="both"/>
        <w:rPr>
          <w:rFonts w:ascii="Arial" w:hAnsi="Arial" w:cs="Arial"/>
          <w:color w:val="000000"/>
          <w:sz w:val="24"/>
          <w:szCs w:val="24"/>
          <w:lang w:val="it-IT"/>
        </w:rPr>
      </w:pPr>
      <w:r w:rsidRPr="009800B9">
        <w:rPr>
          <w:rFonts w:ascii="Arial" w:hAnsi="Arial" w:cs="Arial"/>
          <w:color w:val="000000"/>
          <w:sz w:val="24"/>
          <w:szCs w:val="24"/>
          <w:lang w:val="it-IT"/>
        </w:rPr>
        <w:t xml:space="preserve">Varo di un’operazione ad hoc che consenta di velocizzare e rendere economico il servizio ferroviario da e per il porto. L’azione sulla linea del </w:t>
      </w:r>
      <w:proofErr w:type="spellStart"/>
      <w:r w:rsidRPr="009800B9">
        <w:rPr>
          <w:rFonts w:ascii="Arial" w:hAnsi="Arial" w:cs="Arial"/>
          <w:color w:val="000000"/>
          <w:sz w:val="24"/>
          <w:szCs w:val="24"/>
          <w:lang w:val="it-IT"/>
        </w:rPr>
        <w:t>Campasso</w:t>
      </w:r>
      <w:proofErr w:type="spellEnd"/>
      <w:r w:rsidRPr="009800B9">
        <w:rPr>
          <w:rFonts w:ascii="Arial" w:hAnsi="Arial" w:cs="Arial"/>
          <w:color w:val="000000"/>
          <w:sz w:val="24"/>
          <w:szCs w:val="24"/>
          <w:lang w:val="it-IT"/>
        </w:rPr>
        <w:t xml:space="preserve"> va nella direzione giusta – afferma Messina – ma sono da prevedere misure specifiche per l’istituzione di servizi shuttle, e tariffe preferenziali per le manovre.</w:t>
      </w:r>
    </w:p>
    <w:p w:rsidR="009800B9" w:rsidRPr="009800B9" w:rsidRDefault="009800B9" w:rsidP="009800B9">
      <w:pPr>
        <w:pStyle w:val="Paragrafoelenco"/>
        <w:numPr>
          <w:ilvl w:val="0"/>
          <w:numId w:val="1"/>
        </w:numPr>
        <w:autoSpaceDE w:val="0"/>
        <w:autoSpaceDN w:val="0"/>
        <w:adjustRightInd w:val="0"/>
        <w:spacing w:after="120" w:line="276" w:lineRule="auto"/>
        <w:jc w:val="both"/>
        <w:rPr>
          <w:rFonts w:ascii="Arial" w:hAnsi="Arial" w:cs="Arial"/>
          <w:color w:val="000000"/>
          <w:sz w:val="24"/>
          <w:szCs w:val="24"/>
          <w:lang w:val="it-IT"/>
        </w:rPr>
      </w:pPr>
      <w:r w:rsidRPr="009800B9">
        <w:rPr>
          <w:rFonts w:ascii="Arial" w:hAnsi="Arial" w:cs="Arial"/>
          <w:color w:val="000000"/>
          <w:sz w:val="24"/>
          <w:szCs w:val="24"/>
          <w:lang w:val="it-IT"/>
        </w:rPr>
        <w:t xml:space="preserve">Accelerazione nell’istituzione del </w:t>
      </w:r>
      <w:proofErr w:type="spellStart"/>
      <w:r w:rsidRPr="009800B9">
        <w:rPr>
          <w:rFonts w:ascii="Arial" w:hAnsi="Arial" w:cs="Arial"/>
          <w:color w:val="000000"/>
          <w:sz w:val="24"/>
          <w:szCs w:val="24"/>
          <w:lang w:val="it-IT"/>
        </w:rPr>
        <w:t>Marebonus</w:t>
      </w:r>
      <w:proofErr w:type="spellEnd"/>
      <w:r w:rsidRPr="009800B9">
        <w:rPr>
          <w:rFonts w:ascii="Arial" w:hAnsi="Arial" w:cs="Arial"/>
          <w:color w:val="000000"/>
          <w:sz w:val="24"/>
          <w:szCs w:val="24"/>
          <w:lang w:val="it-IT"/>
        </w:rPr>
        <w:t xml:space="preserve"> a livello europeo, che consenta di incentivare e sviluppare ulteriormente le Autostrade del mare.</w:t>
      </w:r>
    </w:p>
    <w:p w:rsidR="009800B9" w:rsidRPr="009800B9" w:rsidRDefault="009800B9" w:rsidP="009800B9">
      <w:pPr>
        <w:pStyle w:val="Paragrafoelenco"/>
        <w:numPr>
          <w:ilvl w:val="0"/>
          <w:numId w:val="1"/>
        </w:numPr>
        <w:autoSpaceDE w:val="0"/>
        <w:autoSpaceDN w:val="0"/>
        <w:adjustRightInd w:val="0"/>
        <w:spacing w:after="120" w:line="276" w:lineRule="auto"/>
        <w:jc w:val="both"/>
        <w:rPr>
          <w:rFonts w:ascii="Arial" w:hAnsi="Arial" w:cs="Arial"/>
          <w:color w:val="000000"/>
          <w:sz w:val="24"/>
          <w:szCs w:val="24"/>
          <w:lang w:val="it-IT"/>
        </w:rPr>
      </w:pPr>
      <w:r w:rsidRPr="009800B9">
        <w:rPr>
          <w:rFonts w:ascii="Arial" w:hAnsi="Arial" w:cs="Arial"/>
          <w:color w:val="000000"/>
          <w:sz w:val="24"/>
          <w:szCs w:val="24"/>
          <w:lang w:val="it-IT"/>
        </w:rPr>
        <w:t>Applicazione puntuale del quadro regolamentare sui trasporti eccezionali.</w:t>
      </w:r>
    </w:p>
    <w:p w:rsidR="009800B9" w:rsidRPr="009800B9" w:rsidRDefault="009800B9" w:rsidP="009800B9">
      <w:pPr>
        <w:autoSpaceDE w:val="0"/>
        <w:autoSpaceDN w:val="0"/>
        <w:adjustRightInd w:val="0"/>
        <w:spacing w:after="120" w:line="276" w:lineRule="auto"/>
        <w:jc w:val="both"/>
        <w:rPr>
          <w:rFonts w:ascii="Arial" w:hAnsi="Arial" w:cs="Arial"/>
          <w:color w:val="000000"/>
          <w:sz w:val="24"/>
          <w:szCs w:val="24"/>
          <w:lang w:val="it-IT"/>
        </w:rPr>
      </w:pPr>
    </w:p>
    <w:p w:rsidR="00B638E1" w:rsidRDefault="009800B9" w:rsidP="009800B9">
      <w:pPr>
        <w:autoSpaceDE w:val="0"/>
        <w:autoSpaceDN w:val="0"/>
        <w:adjustRightInd w:val="0"/>
        <w:spacing w:after="120" w:line="276" w:lineRule="auto"/>
        <w:jc w:val="both"/>
        <w:rPr>
          <w:rFonts w:ascii="Arial" w:hAnsi="Arial" w:cs="Arial"/>
          <w:color w:val="000000"/>
          <w:sz w:val="24"/>
          <w:szCs w:val="24"/>
          <w:lang w:val="it-IT"/>
        </w:rPr>
      </w:pPr>
      <w:r w:rsidRPr="009800B9">
        <w:rPr>
          <w:rFonts w:ascii="Arial" w:hAnsi="Arial" w:cs="Arial"/>
          <w:color w:val="000000"/>
          <w:sz w:val="24"/>
          <w:szCs w:val="24"/>
          <w:lang w:val="it-IT"/>
        </w:rPr>
        <w:t>“</w:t>
      </w:r>
      <w:proofErr w:type="spellStart"/>
      <w:r w:rsidRPr="009800B9">
        <w:rPr>
          <w:rFonts w:ascii="Arial" w:hAnsi="Arial" w:cs="Arial"/>
          <w:color w:val="000000"/>
          <w:sz w:val="24"/>
          <w:szCs w:val="24"/>
          <w:lang w:val="it-IT"/>
        </w:rPr>
        <w:t>AssArmatori</w:t>
      </w:r>
      <w:proofErr w:type="spellEnd"/>
      <w:r w:rsidRPr="009800B9">
        <w:rPr>
          <w:rFonts w:ascii="Arial" w:hAnsi="Arial" w:cs="Arial"/>
          <w:color w:val="000000"/>
          <w:sz w:val="24"/>
          <w:szCs w:val="24"/>
          <w:lang w:val="it-IT"/>
        </w:rPr>
        <w:t xml:space="preserve"> – conclude il suo presidente – ribadisce la piena fiducia nella capacità del porto e della città di Genova di affrontare l’emergenza garantendo quei livelli di efficienza che caratterizzano l’attività dei suoi terminal. E sulla base di ciò, nonostante le conseguenze economiche negative che comunque le aziende associate subiranno, conferma la continuità di tutti i servizi radicati in porto e quindi la presenza di tutte le navi che erano e sono previste scalare in porto”.</w:t>
      </w:r>
    </w:p>
    <w:p w:rsidR="00B638E1" w:rsidRDefault="00B638E1" w:rsidP="006E66AB">
      <w:pPr>
        <w:autoSpaceDE w:val="0"/>
        <w:autoSpaceDN w:val="0"/>
        <w:adjustRightInd w:val="0"/>
        <w:spacing w:after="120" w:line="276" w:lineRule="auto"/>
        <w:jc w:val="both"/>
        <w:rPr>
          <w:rFonts w:ascii="Arial" w:hAnsi="Arial" w:cs="Arial"/>
        </w:rPr>
      </w:pPr>
    </w:p>
    <w:p w:rsidR="0024280A" w:rsidRPr="00A1787F" w:rsidRDefault="004D02F8" w:rsidP="0024280A">
      <w:pPr>
        <w:autoSpaceDE w:val="0"/>
        <w:autoSpaceDN w:val="0"/>
        <w:adjustRightInd w:val="0"/>
        <w:spacing w:after="120" w:line="276" w:lineRule="auto"/>
        <w:jc w:val="right"/>
        <w:rPr>
          <w:rFonts w:ascii="Arial" w:hAnsi="Arial" w:cs="Arial"/>
          <w:sz w:val="24"/>
          <w:szCs w:val="24"/>
        </w:rPr>
      </w:pPr>
      <w:r>
        <w:rPr>
          <w:rFonts w:ascii="Arial" w:hAnsi="Arial" w:cs="Arial"/>
          <w:sz w:val="24"/>
          <w:szCs w:val="24"/>
        </w:rPr>
        <w:t>Genova</w:t>
      </w:r>
      <w:r w:rsidR="0024280A" w:rsidRPr="00A1787F">
        <w:rPr>
          <w:rFonts w:ascii="Arial" w:hAnsi="Arial" w:cs="Arial"/>
          <w:sz w:val="24"/>
          <w:szCs w:val="24"/>
        </w:rPr>
        <w:t xml:space="preserve">, </w:t>
      </w:r>
      <w:r w:rsidR="006E66AB">
        <w:rPr>
          <w:rFonts w:ascii="Arial" w:hAnsi="Arial" w:cs="Arial"/>
          <w:sz w:val="24"/>
          <w:szCs w:val="24"/>
        </w:rPr>
        <w:t>20</w:t>
      </w:r>
      <w:r w:rsidR="00D90B17" w:rsidRPr="00A1787F">
        <w:rPr>
          <w:rFonts w:ascii="Arial" w:hAnsi="Arial" w:cs="Arial"/>
          <w:sz w:val="24"/>
          <w:szCs w:val="24"/>
        </w:rPr>
        <w:t xml:space="preserve"> </w:t>
      </w:r>
      <w:r w:rsidR="00AA70FC" w:rsidRPr="00A1787F">
        <w:rPr>
          <w:rFonts w:ascii="Arial" w:hAnsi="Arial" w:cs="Arial"/>
          <w:sz w:val="24"/>
          <w:szCs w:val="24"/>
        </w:rPr>
        <w:t>agosto</w:t>
      </w:r>
      <w:r w:rsidR="0024280A" w:rsidRPr="00A1787F">
        <w:rPr>
          <w:rFonts w:ascii="Arial" w:hAnsi="Arial" w:cs="Arial"/>
          <w:sz w:val="24"/>
          <w:szCs w:val="24"/>
        </w:rPr>
        <w:t xml:space="preserve"> 2018</w:t>
      </w:r>
    </w:p>
    <w:p w:rsidR="0069333E" w:rsidRDefault="0069333E" w:rsidP="00714167"/>
    <w:p w:rsidR="00B638E1" w:rsidRDefault="00B638E1" w:rsidP="00714167"/>
    <w:p w:rsidR="00BF5E61" w:rsidRDefault="00714167" w:rsidP="00714167">
      <w:r>
        <w:t>Per ulteriori informazioni</w:t>
      </w:r>
    </w:p>
    <w:p w:rsidR="0069333E" w:rsidRDefault="00714167">
      <w:r w:rsidRPr="0093761C">
        <w:rPr>
          <w:noProof/>
          <w:lang w:val="it-IT" w:eastAsia="it-IT"/>
        </w:rPr>
        <w:drawing>
          <wp:inline distT="0" distB="0" distL="0" distR="0">
            <wp:extent cx="1001125" cy="400050"/>
            <wp:effectExtent l="0" t="0" r="8890" b="0"/>
            <wp:docPr id="2" name="Immagine 1" descr="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pic:cNvPicPr>
                      <a:picLocks noChangeAspect="1" noChangeArrowheads="1"/>
                    </pic:cNvPicPr>
                  </pic:nvPicPr>
                  <pic:blipFill>
                    <a:blip r:embed="rId8" cstate="print"/>
                    <a:srcRect/>
                    <a:stretch>
                      <a:fillRect/>
                    </a:stretch>
                  </pic:blipFill>
                  <pic:spPr bwMode="auto">
                    <a:xfrm>
                      <a:off x="0" y="0"/>
                      <a:ext cx="1020381" cy="407745"/>
                    </a:xfrm>
                    <a:prstGeom prst="rect">
                      <a:avLst/>
                    </a:prstGeom>
                    <a:noFill/>
                    <a:ln w="9525">
                      <a:noFill/>
                      <a:miter lim="800000"/>
                      <a:headEnd/>
                      <a:tailEnd/>
                    </a:ln>
                  </pic:spPr>
                </pic:pic>
              </a:graphicData>
            </a:graphic>
          </wp:inline>
        </w:drawing>
      </w:r>
    </w:p>
    <w:p w:rsidR="00132A8F" w:rsidRDefault="00714167">
      <w:r>
        <w:t>Star comunicazione in movimento</w:t>
      </w:r>
      <w:r w:rsidR="000B0438">
        <w:br/>
        <w:t>Ba</w:t>
      </w:r>
      <w:r>
        <w:t>rbara Gazzale</w:t>
      </w:r>
      <w:r w:rsidR="000B0438">
        <w:br/>
      </w:r>
      <w:r>
        <w:t>348  4144780</w:t>
      </w:r>
    </w:p>
    <w:sectPr w:rsidR="00132A8F" w:rsidSect="00410708">
      <w:pgSz w:w="11906" w:h="16838"/>
      <w:pgMar w:top="1560" w:right="1134"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DF4" w:rsidRDefault="00B76DF4" w:rsidP="0037468C">
      <w:pPr>
        <w:spacing w:after="0" w:line="240" w:lineRule="auto"/>
      </w:pPr>
      <w:r>
        <w:separator/>
      </w:r>
    </w:p>
  </w:endnote>
  <w:endnote w:type="continuationSeparator" w:id="0">
    <w:p w:rsidR="00B76DF4" w:rsidRDefault="00B76DF4" w:rsidP="00374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
    <w:altName w:val="Helvetica"/>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DF4" w:rsidRDefault="00B76DF4" w:rsidP="0037468C">
      <w:pPr>
        <w:spacing w:after="0" w:line="240" w:lineRule="auto"/>
      </w:pPr>
      <w:r>
        <w:separator/>
      </w:r>
    </w:p>
  </w:footnote>
  <w:footnote w:type="continuationSeparator" w:id="0">
    <w:p w:rsidR="00B76DF4" w:rsidRDefault="00B76DF4" w:rsidP="003746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D08D5"/>
    <w:multiLevelType w:val="hybridMultilevel"/>
    <w:tmpl w:val="ECCAC4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702"/>
    <w:rsid w:val="000023C5"/>
    <w:rsid w:val="00007B68"/>
    <w:rsid w:val="000155E1"/>
    <w:rsid w:val="00015864"/>
    <w:rsid w:val="0005446C"/>
    <w:rsid w:val="00063589"/>
    <w:rsid w:val="00064A03"/>
    <w:rsid w:val="00076B74"/>
    <w:rsid w:val="0009691B"/>
    <w:rsid w:val="000B0438"/>
    <w:rsid w:val="000E2312"/>
    <w:rsid w:val="00104F04"/>
    <w:rsid w:val="0011046E"/>
    <w:rsid w:val="00113F2A"/>
    <w:rsid w:val="0011531C"/>
    <w:rsid w:val="00132A8F"/>
    <w:rsid w:val="0013515F"/>
    <w:rsid w:val="001D66E7"/>
    <w:rsid w:val="0021216D"/>
    <w:rsid w:val="00216050"/>
    <w:rsid w:val="00237127"/>
    <w:rsid w:val="0024280A"/>
    <w:rsid w:val="00264D1D"/>
    <w:rsid w:val="00271636"/>
    <w:rsid w:val="00296C8B"/>
    <w:rsid w:val="002A133E"/>
    <w:rsid w:val="002A39CE"/>
    <w:rsid w:val="002A6C39"/>
    <w:rsid w:val="002C26B7"/>
    <w:rsid w:val="002E45FE"/>
    <w:rsid w:val="00304CE8"/>
    <w:rsid w:val="00314C72"/>
    <w:rsid w:val="003476D1"/>
    <w:rsid w:val="0035356E"/>
    <w:rsid w:val="00355FCD"/>
    <w:rsid w:val="00373691"/>
    <w:rsid w:val="0037468C"/>
    <w:rsid w:val="003819AC"/>
    <w:rsid w:val="00395610"/>
    <w:rsid w:val="003C4B0E"/>
    <w:rsid w:val="003E44CB"/>
    <w:rsid w:val="003E55D1"/>
    <w:rsid w:val="003F13BC"/>
    <w:rsid w:val="00410708"/>
    <w:rsid w:val="00417C8C"/>
    <w:rsid w:val="004314C3"/>
    <w:rsid w:val="00451929"/>
    <w:rsid w:val="00455FFA"/>
    <w:rsid w:val="00473AA3"/>
    <w:rsid w:val="00494E64"/>
    <w:rsid w:val="004969D0"/>
    <w:rsid w:val="004B5430"/>
    <w:rsid w:val="004D02F8"/>
    <w:rsid w:val="004D4F4B"/>
    <w:rsid w:val="00500E04"/>
    <w:rsid w:val="005B08B8"/>
    <w:rsid w:val="005B55D5"/>
    <w:rsid w:val="005B7F7D"/>
    <w:rsid w:val="00663FA5"/>
    <w:rsid w:val="0066452C"/>
    <w:rsid w:val="0066494B"/>
    <w:rsid w:val="0069333E"/>
    <w:rsid w:val="006A3D36"/>
    <w:rsid w:val="006A4389"/>
    <w:rsid w:val="006E66AB"/>
    <w:rsid w:val="00714167"/>
    <w:rsid w:val="00792A69"/>
    <w:rsid w:val="007E55F4"/>
    <w:rsid w:val="007E7B3B"/>
    <w:rsid w:val="00812C2F"/>
    <w:rsid w:val="00842532"/>
    <w:rsid w:val="00843FD0"/>
    <w:rsid w:val="008857A9"/>
    <w:rsid w:val="008A55EA"/>
    <w:rsid w:val="008A6F26"/>
    <w:rsid w:val="008B0CAB"/>
    <w:rsid w:val="008C1F38"/>
    <w:rsid w:val="008D4829"/>
    <w:rsid w:val="008D6116"/>
    <w:rsid w:val="00934DD1"/>
    <w:rsid w:val="009721E7"/>
    <w:rsid w:val="009800B9"/>
    <w:rsid w:val="009E06C9"/>
    <w:rsid w:val="009F37BF"/>
    <w:rsid w:val="00A13955"/>
    <w:rsid w:val="00A1787F"/>
    <w:rsid w:val="00A30BA4"/>
    <w:rsid w:val="00A375EA"/>
    <w:rsid w:val="00A42A37"/>
    <w:rsid w:val="00A75C3A"/>
    <w:rsid w:val="00AA70FC"/>
    <w:rsid w:val="00AB65AB"/>
    <w:rsid w:val="00AB6BC3"/>
    <w:rsid w:val="00AC16DE"/>
    <w:rsid w:val="00AD0E2A"/>
    <w:rsid w:val="00AD20E4"/>
    <w:rsid w:val="00AE7E09"/>
    <w:rsid w:val="00AF67CF"/>
    <w:rsid w:val="00B00910"/>
    <w:rsid w:val="00B24C50"/>
    <w:rsid w:val="00B345B6"/>
    <w:rsid w:val="00B40F86"/>
    <w:rsid w:val="00B638E1"/>
    <w:rsid w:val="00B76DF4"/>
    <w:rsid w:val="00B77702"/>
    <w:rsid w:val="00BB3617"/>
    <w:rsid w:val="00BB5241"/>
    <w:rsid w:val="00BF5E61"/>
    <w:rsid w:val="00C11255"/>
    <w:rsid w:val="00C207DD"/>
    <w:rsid w:val="00C303C8"/>
    <w:rsid w:val="00CB0BA5"/>
    <w:rsid w:val="00CC2AF0"/>
    <w:rsid w:val="00CC45EE"/>
    <w:rsid w:val="00CE0E9E"/>
    <w:rsid w:val="00D11DFB"/>
    <w:rsid w:val="00D31CED"/>
    <w:rsid w:val="00D32EA4"/>
    <w:rsid w:val="00D45A35"/>
    <w:rsid w:val="00D506FD"/>
    <w:rsid w:val="00D57EC2"/>
    <w:rsid w:val="00D90B17"/>
    <w:rsid w:val="00D96316"/>
    <w:rsid w:val="00DE0D2E"/>
    <w:rsid w:val="00E07196"/>
    <w:rsid w:val="00E31B20"/>
    <w:rsid w:val="00E3226A"/>
    <w:rsid w:val="00E44E8E"/>
    <w:rsid w:val="00E53298"/>
    <w:rsid w:val="00EB4FCD"/>
    <w:rsid w:val="00EE14EE"/>
    <w:rsid w:val="00F07EF1"/>
    <w:rsid w:val="00F10E6F"/>
    <w:rsid w:val="00F10FFD"/>
    <w:rsid w:val="00F56D1D"/>
    <w:rsid w:val="00F62221"/>
    <w:rsid w:val="00F676FA"/>
    <w:rsid w:val="00F91694"/>
    <w:rsid w:val="00FA2C69"/>
    <w:rsid w:val="00FC01C1"/>
    <w:rsid w:val="00FC0D8C"/>
    <w:rsid w:val="00FD35E7"/>
    <w:rsid w:val="00FD595A"/>
    <w:rsid w:val="00FE11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48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746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7468C"/>
  </w:style>
  <w:style w:type="paragraph" w:styleId="Pidipagina">
    <w:name w:val="footer"/>
    <w:basedOn w:val="Normale"/>
    <w:link w:val="PidipaginaCarattere"/>
    <w:uiPriority w:val="99"/>
    <w:unhideWhenUsed/>
    <w:rsid w:val="003746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468C"/>
  </w:style>
  <w:style w:type="paragraph" w:styleId="Testofumetto">
    <w:name w:val="Balloon Text"/>
    <w:basedOn w:val="Normale"/>
    <w:link w:val="TestofumettoCarattere"/>
    <w:uiPriority w:val="99"/>
    <w:semiHidden/>
    <w:unhideWhenUsed/>
    <w:rsid w:val="00F622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2221"/>
    <w:rPr>
      <w:rFonts w:ascii="Tahoma" w:hAnsi="Tahoma" w:cs="Tahoma"/>
      <w:sz w:val="16"/>
      <w:szCs w:val="16"/>
    </w:rPr>
  </w:style>
  <w:style w:type="paragraph" w:styleId="Paragrafoelenco">
    <w:name w:val="List Paragraph"/>
    <w:basedOn w:val="Normale"/>
    <w:uiPriority w:val="34"/>
    <w:qFormat/>
    <w:rsid w:val="009800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48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746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7468C"/>
  </w:style>
  <w:style w:type="paragraph" w:styleId="Pidipagina">
    <w:name w:val="footer"/>
    <w:basedOn w:val="Normale"/>
    <w:link w:val="PidipaginaCarattere"/>
    <w:uiPriority w:val="99"/>
    <w:unhideWhenUsed/>
    <w:rsid w:val="003746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468C"/>
  </w:style>
  <w:style w:type="paragraph" w:styleId="Testofumetto">
    <w:name w:val="Balloon Text"/>
    <w:basedOn w:val="Normale"/>
    <w:link w:val="TestofumettoCarattere"/>
    <w:uiPriority w:val="99"/>
    <w:semiHidden/>
    <w:unhideWhenUsed/>
    <w:rsid w:val="00F622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2221"/>
    <w:rPr>
      <w:rFonts w:ascii="Tahoma" w:hAnsi="Tahoma" w:cs="Tahoma"/>
      <w:sz w:val="16"/>
      <w:szCs w:val="16"/>
    </w:rPr>
  </w:style>
  <w:style w:type="paragraph" w:styleId="Paragrafoelenco">
    <w:name w:val="List Paragraph"/>
    <w:basedOn w:val="Normale"/>
    <w:uiPriority w:val="34"/>
    <w:qFormat/>
    <w:rsid w:val="009800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2401">
      <w:bodyDiv w:val="1"/>
      <w:marLeft w:val="0"/>
      <w:marRight w:val="0"/>
      <w:marTop w:val="0"/>
      <w:marBottom w:val="0"/>
      <w:divBdr>
        <w:top w:val="none" w:sz="0" w:space="0" w:color="auto"/>
        <w:left w:val="none" w:sz="0" w:space="0" w:color="auto"/>
        <w:bottom w:val="none" w:sz="0" w:space="0" w:color="auto"/>
        <w:right w:val="none" w:sz="0" w:space="0" w:color="auto"/>
      </w:divBdr>
    </w:div>
    <w:div w:id="41098032">
      <w:bodyDiv w:val="1"/>
      <w:marLeft w:val="0"/>
      <w:marRight w:val="0"/>
      <w:marTop w:val="0"/>
      <w:marBottom w:val="0"/>
      <w:divBdr>
        <w:top w:val="none" w:sz="0" w:space="0" w:color="auto"/>
        <w:left w:val="none" w:sz="0" w:space="0" w:color="auto"/>
        <w:bottom w:val="none" w:sz="0" w:space="0" w:color="auto"/>
        <w:right w:val="none" w:sz="0" w:space="0" w:color="auto"/>
      </w:divBdr>
    </w:div>
    <w:div w:id="484662912">
      <w:bodyDiv w:val="1"/>
      <w:marLeft w:val="0"/>
      <w:marRight w:val="0"/>
      <w:marTop w:val="0"/>
      <w:marBottom w:val="0"/>
      <w:divBdr>
        <w:top w:val="none" w:sz="0" w:space="0" w:color="auto"/>
        <w:left w:val="none" w:sz="0" w:space="0" w:color="auto"/>
        <w:bottom w:val="none" w:sz="0" w:space="0" w:color="auto"/>
        <w:right w:val="none" w:sz="0" w:space="0" w:color="auto"/>
      </w:divBdr>
    </w:div>
    <w:div w:id="570427029">
      <w:bodyDiv w:val="1"/>
      <w:marLeft w:val="0"/>
      <w:marRight w:val="0"/>
      <w:marTop w:val="0"/>
      <w:marBottom w:val="0"/>
      <w:divBdr>
        <w:top w:val="none" w:sz="0" w:space="0" w:color="auto"/>
        <w:left w:val="none" w:sz="0" w:space="0" w:color="auto"/>
        <w:bottom w:val="none" w:sz="0" w:space="0" w:color="auto"/>
        <w:right w:val="none" w:sz="0" w:space="0" w:color="auto"/>
      </w:divBdr>
    </w:div>
    <w:div w:id="779494398">
      <w:bodyDiv w:val="1"/>
      <w:marLeft w:val="0"/>
      <w:marRight w:val="0"/>
      <w:marTop w:val="0"/>
      <w:marBottom w:val="0"/>
      <w:divBdr>
        <w:top w:val="none" w:sz="0" w:space="0" w:color="auto"/>
        <w:left w:val="none" w:sz="0" w:space="0" w:color="auto"/>
        <w:bottom w:val="none" w:sz="0" w:space="0" w:color="auto"/>
        <w:right w:val="none" w:sz="0" w:space="0" w:color="auto"/>
      </w:divBdr>
    </w:div>
    <w:div w:id="844172187">
      <w:bodyDiv w:val="1"/>
      <w:marLeft w:val="0"/>
      <w:marRight w:val="0"/>
      <w:marTop w:val="0"/>
      <w:marBottom w:val="0"/>
      <w:divBdr>
        <w:top w:val="none" w:sz="0" w:space="0" w:color="auto"/>
        <w:left w:val="none" w:sz="0" w:space="0" w:color="auto"/>
        <w:bottom w:val="none" w:sz="0" w:space="0" w:color="auto"/>
        <w:right w:val="none" w:sz="0" w:space="0" w:color="auto"/>
      </w:divBdr>
      <w:divsChild>
        <w:div w:id="15120616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785472">
      <w:bodyDiv w:val="1"/>
      <w:marLeft w:val="0"/>
      <w:marRight w:val="0"/>
      <w:marTop w:val="0"/>
      <w:marBottom w:val="0"/>
      <w:divBdr>
        <w:top w:val="none" w:sz="0" w:space="0" w:color="auto"/>
        <w:left w:val="none" w:sz="0" w:space="0" w:color="auto"/>
        <w:bottom w:val="none" w:sz="0" w:space="0" w:color="auto"/>
        <w:right w:val="none" w:sz="0" w:space="0" w:color="auto"/>
      </w:divBdr>
    </w:div>
    <w:div w:id="956717325">
      <w:bodyDiv w:val="1"/>
      <w:marLeft w:val="0"/>
      <w:marRight w:val="0"/>
      <w:marTop w:val="0"/>
      <w:marBottom w:val="0"/>
      <w:divBdr>
        <w:top w:val="none" w:sz="0" w:space="0" w:color="auto"/>
        <w:left w:val="none" w:sz="0" w:space="0" w:color="auto"/>
        <w:bottom w:val="none" w:sz="0" w:space="0" w:color="auto"/>
        <w:right w:val="none" w:sz="0" w:space="0" w:color="auto"/>
      </w:divBdr>
    </w:div>
    <w:div w:id="957180766">
      <w:bodyDiv w:val="1"/>
      <w:marLeft w:val="0"/>
      <w:marRight w:val="0"/>
      <w:marTop w:val="0"/>
      <w:marBottom w:val="0"/>
      <w:divBdr>
        <w:top w:val="none" w:sz="0" w:space="0" w:color="auto"/>
        <w:left w:val="none" w:sz="0" w:space="0" w:color="auto"/>
        <w:bottom w:val="none" w:sz="0" w:space="0" w:color="auto"/>
        <w:right w:val="none" w:sz="0" w:space="0" w:color="auto"/>
      </w:divBdr>
    </w:div>
    <w:div w:id="1021780719">
      <w:bodyDiv w:val="1"/>
      <w:marLeft w:val="0"/>
      <w:marRight w:val="0"/>
      <w:marTop w:val="0"/>
      <w:marBottom w:val="0"/>
      <w:divBdr>
        <w:top w:val="none" w:sz="0" w:space="0" w:color="auto"/>
        <w:left w:val="none" w:sz="0" w:space="0" w:color="auto"/>
        <w:bottom w:val="none" w:sz="0" w:space="0" w:color="auto"/>
        <w:right w:val="none" w:sz="0" w:space="0" w:color="auto"/>
      </w:divBdr>
    </w:div>
    <w:div w:id="1028532486">
      <w:bodyDiv w:val="1"/>
      <w:marLeft w:val="0"/>
      <w:marRight w:val="0"/>
      <w:marTop w:val="0"/>
      <w:marBottom w:val="0"/>
      <w:divBdr>
        <w:top w:val="none" w:sz="0" w:space="0" w:color="auto"/>
        <w:left w:val="none" w:sz="0" w:space="0" w:color="auto"/>
        <w:bottom w:val="none" w:sz="0" w:space="0" w:color="auto"/>
        <w:right w:val="none" w:sz="0" w:space="0" w:color="auto"/>
      </w:divBdr>
    </w:div>
    <w:div w:id="1078752839">
      <w:bodyDiv w:val="1"/>
      <w:marLeft w:val="0"/>
      <w:marRight w:val="0"/>
      <w:marTop w:val="0"/>
      <w:marBottom w:val="0"/>
      <w:divBdr>
        <w:top w:val="none" w:sz="0" w:space="0" w:color="auto"/>
        <w:left w:val="none" w:sz="0" w:space="0" w:color="auto"/>
        <w:bottom w:val="none" w:sz="0" w:space="0" w:color="auto"/>
        <w:right w:val="none" w:sz="0" w:space="0" w:color="auto"/>
      </w:divBdr>
    </w:div>
    <w:div w:id="1090202461">
      <w:bodyDiv w:val="1"/>
      <w:marLeft w:val="0"/>
      <w:marRight w:val="0"/>
      <w:marTop w:val="0"/>
      <w:marBottom w:val="0"/>
      <w:divBdr>
        <w:top w:val="none" w:sz="0" w:space="0" w:color="auto"/>
        <w:left w:val="none" w:sz="0" w:space="0" w:color="auto"/>
        <w:bottom w:val="none" w:sz="0" w:space="0" w:color="auto"/>
        <w:right w:val="none" w:sz="0" w:space="0" w:color="auto"/>
      </w:divBdr>
      <w:divsChild>
        <w:div w:id="533470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26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20641">
      <w:bodyDiv w:val="1"/>
      <w:marLeft w:val="0"/>
      <w:marRight w:val="0"/>
      <w:marTop w:val="0"/>
      <w:marBottom w:val="0"/>
      <w:divBdr>
        <w:top w:val="none" w:sz="0" w:space="0" w:color="auto"/>
        <w:left w:val="none" w:sz="0" w:space="0" w:color="auto"/>
        <w:bottom w:val="none" w:sz="0" w:space="0" w:color="auto"/>
        <w:right w:val="none" w:sz="0" w:space="0" w:color="auto"/>
      </w:divBdr>
    </w:div>
    <w:div w:id="1268153931">
      <w:bodyDiv w:val="1"/>
      <w:marLeft w:val="0"/>
      <w:marRight w:val="0"/>
      <w:marTop w:val="0"/>
      <w:marBottom w:val="0"/>
      <w:divBdr>
        <w:top w:val="none" w:sz="0" w:space="0" w:color="auto"/>
        <w:left w:val="none" w:sz="0" w:space="0" w:color="auto"/>
        <w:bottom w:val="none" w:sz="0" w:space="0" w:color="auto"/>
        <w:right w:val="none" w:sz="0" w:space="0" w:color="auto"/>
      </w:divBdr>
    </w:div>
    <w:div w:id="1327704592">
      <w:bodyDiv w:val="1"/>
      <w:marLeft w:val="0"/>
      <w:marRight w:val="0"/>
      <w:marTop w:val="0"/>
      <w:marBottom w:val="0"/>
      <w:divBdr>
        <w:top w:val="none" w:sz="0" w:space="0" w:color="auto"/>
        <w:left w:val="none" w:sz="0" w:space="0" w:color="auto"/>
        <w:bottom w:val="none" w:sz="0" w:space="0" w:color="auto"/>
        <w:right w:val="none" w:sz="0" w:space="0" w:color="auto"/>
      </w:divBdr>
    </w:div>
    <w:div w:id="1429735633">
      <w:bodyDiv w:val="1"/>
      <w:marLeft w:val="0"/>
      <w:marRight w:val="0"/>
      <w:marTop w:val="0"/>
      <w:marBottom w:val="0"/>
      <w:divBdr>
        <w:top w:val="none" w:sz="0" w:space="0" w:color="auto"/>
        <w:left w:val="none" w:sz="0" w:space="0" w:color="auto"/>
        <w:bottom w:val="none" w:sz="0" w:space="0" w:color="auto"/>
        <w:right w:val="none" w:sz="0" w:space="0" w:color="auto"/>
      </w:divBdr>
    </w:div>
    <w:div w:id="1491093416">
      <w:bodyDiv w:val="1"/>
      <w:marLeft w:val="0"/>
      <w:marRight w:val="0"/>
      <w:marTop w:val="0"/>
      <w:marBottom w:val="0"/>
      <w:divBdr>
        <w:top w:val="none" w:sz="0" w:space="0" w:color="auto"/>
        <w:left w:val="none" w:sz="0" w:space="0" w:color="auto"/>
        <w:bottom w:val="none" w:sz="0" w:space="0" w:color="auto"/>
        <w:right w:val="none" w:sz="0" w:space="0" w:color="auto"/>
      </w:divBdr>
    </w:div>
    <w:div w:id="1539511366">
      <w:bodyDiv w:val="1"/>
      <w:marLeft w:val="0"/>
      <w:marRight w:val="0"/>
      <w:marTop w:val="0"/>
      <w:marBottom w:val="0"/>
      <w:divBdr>
        <w:top w:val="none" w:sz="0" w:space="0" w:color="auto"/>
        <w:left w:val="none" w:sz="0" w:space="0" w:color="auto"/>
        <w:bottom w:val="none" w:sz="0" w:space="0" w:color="auto"/>
        <w:right w:val="none" w:sz="0" w:space="0" w:color="auto"/>
      </w:divBdr>
    </w:div>
    <w:div w:id="1630744345">
      <w:bodyDiv w:val="1"/>
      <w:marLeft w:val="0"/>
      <w:marRight w:val="0"/>
      <w:marTop w:val="0"/>
      <w:marBottom w:val="0"/>
      <w:divBdr>
        <w:top w:val="none" w:sz="0" w:space="0" w:color="auto"/>
        <w:left w:val="none" w:sz="0" w:space="0" w:color="auto"/>
        <w:bottom w:val="none" w:sz="0" w:space="0" w:color="auto"/>
        <w:right w:val="none" w:sz="0" w:space="0" w:color="auto"/>
      </w:divBdr>
    </w:div>
    <w:div w:id="1635909894">
      <w:bodyDiv w:val="1"/>
      <w:marLeft w:val="0"/>
      <w:marRight w:val="0"/>
      <w:marTop w:val="0"/>
      <w:marBottom w:val="0"/>
      <w:divBdr>
        <w:top w:val="none" w:sz="0" w:space="0" w:color="auto"/>
        <w:left w:val="none" w:sz="0" w:space="0" w:color="auto"/>
        <w:bottom w:val="none" w:sz="0" w:space="0" w:color="auto"/>
        <w:right w:val="none" w:sz="0" w:space="0" w:color="auto"/>
      </w:divBdr>
    </w:div>
    <w:div w:id="1706557842">
      <w:bodyDiv w:val="1"/>
      <w:marLeft w:val="0"/>
      <w:marRight w:val="0"/>
      <w:marTop w:val="0"/>
      <w:marBottom w:val="0"/>
      <w:divBdr>
        <w:top w:val="none" w:sz="0" w:space="0" w:color="auto"/>
        <w:left w:val="none" w:sz="0" w:space="0" w:color="auto"/>
        <w:bottom w:val="none" w:sz="0" w:space="0" w:color="auto"/>
        <w:right w:val="none" w:sz="0" w:space="0" w:color="auto"/>
      </w:divBdr>
      <w:divsChild>
        <w:div w:id="1525634480">
          <w:marLeft w:val="0"/>
          <w:marRight w:val="0"/>
          <w:marTop w:val="30"/>
          <w:marBottom w:val="0"/>
          <w:divBdr>
            <w:top w:val="none" w:sz="0" w:space="0" w:color="auto"/>
            <w:left w:val="none" w:sz="0" w:space="0" w:color="auto"/>
            <w:bottom w:val="none" w:sz="0" w:space="0" w:color="auto"/>
            <w:right w:val="none" w:sz="0" w:space="0" w:color="auto"/>
          </w:divBdr>
          <w:divsChild>
            <w:div w:id="13395745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09179138">
      <w:bodyDiv w:val="1"/>
      <w:marLeft w:val="0"/>
      <w:marRight w:val="0"/>
      <w:marTop w:val="0"/>
      <w:marBottom w:val="0"/>
      <w:divBdr>
        <w:top w:val="none" w:sz="0" w:space="0" w:color="auto"/>
        <w:left w:val="none" w:sz="0" w:space="0" w:color="auto"/>
        <w:bottom w:val="none" w:sz="0" w:space="0" w:color="auto"/>
        <w:right w:val="none" w:sz="0" w:space="0" w:color="auto"/>
      </w:divBdr>
    </w:div>
    <w:div w:id="1909613140">
      <w:bodyDiv w:val="1"/>
      <w:marLeft w:val="0"/>
      <w:marRight w:val="0"/>
      <w:marTop w:val="0"/>
      <w:marBottom w:val="0"/>
      <w:divBdr>
        <w:top w:val="none" w:sz="0" w:space="0" w:color="auto"/>
        <w:left w:val="none" w:sz="0" w:space="0" w:color="auto"/>
        <w:bottom w:val="none" w:sz="0" w:space="0" w:color="auto"/>
        <w:right w:val="none" w:sz="0" w:space="0" w:color="auto"/>
      </w:divBdr>
    </w:div>
    <w:div w:id="2106607367">
      <w:bodyDiv w:val="1"/>
      <w:marLeft w:val="0"/>
      <w:marRight w:val="0"/>
      <w:marTop w:val="0"/>
      <w:marBottom w:val="0"/>
      <w:divBdr>
        <w:top w:val="none" w:sz="0" w:space="0" w:color="auto"/>
        <w:left w:val="none" w:sz="0" w:space="0" w:color="auto"/>
        <w:bottom w:val="none" w:sz="0" w:space="0" w:color="auto"/>
        <w:right w:val="none" w:sz="0" w:space="0" w:color="auto"/>
      </w:divBdr>
    </w:div>
    <w:div w:id="211015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543</Words>
  <Characters>3101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Bruno;Irene Parmeggiani</dc:creator>
  <cp:lastModifiedBy>hp</cp:lastModifiedBy>
  <cp:revision>5</cp:revision>
  <cp:lastPrinted>2018-01-17T11:04:00Z</cp:lastPrinted>
  <dcterms:created xsi:type="dcterms:W3CDTF">2018-08-20T08:13:00Z</dcterms:created>
  <dcterms:modified xsi:type="dcterms:W3CDTF">2018-08-20T11:01:00Z</dcterms:modified>
</cp:coreProperties>
</file>