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AD" w:rsidRDefault="004356AD" w:rsidP="00BD1E42">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395C4F">
        <w:rPr>
          <w:rFonts w:ascii="Calibri" w:hAnsi="Calibri" w:cs="Calibri"/>
          <w:b/>
          <w:sz w:val="28"/>
          <w:szCs w:val="28"/>
          <w:lang w:val="it-IT"/>
        </w:rPr>
        <w:t>20 aprile</w:t>
      </w:r>
      <w:r w:rsidRPr="00A85B89">
        <w:rPr>
          <w:rFonts w:ascii="Calibri" w:hAnsi="Calibri" w:cs="Calibri"/>
          <w:b/>
          <w:sz w:val="28"/>
          <w:szCs w:val="28"/>
          <w:lang w:val="it-IT"/>
        </w:rPr>
        <w:t xml:space="preserve"> 201</w:t>
      </w:r>
      <w:r w:rsidR="00A060D9" w:rsidRPr="00A85B89">
        <w:rPr>
          <w:rFonts w:ascii="Calibri" w:hAnsi="Calibri" w:cs="Calibri"/>
          <w:b/>
          <w:sz w:val="28"/>
          <w:szCs w:val="28"/>
          <w:lang w:val="it-IT"/>
        </w:rPr>
        <w:t>8</w:t>
      </w:r>
    </w:p>
    <w:p w:rsidR="00A060D9" w:rsidRDefault="00A060D9" w:rsidP="00BD1E42">
      <w:pPr>
        <w:ind w:right="-284"/>
        <w:jc w:val="center"/>
        <w:rPr>
          <w:rFonts w:ascii="Calibri" w:hAnsi="Calibri" w:cs="Calibri"/>
          <w:b/>
          <w:sz w:val="28"/>
          <w:szCs w:val="28"/>
          <w:lang w:val="it-IT"/>
        </w:rPr>
      </w:pPr>
    </w:p>
    <w:p w:rsidR="00CF3CAD" w:rsidRDefault="00CF3CAD" w:rsidP="00BD1E42">
      <w:pPr>
        <w:ind w:right="-284"/>
        <w:jc w:val="center"/>
        <w:rPr>
          <w:rFonts w:ascii="Calibri" w:hAnsi="Calibri" w:cs="Calibri"/>
          <w:b/>
          <w:sz w:val="28"/>
          <w:szCs w:val="28"/>
          <w:lang w:val="it-CH"/>
        </w:rPr>
      </w:pPr>
    </w:p>
    <w:p w:rsidR="003F1D17" w:rsidRDefault="003F1D17" w:rsidP="00BD1E42">
      <w:pPr>
        <w:ind w:right="-284"/>
        <w:jc w:val="center"/>
        <w:rPr>
          <w:rFonts w:ascii="Calibri" w:hAnsi="Calibri" w:cs="Calibri"/>
          <w:b/>
          <w:sz w:val="28"/>
          <w:szCs w:val="28"/>
          <w:lang w:val="it-CH"/>
        </w:rPr>
      </w:pPr>
    </w:p>
    <w:p w:rsidR="003F1D17" w:rsidRDefault="003F1D17" w:rsidP="00BD1E42">
      <w:pPr>
        <w:ind w:right="-284"/>
        <w:jc w:val="center"/>
        <w:rPr>
          <w:rFonts w:ascii="Calibri" w:hAnsi="Calibri" w:cs="Calibri"/>
          <w:b/>
          <w:sz w:val="28"/>
          <w:szCs w:val="28"/>
          <w:lang w:val="it-CH"/>
        </w:rPr>
      </w:pPr>
    </w:p>
    <w:p w:rsidR="003F1D17" w:rsidRDefault="003F1D17" w:rsidP="00BD1E42">
      <w:pPr>
        <w:ind w:right="-284"/>
        <w:jc w:val="center"/>
        <w:rPr>
          <w:rFonts w:ascii="Calibri" w:hAnsi="Calibri" w:cs="Calibri"/>
          <w:b/>
          <w:sz w:val="28"/>
          <w:szCs w:val="28"/>
          <w:u w:val="single"/>
          <w:lang w:val="it-IT"/>
        </w:rPr>
      </w:pPr>
      <w:r w:rsidRPr="003F1D17">
        <w:rPr>
          <w:rFonts w:ascii="Calibri" w:hAnsi="Calibri" w:cs="Calibri"/>
          <w:b/>
          <w:sz w:val="28"/>
          <w:szCs w:val="28"/>
          <w:u w:val="single"/>
          <w:lang w:val="it-IT"/>
        </w:rPr>
        <w:t xml:space="preserve">A quattro anni dalla prima certificazione </w:t>
      </w:r>
    </w:p>
    <w:p w:rsidR="00395C4F" w:rsidRDefault="003F1D17" w:rsidP="00BD1E42">
      <w:pPr>
        <w:ind w:right="-284"/>
        <w:jc w:val="center"/>
        <w:rPr>
          <w:rFonts w:ascii="Calibri" w:hAnsi="Calibri" w:cs="Calibri"/>
          <w:b/>
          <w:sz w:val="28"/>
          <w:szCs w:val="28"/>
          <w:u w:val="single"/>
          <w:lang w:val="it-IT"/>
        </w:rPr>
      </w:pPr>
      <w:r w:rsidRPr="003F1D17">
        <w:rPr>
          <w:rFonts w:ascii="Calibri" w:hAnsi="Calibri" w:cs="Calibri"/>
          <w:b/>
          <w:sz w:val="28"/>
          <w:szCs w:val="28"/>
          <w:u w:val="single"/>
          <w:lang w:val="it-IT"/>
        </w:rPr>
        <w:t>Bureau Veritas nella GDO italiana per la gestione dei consumi di energia</w:t>
      </w:r>
    </w:p>
    <w:p w:rsidR="003F1D17" w:rsidRPr="003F1D17" w:rsidRDefault="003F1D17" w:rsidP="00BD1E42">
      <w:pPr>
        <w:ind w:right="-284"/>
        <w:jc w:val="center"/>
        <w:rPr>
          <w:rFonts w:ascii="Calibri" w:hAnsi="Calibri" w:cs="Calibri"/>
          <w:b/>
          <w:sz w:val="28"/>
          <w:szCs w:val="28"/>
          <w:u w:val="single"/>
          <w:lang w:val="it-IT"/>
        </w:rPr>
      </w:pPr>
    </w:p>
    <w:p w:rsidR="00395C4F" w:rsidRPr="00067102" w:rsidRDefault="00395C4F" w:rsidP="00BD1E42">
      <w:pPr>
        <w:ind w:right="-284"/>
        <w:jc w:val="center"/>
        <w:rPr>
          <w:rFonts w:ascii="Calibri" w:hAnsi="Calibri" w:cs="Calibri"/>
          <w:b/>
          <w:sz w:val="28"/>
          <w:szCs w:val="28"/>
          <w:lang w:val="it-CH"/>
        </w:rPr>
      </w:pPr>
    </w:p>
    <w:p w:rsidR="00F5303A" w:rsidRDefault="003F1D17" w:rsidP="00F5303A">
      <w:pPr>
        <w:shd w:val="clear" w:color="auto" w:fill="FFFFFF"/>
        <w:ind w:right="-284"/>
        <w:jc w:val="center"/>
        <w:rPr>
          <w:rFonts w:ascii="Arial" w:eastAsia="MS Mincho" w:hAnsi="Arial" w:cs="Arial"/>
          <w:b/>
          <w:bCs/>
          <w:color w:val="222222"/>
          <w:sz w:val="36"/>
          <w:szCs w:val="36"/>
          <w:lang w:val="it-IT" w:eastAsia="it-CH"/>
        </w:rPr>
      </w:pPr>
      <w:r w:rsidRPr="003F1D17">
        <w:rPr>
          <w:rFonts w:ascii="Arial" w:eastAsia="MS Mincho" w:hAnsi="Arial" w:cs="Arial"/>
          <w:b/>
          <w:bCs/>
          <w:color w:val="222222"/>
          <w:sz w:val="36"/>
          <w:szCs w:val="36"/>
          <w:lang w:val="it-IT" w:eastAsia="it-CH"/>
        </w:rPr>
        <w:t>Coop Alleanza 3.0 raccoglie i risultati della ISO 50001 nella grande distribuzione</w:t>
      </w:r>
    </w:p>
    <w:p w:rsidR="003F1D17" w:rsidRDefault="003F1D17" w:rsidP="00F5303A">
      <w:pPr>
        <w:shd w:val="clear" w:color="auto" w:fill="FFFFFF"/>
        <w:ind w:right="-284"/>
        <w:jc w:val="center"/>
        <w:rPr>
          <w:rFonts w:ascii="Arial" w:eastAsia="MS Mincho" w:hAnsi="Arial" w:cs="Arial"/>
          <w:b/>
          <w:bCs/>
          <w:color w:val="222222"/>
          <w:sz w:val="36"/>
          <w:szCs w:val="36"/>
          <w:lang w:val="it-IT" w:eastAsia="it-CH"/>
        </w:rPr>
      </w:pPr>
    </w:p>
    <w:p w:rsidR="003F1D17" w:rsidRDefault="003F1D17" w:rsidP="00F5303A">
      <w:pPr>
        <w:shd w:val="clear" w:color="auto" w:fill="FFFFFF"/>
        <w:ind w:right="-284"/>
        <w:jc w:val="center"/>
        <w:rPr>
          <w:rFonts w:ascii="Arial" w:eastAsia="MS Mincho" w:hAnsi="Arial" w:cs="Arial"/>
          <w:b/>
          <w:bCs/>
          <w:color w:val="222222"/>
          <w:sz w:val="36"/>
          <w:szCs w:val="36"/>
          <w:lang w:val="it-IT" w:eastAsia="it-CH"/>
        </w:rPr>
      </w:pPr>
    </w:p>
    <w:p w:rsidR="00AD5679" w:rsidRPr="00A060D9" w:rsidRDefault="00AD5679" w:rsidP="009F5EC2">
      <w:pPr>
        <w:shd w:val="clear" w:color="auto" w:fill="FFFFFF"/>
        <w:ind w:right="-284"/>
        <w:jc w:val="both"/>
        <w:rPr>
          <w:rFonts w:ascii="Arial" w:hAnsi="Arial" w:cs="Arial"/>
          <w:color w:val="222222"/>
          <w:sz w:val="22"/>
          <w:szCs w:val="22"/>
          <w:lang w:val="it-IT" w:eastAsia="it-CH"/>
        </w:rPr>
      </w:pPr>
    </w:p>
    <w:p w:rsidR="003F1D17" w:rsidRPr="003F1D17" w:rsidRDefault="003F1D17" w:rsidP="003F1D17">
      <w:p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Bilancio al di sopra di qualsiasi più rosea aspettativa per la strategia attuata, in un ruolo assolutamente pionieristico nel settore della grande distribuzione organizzata, da Coop Alleanza 3.0, nel campo del risparmio energetico e di</w:t>
      </w:r>
      <w:r>
        <w:rPr>
          <w:rFonts w:ascii="Arial" w:hAnsi="Arial" w:cs="Arial"/>
          <w:color w:val="222222"/>
          <w:sz w:val="22"/>
          <w:szCs w:val="22"/>
          <w:lang w:val="it-IT"/>
        </w:rPr>
        <w:t xml:space="preserve"> una gestione razionalizzata dei</w:t>
      </w:r>
      <w:r w:rsidRPr="003F1D17">
        <w:rPr>
          <w:rFonts w:ascii="Arial" w:hAnsi="Arial" w:cs="Arial"/>
          <w:color w:val="222222"/>
          <w:sz w:val="22"/>
          <w:szCs w:val="22"/>
          <w:lang w:val="it-IT"/>
        </w:rPr>
        <w:t xml:space="preserve"> consumi nell’ambito </w:t>
      </w:r>
      <w:proofErr w:type="spellStart"/>
      <w:r w:rsidRPr="003F1D17">
        <w:rPr>
          <w:rFonts w:ascii="Arial" w:hAnsi="Arial" w:cs="Arial"/>
          <w:color w:val="222222"/>
          <w:sz w:val="22"/>
          <w:szCs w:val="22"/>
          <w:lang w:val="it-IT"/>
        </w:rPr>
        <w:t>dell’energy</w:t>
      </w:r>
      <w:proofErr w:type="spellEnd"/>
      <w:r w:rsidRPr="003F1D17">
        <w:rPr>
          <w:rFonts w:ascii="Arial" w:hAnsi="Arial" w:cs="Arial"/>
          <w:color w:val="222222"/>
          <w:sz w:val="22"/>
          <w:szCs w:val="22"/>
          <w:lang w:val="it-IT"/>
        </w:rPr>
        <w:t xml:space="preserve"> management.</w:t>
      </w:r>
    </w:p>
    <w:p w:rsidR="003F1D17" w:rsidRPr="003F1D17" w:rsidRDefault="003F1D17" w:rsidP="003F1D17">
      <w:pPr>
        <w:shd w:val="clear" w:color="auto" w:fill="FFFFFF"/>
        <w:ind w:right="-284"/>
        <w:jc w:val="both"/>
        <w:rPr>
          <w:rFonts w:ascii="Arial" w:hAnsi="Arial" w:cs="Arial"/>
          <w:color w:val="222222"/>
          <w:sz w:val="22"/>
          <w:szCs w:val="22"/>
          <w:lang w:val="it-IT"/>
        </w:rPr>
      </w:pPr>
    </w:p>
    <w:p w:rsidR="003F1D17" w:rsidRPr="003F1D17" w:rsidRDefault="003F1D17" w:rsidP="003F1D17">
      <w:p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A quattro anni di distanza, la decisione della allora Coop Adriatica, oggi Coop Alleanza 3.0, che prima nella GDO</w:t>
      </w:r>
      <w:r>
        <w:rPr>
          <w:rFonts w:ascii="Arial" w:hAnsi="Arial" w:cs="Arial"/>
          <w:color w:val="222222"/>
          <w:sz w:val="22"/>
          <w:szCs w:val="22"/>
          <w:lang w:val="it-IT"/>
        </w:rPr>
        <w:t>,</w:t>
      </w:r>
      <w:r w:rsidRPr="003F1D17">
        <w:rPr>
          <w:rFonts w:ascii="Arial" w:hAnsi="Arial" w:cs="Arial"/>
          <w:color w:val="222222"/>
          <w:sz w:val="22"/>
          <w:szCs w:val="22"/>
          <w:lang w:val="it-IT"/>
        </w:rPr>
        <w:t xml:space="preserve"> e quindi in grande anticipo rispetto a una consapevolezza maturata in questi anni, si è dotata di un SGE (Sistema </w:t>
      </w:r>
      <w:r>
        <w:rPr>
          <w:rFonts w:ascii="Arial" w:hAnsi="Arial" w:cs="Arial"/>
          <w:color w:val="222222"/>
          <w:sz w:val="22"/>
          <w:szCs w:val="22"/>
          <w:lang w:val="it-IT"/>
        </w:rPr>
        <w:t>G</w:t>
      </w:r>
      <w:r w:rsidRPr="003F1D17">
        <w:rPr>
          <w:rFonts w:ascii="Arial" w:hAnsi="Arial" w:cs="Arial"/>
          <w:color w:val="222222"/>
          <w:sz w:val="22"/>
          <w:szCs w:val="22"/>
          <w:lang w:val="it-IT"/>
        </w:rPr>
        <w:t xml:space="preserve">estione </w:t>
      </w:r>
      <w:r>
        <w:rPr>
          <w:rFonts w:ascii="Arial" w:hAnsi="Arial" w:cs="Arial"/>
          <w:color w:val="222222"/>
          <w:sz w:val="22"/>
          <w:szCs w:val="22"/>
          <w:lang w:val="it-IT"/>
        </w:rPr>
        <w:t>E</w:t>
      </w:r>
      <w:r w:rsidRPr="003F1D17">
        <w:rPr>
          <w:rFonts w:ascii="Arial" w:hAnsi="Arial" w:cs="Arial"/>
          <w:color w:val="222222"/>
          <w:sz w:val="22"/>
          <w:szCs w:val="22"/>
          <w:lang w:val="it-IT"/>
        </w:rPr>
        <w:t xml:space="preserve">nergia) ai sensi dello standard internazionale ISO 50001, certificandosi nel 2014 con Bureau Veritas, si è rivelata vincente. Favorendo cioè all’interno di Coop Alleanza 3.0 lo sviluppo di nuove tecnologie, soprattutto digitali (attraverso modelli, piattaforme di varia natura, </w:t>
      </w:r>
      <w:proofErr w:type="spellStart"/>
      <w:r w:rsidRPr="003F1D17">
        <w:rPr>
          <w:rFonts w:ascii="Arial" w:hAnsi="Arial" w:cs="Arial"/>
          <w:color w:val="222222"/>
          <w:sz w:val="22"/>
          <w:szCs w:val="22"/>
          <w:lang w:val="it-IT"/>
        </w:rPr>
        <w:t>sensoristica</w:t>
      </w:r>
      <w:proofErr w:type="spellEnd"/>
      <w:r w:rsidRPr="003F1D17">
        <w:rPr>
          <w:rFonts w:ascii="Arial" w:hAnsi="Arial" w:cs="Arial"/>
          <w:color w:val="222222"/>
          <w:sz w:val="22"/>
          <w:szCs w:val="22"/>
          <w:lang w:val="it-IT"/>
        </w:rPr>
        <w:t xml:space="preserve"> avanzata, ecc.), e implementando quella cabina di regia che è alla base della norma tecnica internazionale ISO 50001, e che fornisce i requisiti per implementare un sistema di gestione finalizzato al miglioramento dell’efficienza energetica.</w:t>
      </w:r>
    </w:p>
    <w:p w:rsidR="003F1D17" w:rsidRPr="003F1D17" w:rsidRDefault="003F1D17" w:rsidP="003F1D17">
      <w:pPr>
        <w:shd w:val="clear" w:color="auto" w:fill="FFFFFF"/>
        <w:ind w:right="-284"/>
        <w:jc w:val="both"/>
        <w:rPr>
          <w:rFonts w:ascii="Arial" w:hAnsi="Arial" w:cs="Arial"/>
          <w:color w:val="222222"/>
          <w:sz w:val="22"/>
          <w:szCs w:val="22"/>
          <w:lang w:val="it-IT"/>
        </w:rPr>
      </w:pPr>
    </w:p>
    <w:p w:rsidR="003F1D17" w:rsidRPr="003F1D17" w:rsidRDefault="003F1D17" w:rsidP="003F1D17">
      <w:p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L’approccio “di sistema” fornito dalla norma ISO 50001 si focalizza su:</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definizione di ruoli, responsabilità, tempi e risorse, per perseguire gli obiettivi di miglioramento energetico definiti;</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diffusione della consapevolezza dei benefici di una maggiore efficienza energetica;</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implementazione delle attività di monitoraggio dei consumi energetici;</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costruzione degli indicatori di prestazione energetica tramite i quali valutare nel tempo l’evoluzione delle performance.</w:t>
      </w:r>
    </w:p>
    <w:p w:rsidR="003F1D17" w:rsidRPr="003F1D17" w:rsidRDefault="003F1D17" w:rsidP="003F1D17">
      <w:pPr>
        <w:shd w:val="clear" w:color="auto" w:fill="FFFFFF"/>
        <w:ind w:right="-284"/>
        <w:jc w:val="both"/>
        <w:rPr>
          <w:rFonts w:ascii="Arial" w:hAnsi="Arial" w:cs="Arial"/>
          <w:color w:val="222222"/>
          <w:sz w:val="22"/>
          <w:szCs w:val="22"/>
          <w:lang w:val="it-IT"/>
        </w:rPr>
      </w:pPr>
    </w:p>
    <w:p w:rsidR="003F1D17" w:rsidRPr="003F1D17" w:rsidRDefault="003F1D17" w:rsidP="003F1D17">
      <w:p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Per Coop Alleanza 3.0, a quattro anni di distanza questo ha significato:</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 xml:space="preserve">contenimento dei costi, con investimenti più oculati </w:t>
      </w:r>
      <w:r>
        <w:rPr>
          <w:rFonts w:ascii="Arial" w:hAnsi="Arial" w:cs="Arial"/>
          <w:color w:val="222222"/>
          <w:sz w:val="22"/>
          <w:szCs w:val="22"/>
          <w:lang w:val="it-IT"/>
        </w:rPr>
        <w:t>;</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ri</w:t>
      </w:r>
      <w:r w:rsidRPr="003F1D17">
        <w:rPr>
          <w:rFonts w:ascii="Arial" w:hAnsi="Arial" w:cs="Arial"/>
          <w:color w:val="222222"/>
          <w:sz w:val="22"/>
          <w:szCs w:val="22"/>
          <w:lang w:val="it-IT"/>
        </w:rPr>
        <w:t>sparmio di materie</w:t>
      </w:r>
      <w:r>
        <w:rPr>
          <w:rFonts w:ascii="Arial" w:hAnsi="Arial" w:cs="Arial"/>
          <w:color w:val="222222"/>
          <w:sz w:val="22"/>
          <w:szCs w:val="22"/>
          <w:lang w:val="it-IT"/>
        </w:rPr>
        <w:t xml:space="preserve"> prime ed energia minimo del 10% in 4 anni (2016-2020);</w:t>
      </w:r>
      <w:r w:rsidRPr="003F1D17">
        <w:rPr>
          <w:rFonts w:ascii="Arial" w:hAnsi="Arial" w:cs="Arial"/>
          <w:color w:val="222222"/>
          <w:sz w:val="22"/>
          <w:szCs w:val="22"/>
          <w:lang w:val="it-IT"/>
        </w:rPr>
        <w:t xml:space="preserve"> </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riduzione delle emissioni di gas serra di circa 4mila ton CO2 entro il 2020</w:t>
      </w:r>
      <w:r>
        <w:rPr>
          <w:rFonts w:ascii="Arial" w:hAnsi="Arial" w:cs="Arial"/>
          <w:color w:val="222222"/>
          <w:sz w:val="22"/>
          <w:szCs w:val="22"/>
          <w:lang w:val="it-IT"/>
        </w:rPr>
        <w:t>;</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miglioramento dell’immagine e della reputazione aziendale, con possibili vantaggi competitivi</w:t>
      </w:r>
      <w:r>
        <w:rPr>
          <w:rFonts w:ascii="Arial" w:hAnsi="Arial" w:cs="Arial"/>
          <w:color w:val="222222"/>
          <w:sz w:val="22"/>
          <w:szCs w:val="22"/>
          <w:lang w:val="it-IT"/>
        </w:rPr>
        <w:t>;</w:t>
      </w:r>
    </w:p>
    <w:p w:rsidR="003F1D17" w:rsidRPr="003F1D17" w:rsidRDefault="003F1D17" w:rsidP="003F1D17">
      <w:pPr>
        <w:pStyle w:val="Paragrafoelenco"/>
        <w:numPr>
          <w:ilvl w:val="0"/>
          <w:numId w:val="8"/>
        </w:numPr>
        <w:shd w:val="clear" w:color="auto" w:fill="FFFFFF"/>
        <w:ind w:right="-284"/>
        <w:jc w:val="both"/>
        <w:rPr>
          <w:rFonts w:ascii="Arial" w:hAnsi="Arial" w:cs="Arial"/>
          <w:color w:val="222222"/>
          <w:sz w:val="22"/>
          <w:szCs w:val="22"/>
          <w:lang w:val="it-IT"/>
        </w:rPr>
      </w:pPr>
      <w:r w:rsidRPr="003F1D17">
        <w:rPr>
          <w:rFonts w:ascii="Arial" w:hAnsi="Arial" w:cs="Arial"/>
          <w:color w:val="222222"/>
          <w:sz w:val="22"/>
          <w:szCs w:val="22"/>
          <w:lang w:val="it-IT"/>
        </w:rPr>
        <w:t>miglioramento dei rapporti con il pubblico</w:t>
      </w:r>
      <w:r w:rsidR="00EC7F7C">
        <w:rPr>
          <w:rFonts w:ascii="Arial" w:hAnsi="Arial" w:cs="Arial"/>
          <w:color w:val="222222"/>
          <w:sz w:val="22"/>
          <w:szCs w:val="22"/>
          <w:lang w:val="it-IT"/>
        </w:rPr>
        <w:t xml:space="preserve"> in</w:t>
      </w:r>
      <w:bookmarkStart w:id="0" w:name="_GoBack"/>
      <w:bookmarkEnd w:id="0"/>
      <w:r w:rsidRPr="003F1D17">
        <w:rPr>
          <w:rFonts w:ascii="Arial" w:hAnsi="Arial" w:cs="Arial"/>
          <w:color w:val="222222"/>
          <w:sz w:val="22"/>
          <w:szCs w:val="22"/>
          <w:lang w:val="it-IT"/>
        </w:rPr>
        <w:t xml:space="preserve"> conformità legislativa (anche rispetto a possibili future norme in materia energetica)</w:t>
      </w:r>
    </w:p>
    <w:p w:rsidR="00E049A5" w:rsidRPr="00F5303A" w:rsidRDefault="00E049A5" w:rsidP="00F5303A">
      <w:pPr>
        <w:shd w:val="clear" w:color="auto" w:fill="FFFFFF"/>
        <w:ind w:right="-284"/>
        <w:jc w:val="both"/>
        <w:rPr>
          <w:rFonts w:ascii="Arial" w:eastAsia="Calibri" w:hAnsi="Arial" w:cs="Arial"/>
          <w:b/>
          <w:sz w:val="22"/>
          <w:szCs w:val="22"/>
          <w:lang w:val="it-IT" w:eastAsia="it-IT"/>
        </w:rPr>
      </w:pPr>
    </w:p>
    <w:p w:rsidR="00E049A5" w:rsidRDefault="00E049A5" w:rsidP="00AF55A5">
      <w:pPr>
        <w:shd w:val="clear" w:color="auto" w:fill="FFFFFF"/>
        <w:ind w:right="-284"/>
        <w:jc w:val="both"/>
        <w:rPr>
          <w:rFonts w:ascii="Arial" w:eastAsia="Calibri" w:hAnsi="Arial" w:cs="Arial"/>
          <w:b/>
          <w:sz w:val="18"/>
          <w:szCs w:val="18"/>
          <w:lang w:val="it-IT" w:eastAsia="it-IT"/>
        </w:rPr>
      </w:pPr>
    </w:p>
    <w:p w:rsidR="0053694E" w:rsidRDefault="0053694E" w:rsidP="00AF55A5">
      <w:pPr>
        <w:shd w:val="clear" w:color="auto" w:fill="FFFFFF"/>
        <w:ind w:right="-284"/>
        <w:jc w:val="both"/>
        <w:rPr>
          <w:rFonts w:ascii="Arial" w:eastAsia="Calibri" w:hAnsi="Arial" w:cs="Arial"/>
          <w:b/>
          <w:sz w:val="18"/>
          <w:szCs w:val="18"/>
          <w:lang w:val="it-IT" w:eastAsia="it-IT"/>
        </w:rPr>
      </w:pPr>
    </w:p>
    <w:p w:rsidR="0053694E" w:rsidRDefault="0053694E" w:rsidP="00AF55A5">
      <w:pPr>
        <w:shd w:val="clear" w:color="auto" w:fill="FFFFFF"/>
        <w:ind w:right="-284"/>
        <w:jc w:val="both"/>
        <w:rPr>
          <w:rFonts w:ascii="Arial" w:eastAsia="Calibri" w:hAnsi="Arial" w:cs="Arial"/>
          <w:b/>
          <w:sz w:val="18"/>
          <w:szCs w:val="18"/>
          <w:lang w:val="it-IT" w:eastAsia="it-IT"/>
        </w:rPr>
      </w:pPr>
    </w:p>
    <w:p w:rsidR="00E049A5" w:rsidRDefault="00E049A5" w:rsidP="00AF55A5">
      <w:pPr>
        <w:shd w:val="clear" w:color="auto" w:fill="FFFFFF"/>
        <w:ind w:right="-284"/>
        <w:jc w:val="both"/>
        <w:rPr>
          <w:rFonts w:ascii="Arial" w:eastAsia="Calibri" w:hAnsi="Arial" w:cs="Arial"/>
          <w:b/>
          <w:sz w:val="18"/>
          <w:szCs w:val="18"/>
          <w:lang w:val="it-IT" w:eastAsia="it-IT"/>
        </w:rPr>
      </w:pPr>
    </w:p>
    <w:p w:rsidR="00AF55A5" w:rsidRDefault="00AF55A5" w:rsidP="00AF55A5">
      <w:pPr>
        <w:shd w:val="clear" w:color="auto" w:fill="FFFFFF"/>
        <w:ind w:right="-284"/>
        <w:jc w:val="both"/>
        <w:rPr>
          <w:rFonts w:ascii="Arial" w:eastAsia="Calibri" w:hAnsi="Arial" w:cs="Arial"/>
          <w:b/>
          <w:sz w:val="18"/>
          <w:szCs w:val="18"/>
          <w:lang w:val="it-IT" w:eastAsia="it-IT"/>
        </w:rPr>
      </w:pPr>
      <w:r w:rsidRPr="004600BB">
        <w:rPr>
          <w:rFonts w:ascii="Arial" w:eastAsia="Calibri" w:hAnsi="Arial" w:cs="Arial"/>
          <w:b/>
          <w:sz w:val="18"/>
          <w:szCs w:val="18"/>
          <w:lang w:val="it-IT" w:eastAsia="it-IT"/>
        </w:rPr>
        <w:t>DATI GRUPPO BUREAU VERITAS ITALIA</w:t>
      </w:r>
    </w:p>
    <w:p w:rsidR="00AF55A5" w:rsidRDefault="00AF55A5" w:rsidP="00AF55A5">
      <w:pPr>
        <w:shd w:val="clear" w:color="auto" w:fill="FFFFFF"/>
        <w:ind w:right="-284"/>
        <w:jc w:val="both"/>
        <w:rPr>
          <w:rFonts w:ascii="Arial" w:eastAsia="Calibri" w:hAnsi="Arial" w:cs="Arial"/>
          <w:b/>
          <w:sz w:val="18"/>
          <w:szCs w:val="18"/>
          <w:lang w:val="it-IT" w:eastAsia="it-IT"/>
        </w:rPr>
      </w:pPr>
      <w:r>
        <w:rPr>
          <w:rFonts w:ascii="Arial" w:eastAsia="Calibri" w:hAnsi="Arial" w:cs="Arial"/>
          <w:b/>
          <w:sz w:val="18"/>
          <w:szCs w:val="18"/>
          <w:lang w:val="it-IT" w:eastAsia="it-IT"/>
        </w:rPr>
        <w:t>Sul mercato italiano dal 1839</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Il numero di dipendenti totali a tutto 201</w:t>
      </w:r>
      <w:r>
        <w:rPr>
          <w:rFonts w:ascii="Arial" w:eastAsia="Calibri" w:hAnsi="Arial" w:cs="Arial"/>
          <w:sz w:val="18"/>
          <w:szCs w:val="18"/>
          <w:lang w:val="it-IT" w:eastAsia="it-IT"/>
        </w:rPr>
        <w:t>6</w:t>
      </w:r>
      <w:r w:rsidRPr="004600BB">
        <w:rPr>
          <w:rFonts w:ascii="Arial" w:eastAsia="Calibri" w:hAnsi="Arial" w:cs="Arial"/>
          <w:sz w:val="18"/>
          <w:szCs w:val="18"/>
          <w:lang w:val="it-IT" w:eastAsia="it-IT"/>
        </w:rPr>
        <w:t xml:space="preserve"> del gruppo Bureau Veritas Italia è di 6</w:t>
      </w:r>
      <w:r>
        <w:rPr>
          <w:rFonts w:ascii="Arial" w:eastAsia="Calibri" w:hAnsi="Arial" w:cs="Arial"/>
          <w:sz w:val="18"/>
          <w:szCs w:val="18"/>
          <w:lang w:val="it-IT" w:eastAsia="it-IT"/>
        </w:rPr>
        <w:t>50</w:t>
      </w:r>
      <w:r w:rsidRPr="004600BB">
        <w:rPr>
          <w:rFonts w:ascii="Arial" w:eastAsia="Calibri" w:hAnsi="Arial" w:cs="Arial"/>
          <w:sz w:val="18"/>
          <w:szCs w:val="18"/>
          <w:lang w:val="it-IT" w:eastAsia="it-IT"/>
        </w:rPr>
        <w:t xml:space="preserve"> unità</w:t>
      </w:r>
      <w:r>
        <w:rPr>
          <w:rFonts w:ascii="Arial" w:eastAsia="Calibri" w:hAnsi="Arial" w:cs="Arial"/>
          <w:sz w:val="18"/>
          <w:szCs w:val="18"/>
          <w:lang w:val="it-IT" w:eastAsia="it-IT"/>
        </w:rPr>
        <w:t>.</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w:t>
      </w:r>
      <w:r>
        <w:rPr>
          <w:rFonts w:ascii="Arial" w:eastAsia="Calibri" w:hAnsi="Arial" w:cs="Arial"/>
          <w:sz w:val="18"/>
          <w:szCs w:val="18"/>
          <w:lang w:val="it-IT" w:eastAsia="it-IT"/>
        </w:rPr>
        <w:t>turato 2014: 74 milioni di euro.</w:t>
      </w:r>
      <w:r w:rsidRPr="004600BB">
        <w:rPr>
          <w:rFonts w:ascii="Arial" w:eastAsia="Calibri" w:hAnsi="Arial" w:cs="Arial"/>
          <w:sz w:val="18"/>
          <w:szCs w:val="18"/>
          <w:lang w:val="it-IT" w:eastAsia="it-IT"/>
        </w:rPr>
        <w:t xml:space="preserve">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2015: 8</w:t>
      </w:r>
      <w:r>
        <w:rPr>
          <w:rFonts w:ascii="Arial" w:eastAsia="Calibri" w:hAnsi="Arial" w:cs="Arial"/>
          <w:sz w:val="18"/>
          <w:szCs w:val="18"/>
          <w:lang w:val="it-IT" w:eastAsia="it-IT"/>
        </w:rPr>
        <w:t>8,8</w:t>
      </w:r>
      <w:r w:rsidRPr="004600BB">
        <w:rPr>
          <w:rFonts w:ascii="Arial" w:eastAsia="Calibri" w:hAnsi="Arial" w:cs="Arial"/>
          <w:sz w:val="18"/>
          <w:szCs w:val="18"/>
          <w:lang w:val="it-IT" w:eastAsia="it-IT"/>
        </w:rPr>
        <w:t xml:space="preserve"> milioni di euro.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w:t>
      </w:r>
      <w:r>
        <w:rPr>
          <w:rFonts w:ascii="Arial" w:eastAsia="Calibri" w:hAnsi="Arial" w:cs="Arial"/>
          <w:sz w:val="18"/>
          <w:szCs w:val="18"/>
          <w:lang w:val="it-IT" w:eastAsia="it-IT"/>
        </w:rPr>
        <w:t>6</w:t>
      </w:r>
      <w:r w:rsidRPr="004600BB">
        <w:rPr>
          <w:rFonts w:ascii="Arial" w:eastAsia="Calibri" w:hAnsi="Arial" w:cs="Arial"/>
          <w:sz w:val="18"/>
          <w:szCs w:val="18"/>
          <w:lang w:val="it-IT" w:eastAsia="it-IT"/>
        </w:rPr>
        <w:t xml:space="preserve">: </w:t>
      </w:r>
      <w:r>
        <w:rPr>
          <w:rFonts w:ascii="Arial" w:eastAsia="Calibri" w:hAnsi="Arial" w:cs="Arial"/>
          <w:sz w:val="18"/>
          <w:szCs w:val="18"/>
          <w:lang w:val="it-IT" w:eastAsia="it-IT"/>
        </w:rPr>
        <w:t>94</w:t>
      </w:r>
      <w:r w:rsidRPr="004600BB">
        <w:rPr>
          <w:rFonts w:ascii="Arial" w:eastAsia="Calibri" w:hAnsi="Arial" w:cs="Arial"/>
          <w:sz w:val="18"/>
          <w:szCs w:val="18"/>
          <w:lang w:val="it-IT" w:eastAsia="it-IT"/>
        </w:rPr>
        <w:t xml:space="preserve"> milioni di euro. </w:t>
      </w:r>
    </w:p>
    <w:p w:rsidR="006E6011" w:rsidRDefault="006E6011" w:rsidP="00BD1E42">
      <w:pPr>
        <w:ind w:right="-284"/>
        <w:rPr>
          <w:rFonts w:ascii="Arial" w:hAnsi="Arial" w:cs="Arial"/>
          <w:i/>
          <w:sz w:val="20"/>
          <w:szCs w:val="20"/>
          <w:lang w:val="it-IT"/>
        </w:rPr>
      </w:pPr>
    </w:p>
    <w:p w:rsidR="00CF3CAD" w:rsidRDefault="00CF3CAD" w:rsidP="00BD1E42">
      <w:pPr>
        <w:ind w:right="-284"/>
        <w:rPr>
          <w:rFonts w:ascii="Arial" w:hAnsi="Arial" w:cs="Arial"/>
          <w:i/>
          <w:sz w:val="20"/>
          <w:szCs w:val="20"/>
          <w:lang w:val="it-IT"/>
        </w:rPr>
      </w:pPr>
    </w:p>
    <w:p w:rsidR="0053694E" w:rsidRDefault="0053694E" w:rsidP="00BD1E42">
      <w:pPr>
        <w:ind w:right="-284"/>
        <w:rPr>
          <w:rFonts w:ascii="Arial" w:hAnsi="Arial" w:cs="Arial"/>
          <w:i/>
          <w:sz w:val="20"/>
          <w:szCs w:val="20"/>
          <w:lang w:val="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it-IT" w:eastAsia="it-IT"/>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9"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10"/>
      <w:footerReference w:type="even" r:id="rId11"/>
      <w:footerReference w:type="default" r:id="rId12"/>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A5B" w:rsidRDefault="00490A5B">
      <w:r>
        <w:separator/>
      </w:r>
    </w:p>
  </w:endnote>
  <w:endnote w:type="continuationSeparator" w:id="0">
    <w:p w:rsidR="00490A5B" w:rsidRDefault="00490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A5B" w:rsidRDefault="00490A5B">
      <w:r>
        <w:separator/>
      </w:r>
    </w:p>
  </w:footnote>
  <w:footnote w:type="continuationSeparator" w:id="0">
    <w:p w:rsidR="00490A5B" w:rsidRDefault="00490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EF" w:rsidRDefault="00733C8B">
    <w:pPr>
      <w:pStyle w:val="Intestazione"/>
      <w:jc w:val="center"/>
    </w:pPr>
    <w:r>
      <w:rPr>
        <w:noProof/>
        <w:lang w:val="it-IT" w:eastAsia="it-IT"/>
      </w:rPr>
      <w:drawing>
        <wp:inline distT="0" distB="0" distL="0" distR="0">
          <wp:extent cx="952500" cy="1123950"/>
          <wp:effectExtent l="19050" t="0" r="0" b="0"/>
          <wp:docPr id="2"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22"/>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E3782"/>
    <w:rsid w:val="000E5CA6"/>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D1FB1"/>
    <w:rsid w:val="001D70EB"/>
    <w:rsid w:val="001E0378"/>
    <w:rsid w:val="001E0640"/>
    <w:rsid w:val="001E27B4"/>
    <w:rsid w:val="0020156F"/>
    <w:rsid w:val="0020335C"/>
    <w:rsid w:val="00210F2D"/>
    <w:rsid w:val="00211674"/>
    <w:rsid w:val="00216C3B"/>
    <w:rsid w:val="00232E2C"/>
    <w:rsid w:val="00234995"/>
    <w:rsid w:val="00251435"/>
    <w:rsid w:val="00257E2C"/>
    <w:rsid w:val="00270E18"/>
    <w:rsid w:val="00272FC5"/>
    <w:rsid w:val="002742EA"/>
    <w:rsid w:val="00277A40"/>
    <w:rsid w:val="00280DA1"/>
    <w:rsid w:val="002830A5"/>
    <w:rsid w:val="00284E06"/>
    <w:rsid w:val="002A445E"/>
    <w:rsid w:val="002A4CF5"/>
    <w:rsid w:val="002B0BD8"/>
    <w:rsid w:val="002B489C"/>
    <w:rsid w:val="002B6A3C"/>
    <w:rsid w:val="002E34FA"/>
    <w:rsid w:val="002E49F2"/>
    <w:rsid w:val="002F6F0E"/>
    <w:rsid w:val="002F77CA"/>
    <w:rsid w:val="003007EA"/>
    <w:rsid w:val="00303C8F"/>
    <w:rsid w:val="00304C9B"/>
    <w:rsid w:val="0030587B"/>
    <w:rsid w:val="003132AF"/>
    <w:rsid w:val="00321D40"/>
    <w:rsid w:val="0034752A"/>
    <w:rsid w:val="003622B7"/>
    <w:rsid w:val="00363224"/>
    <w:rsid w:val="00364AAE"/>
    <w:rsid w:val="00364C76"/>
    <w:rsid w:val="0037526B"/>
    <w:rsid w:val="003753B5"/>
    <w:rsid w:val="003822AB"/>
    <w:rsid w:val="00384DEE"/>
    <w:rsid w:val="00395C4F"/>
    <w:rsid w:val="003B171D"/>
    <w:rsid w:val="003D0432"/>
    <w:rsid w:val="003D2D18"/>
    <w:rsid w:val="003D7123"/>
    <w:rsid w:val="003F05E4"/>
    <w:rsid w:val="003F1D17"/>
    <w:rsid w:val="003F73B9"/>
    <w:rsid w:val="003F7C6D"/>
    <w:rsid w:val="00404A65"/>
    <w:rsid w:val="004356AD"/>
    <w:rsid w:val="00442059"/>
    <w:rsid w:val="0044798A"/>
    <w:rsid w:val="00452CDF"/>
    <w:rsid w:val="00474020"/>
    <w:rsid w:val="00477580"/>
    <w:rsid w:val="00490A5B"/>
    <w:rsid w:val="00494294"/>
    <w:rsid w:val="00495B61"/>
    <w:rsid w:val="004B46CA"/>
    <w:rsid w:val="004C3EC2"/>
    <w:rsid w:val="004D1CDD"/>
    <w:rsid w:val="004E0DC2"/>
    <w:rsid w:val="004E3828"/>
    <w:rsid w:val="004F0E66"/>
    <w:rsid w:val="004F2B0E"/>
    <w:rsid w:val="00512C4C"/>
    <w:rsid w:val="0051493D"/>
    <w:rsid w:val="005216EA"/>
    <w:rsid w:val="00522F1D"/>
    <w:rsid w:val="005233A7"/>
    <w:rsid w:val="00523745"/>
    <w:rsid w:val="0053243A"/>
    <w:rsid w:val="0053694E"/>
    <w:rsid w:val="00546CBB"/>
    <w:rsid w:val="0057462B"/>
    <w:rsid w:val="00581B3A"/>
    <w:rsid w:val="00592B48"/>
    <w:rsid w:val="00593AA5"/>
    <w:rsid w:val="005A201E"/>
    <w:rsid w:val="005A6C7F"/>
    <w:rsid w:val="005C186B"/>
    <w:rsid w:val="005D2E40"/>
    <w:rsid w:val="005D3589"/>
    <w:rsid w:val="005E515B"/>
    <w:rsid w:val="006124F5"/>
    <w:rsid w:val="00620EEF"/>
    <w:rsid w:val="00626175"/>
    <w:rsid w:val="00635A26"/>
    <w:rsid w:val="00637FA4"/>
    <w:rsid w:val="006433BD"/>
    <w:rsid w:val="006543E1"/>
    <w:rsid w:val="00656DE8"/>
    <w:rsid w:val="00664AE4"/>
    <w:rsid w:val="006674F9"/>
    <w:rsid w:val="00676C5F"/>
    <w:rsid w:val="00682320"/>
    <w:rsid w:val="006936B6"/>
    <w:rsid w:val="00695672"/>
    <w:rsid w:val="006B7451"/>
    <w:rsid w:val="006E0E50"/>
    <w:rsid w:val="006E6011"/>
    <w:rsid w:val="006E6FBE"/>
    <w:rsid w:val="006F323A"/>
    <w:rsid w:val="0070104B"/>
    <w:rsid w:val="00703560"/>
    <w:rsid w:val="00711DE3"/>
    <w:rsid w:val="0071693B"/>
    <w:rsid w:val="00716AF2"/>
    <w:rsid w:val="00731DEF"/>
    <w:rsid w:val="00733C8B"/>
    <w:rsid w:val="00733D73"/>
    <w:rsid w:val="00741F1D"/>
    <w:rsid w:val="00761949"/>
    <w:rsid w:val="007730FC"/>
    <w:rsid w:val="007801E9"/>
    <w:rsid w:val="007866EC"/>
    <w:rsid w:val="00787D33"/>
    <w:rsid w:val="00791C99"/>
    <w:rsid w:val="007935B3"/>
    <w:rsid w:val="00794BBB"/>
    <w:rsid w:val="007A10E2"/>
    <w:rsid w:val="007A5613"/>
    <w:rsid w:val="007B50AC"/>
    <w:rsid w:val="007B64A9"/>
    <w:rsid w:val="007C1BAC"/>
    <w:rsid w:val="007C4455"/>
    <w:rsid w:val="007C4F2C"/>
    <w:rsid w:val="007D33B4"/>
    <w:rsid w:val="007D5A7E"/>
    <w:rsid w:val="007E230B"/>
    <w:rsid w:val="007F07A4"/>
    <w:rsid w:val="00801354"/>
    <w:rsid w:val="00810F60"/>
    <w:rsid w:val="0081285B"/>
    <w:rsid w:val="0081534F"/>
    <w:rsid w:val="00825EE0"/>
    <w:rsid w:val="00836265"/>
    <w:rsid w:val="0083691D"/>
    <w:rsid w:val="008470CF"/>
    <w:rsid w:val="00853C77"/>
    <w:rsid w:val="00855F9E"/>
    <w:rsid w:val="0085717A"/>
    <w:rsid w:val="008829E8"/>
    <w:rsid w:val="00882A1B"/>
    <w:rsid w:val="008853F2"/>
    <w:rsid w:val="00897209"/>
    <w:rsid w:val="008A4B36"/>
    <w:rsid w:val="008A5BCB"/>
    <w:rsid w:val="008B1B00"/>
    <w:rsid w:val="008B3EC2"/>
    <w:rsid w:val="008B7D1D"/>
    <w:rsid w:val="008C2995"/>
    <w:rsid w:val="008D32D2"/>
    <w:rsid w:val="008D6645"/>
    <w:rsid w:val="008E4B77"/>
    <w:rsid w:val="008F1948"/>
    <w:rsid w:val="008F3CE1"/>
    <w:rsid w:val="009020AA"/>
    <w:rsid w:val="009169EF"/>
    <w:rsid w:val="00924311"/>
    <w:rsid w:val="00935BA8"/>
    <w:rsid w:val="0093736D"/>
    <w:rsid w:val="00937B65"/>
    <w:rsid w:val="00945091"/>
    <w:rsid w:val="009538B0"/>
    <w:rsid w:val="00983979"/>
    <w:rsid w:val="00984A69"/>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5EC2"/>
    <w:rsid w:val="009F7322"/>
    <w:rsid w:val="00A018C2"/>
    <w:rsid w:val="00A060D9"/>
    <w:rsid w:val="00A261D9"/>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E5A0F"/>
    <w:rsid w:val="00AF55A5"/>
    <w:rsid w:val="00B02994"/>
    <w:rsid w:val="00B06B70"/>
    <w:rsid w:val="00B1169C"/>
    <w:rsid w:val="00B16D5E"/>
    <w:rsid w:val="00B35280"/>
    <w:rsid w:val="00B359B5"/>
    <w:rsid w:val="00B36E04"/>
    <w:rsid w:val="00B464D8"/>
    <w:rsid w:val="00B62124"/>
    <w:rsid w:val="00B70964"/>
    <w:rsid w:val="00B71EF7"/>
    <w:rsid w:val="00B72816"/>
    <w:rsid w:val="00B931D1"/>
    <w:rsid w:val="00BA2DC6"/>
    <w:rsid w:val="00BA575A"/>
    <w:rsid w:val="00BA7C2E"/>
    <w:rsid w:val="00BA7C6D"/>
    <w:rsid w:val="00BB31C8"/>
    <w:rsid w:val="00BC700C"/>
    <w:rsid w:val="00BD1E42"/>
    <w:rsid w:val="00BD7C42"/>
    <w:rsid w:val="00C023B0"/>
    <w:rsid w:val="00C10025"/>
    <w:rsid w:val="00C23D1D"/>
    <w:rsid w:val="00C27530"/>
    <w:rsid w:val="00C336A0"/>
    <w:rsid w:val="00C35D44"/>
    <w:rsid w:val="00C46382"/>
    <w:rsid w:val="00C51F63"/>
    <w:rsid w:val="00C57506"/>
    <w:rsid w:val="00C61227"/>
    <w:rsid w:val="00C62E92"/>
    <w:rsid w:val="00C663EE"/>
    <w:rsid w:val="00C703A9"/>
    <w:rsid w:val="00C74F1D"/>
    <w:rsid w:val="00C80E14"/>
    <w:rsid w:val="00C84A50"/>
    <w:rsid w:val="00C84BDF"/>
    <w:rsid w:val="00C93B57"/>
    <w:rsid w:val="00C96172"/>
    <w:rsid w:val="00C97FBF"/>
    <w:rsid w:val="00CA6744"/>
    <w:rsid w:val="00CA6915"/>
    <w:rsid w:val="00CB140B"/>
    <w:rsid w:val="00CB5309"/>
    <w:rsid w:val="00CC545F"/>
    <w:rsid w:val="00CE0ACF"/>
    <w:rsid w:val="00CE35FB"/>
    <w:rsid w:val="00CE3FB7"/>
    <w:rsid w:val="00CE4148"/>
    <w:rsid w:val="00CF3CAD"/>
    <w:rsid w:val="00CF6A0D"/>
    <w:rsid w:val="00D24966"/>
    <w:rsid w:val="00D40B06"/>
    <w:rsid w:val="00D4375A"/>
    <w:rsid w:val="00D443FA"/>
    <w:rsid w:val="00D4723E"/>
    <w:rsid w:val="00D61D77"/>
    <w:rsid w:val="00D67036"/>
    <w:rsid w:val="00D7493C"/>
    <w:rsid w:val="00D817F9"/>
    <w:rsid w:val="00D822EE"/>
    <w:rsid w:val="00D82ECF"/>
    <w:rsid w:val="00D85A69"/>
    <w:rsid w:val="00D932CD"/>
    <w:rsid w:val="00D93837"/>
    <w:rsid w:val="00DB5632"/>
    <w:rsid w:val="00DB7C75"/>
    <w:rsid w:val="00DC36D9"/>
    <w:rsid w:val="00DC41A9"/>
    <w:rsid w:val="00DC4242"/>
    <w:rsid w:val="00DC72ED"/>
    <w:rsid w:val="00DE69C1"/>
    <w:rsid w:val="00DE772A"/>
    <w:rsid w:val="00E003C7"/>
    <w:rsid w:val="00E003EE"/>
    <w:rsid w:val="00E049A5"/>
    <w:rsid w:val="00E10D5A"/>
    <w:rsid w:val="00E16FF5"/>
    <w:rsid w:val="00E2020F"/>
    <w:rsid w:val="00E227F9"/>
    <w:rsid w:val="00E2674E"/>
    <w:rsid w:val="00E34B0C"/>
    <w:rsid w:val="00E35F7C"/>
    <w:rsid w:val="00E47799"/>
    <w:rsid w:val="00E518FC"/>
    <w:rsid w:val="00E51CE4"/>
    <w:rsid w:val="00E60512"/>
    <w:rsid w:val="00E6167B"/>
    <w:rsid w:val="00E63D27"/>
    <w:rsid w:val="00E76434"/>
    <w:rsid w:val="00E8636E"/>
    <w:rsid w:val="00E87077"/>
    <w:rsid w:val="00E90259"/>
    <w:rsid w:val="00E92154"/>
    <w:rsid w:val="00EA23AF"/>
    <w:rsid w:val="00EA6DC1"/>
    <w:rsid w:val="00EB7D50"/>
    <w:rsid w:val="00EB7D9E"/>
    <w:rsid w:val="00EC25B5"/>
    <w:rsid w:val="00EC3FC6"/>
    <w:rsid w:val="00EC7F7C"/>
    <w:rsid w:val="00EE1151"/>
    <w:rsid w:val="00EE2BDB"/>
    <w:rsid w:val="00EF5B6E"/>
    <w:rsid w:val="00F20780"/>
    <w:rsid w:val="00F2400A"/>
    <w:rsid w:val="00F27DD5"/>
    <w:rsid w:val="00F315F9"/>
    <w:rsid w:val="00F4032A"/>
    <w:rsid w:val="00F4269C"/>
    <w:rsid w:val="00F43DCA"/>
    <w:rsid w:val="00F45A6C"/>
    <w:rsid w:val="00F5235A"/>
    <w:rsid w:val="00F5303A"/>
    <w:rsid w:val="00F547B7"/>
    <w:rsid w:val="00F638F3"/>
    <w:rsid w:val="00F66E92"/>
    <w:rsid w:val="00F71A04"/>
    <w:rsid w:val="00F91E31"/>
    <w:rsid w:val="00F94279"/>
    <w:rsid w:val="00F95E57"/>
    <w:rsid w:val="00FA3ED9"/>
    <w:rsid w:val="00FA70BD"/>
    <w:rsid w:val="00FA70C7"/>
    <w:rsid w:val="00FB56FE"/>
    <w:rsid w:val="00FC4A45"/>
    <w:rsid w:val="00FC6F04"/>
    <w:rsid w:val="00FD5B06"/>
    <w:rsid w:val="00FD7A55"/>
    <w:rsid w:val="00FE5501"/>
    <w:rsid w:val="00FE75B5"/>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5E421-59D9-442E-AEDE-78FE615C7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405</Words>
  <Characters>2315</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hp</cp:lastModifiedBy>
  <cp:revision>5</cp:revision>
  <cp:lastPrinted>2017-12-11T14:27:00Z</cp:lastPrinted>
  <dcterms:created xsi:type="dcterms:W3CDTF">2018-04-20T09:16:00Z</dcterms:created>
  <dcterms:modified xsi:type="dcterms:W3CDTF">2018-04-20T09:28:00Z</dcterms:modified>
</cp:coreProperties>
</file>