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01DE8" w14:textId="77777777" w:rsidR="003D6329" w:rsidRDefault="003D6329" w:rsidP="003837F5">
      <w:pPr>
        <w:tabs>
          <w:tab w:val="center" w:pos="4819"/>
          <w:tab w:val="left" w:pos="6360"/>
        </w:tabs>
        <w:rPr>
          <w:sz w:val="28"/>
          <w:szCs w:val="28"/>
          <w:u w:val="single"/>
        </w:rPr>
      </w:pPr>
    </w:p>
    <w:p w14:paraId="665CC281" w14:textId="77777777" w:rsidR="001A349C" w:rsidRPr="004314C3" w:rsidRDefault="001A349C" w:rsidP="003D6329">
      <w:pPr>
        <w:tabs>
          <w:tab w:val="center" w:pos="4819"/>
          <w:tab w:val="left" w:pos="6360"/>
        </w:tabs>
        <w:jc w:val="center"/>
        <w:rPr>
          <w:sz w:val="28"/>
          <w:szCs w:val="28"/>
          <w:u w:val="single"/>
        </w:rPr>
      </w:pPr>
      <w:r>
        <w:rPr>
          <w:sz w:val="28"/>
          <w:szCs w:val="28"/>
          <w:u w:val="single"/>
        </w:rPr>
        <w:t>COMUNICATO STAMPA</w:t>
      </w:r>
    </w:p>
    <w:p w14:paraId="44DB561C" w14:textId="7BBB9554" w:rsidR="00520183" w:rsidRDefault="00520183" w:rsidP="00520183">
      <w:pPr>
        <w:spacing w:line="235" w:lineRule="atLeast"/>
        <w:jc w:val="center"/>
        <w:rPr>
          <w:rFonts w:ascii="Arial" w:eastAsia="Times New Roman" w:hAnsi="Arial" w:cs="Arial"/>
          <w:color w:val="000000"/>
          <w:u w:val="single"/>
        </w:rPr>
      </w:pPr>
    </w:p>
    <w:p w14:paraId="1AFA1018" w14:textId="77777777" w:rsidR="001A349C" w:rsidRDefault="001A349C" w:rsidP="00C90C02">
      <w:pPr>
        <w:spacing w:line="235" w:lineRule="atLeast"/>
        <w:rPr>
          <w:rFonts w:ascii="Arial" w:eastAsia="Times New Roman" w:hAnsi="Arial" w:cs="Arial"/>
          <w:color w:val="000000"/>
        </w:rPr>
      </w:pPr>
    </w:p>
    <w:p w14:paraId="62FB3959" w14:textId="77777777" w:rsidR="00E8570A" w:rsidRPr="001A349C" w:rsidRDefault="00E8570A" w:rsidP="00C90C02">
      <w:pPr>
        <w:spacing w:line="235" w:lineRule="atLeast"/>
        <w:rPr>
          <w:rFonts w:ascii="Arial" w:eastAsia="Times New Roman" w:hAnsi="Arial" w:cs="Arial"/>
          <w:color w:val="000000"/>
        </w:rPr>
      </w:pPr>
    </w:p>
    <w:p w14:paraId="716C0C32" w14:textId="77777777" w:rsidR="00EC4846" w:rsidRPr="00EC4846" w:rsidRDefault="00EC4846" w:rsidP="00EC4846">
      <w:pPr>
        <w:spacing w:line="235" w:lineRule="atLeast"/>
        <w:jc w:val="center"/>
        <w:rPr>
          <w:rFonts w:ascii="Helv" w:hAnsi="Helv"/>
          <w:color w:val="000000"/>
          <w:sz w:val="36"/>
          <w:szCs w:val="36"/>
        </w:rPr>
      </w:pPr>
      <w:r w:rsidRPr="00EC4846">
        <w:rPr>
          <w:rFonts w:ascii="Helv" w:hAnsi="Helv"/>
          <w:color w:val="000000"/>
          <w:sz w:val="36"/>
          <w:szCs w:val="36"/>
        </w:rPr>
        <w:t>ASSARMATORI: anche Titoli di Stato</w:t>
      </w:r>
    </w:p>
    <w:p w14:paraId="1339EFFA" w14:textId="591CD858" w:rsidR="00E8570A" w:rsidRDefault="00EC4846" w:rsidP="00EC4846">
      <w:pPr>
        <w:spacing w:line="235" w:lineRule="atLeast"/>
        <w:jc w:val="center"/>
        <w:rPr>
          <w:rFonts w:ascii="Helv" w:hAnsi="Helv"/>
          <w:color w:val="000000"/>
          <w:sz w:val="36"/>
          <w:szCs w:val="36"/>
        </w:rPr>
      </w:pPr>
      <w:r w:rsidRPr="00EC4846">
        <w:rPr>
          <w:rFonts w:ascii="Helv" w:hAnsi="Helv"/>
          <w:color w:val="000000"/>
          <w:sz w:val="36"/>
          <w:szCs w:val="36"/>
        </w:rPr>
        <w:t>per assicurare credito all’armamento</w:t>
      </w:r>
    </w:p>
    <w:p w14:paraId="42A47D50" w14:textId="77777777" w:rsidR="00EC4846" w:rsidRPr="00EC4846" w:rsidRDefault="00EC4846" w:rsidP="00EC4846">
      <w:pPr>
        <w:spacing w:line="235" w:lineRule="atLeast"/>
        <w:jc w:val="center"/>
        <w:rPr>
          <w:rFonts w:ascii="Helv" w:hAnsi="Helv"/>
          <w:color w:val="000000"/>
          <w:sz w:val="28"/>
          <w:szCs w:val="28"/>
          <w:u w:val="single"/>
        </w:rPr>
      </w:pPr>
    </w:p>
    <w:p w14:paraId="5DB430CF" w14:textId="77777777" w:rsidR="00EC4846" w:rsidRDefault="00EC4846" w:rsidP="00EC4846">
      <w:pPr>
        <w:spacing w:line="235" w:lineRule="atLeast"/>
        <w:jc w:val="center"/>
        <w:rPr>
          <w:rFonts w:ascii="Helv" w:hAnsi="Helv"/>
          <w:color w:val="000000"/>
          <w:sz w:val="28"/>
          <w:szCs w:val="28"/>
          <w:u w:val="single"/>
        </w:rPr>
      </w:pPr>
      <w:r w:rsidRPr="00EC4846">
        <w:rPr>
          <w:rFonts w:ascii="Helv" w:hAnsi="Helv"/>
          <w:color w:val="000000"/>
          <w:sz w:val="28"/>
          <w:szCs w:val="28"/>
          <w:u w:val="single"/>
        </w:rPr>
        <w:t xml:space="preserve">Dal Presidente Stefano Messina, la proposta di un provvedimento urgente che contenga garanzie pubbliche alle banche per arginare la crisi </w:t>
      </w:r>
    </w:p>
    <w:p w14:paraId="3B683BA2" w14:textId="64C15721" w:rsidR="00EC4846" w:rsidRPr="00EC4846" w:rsidRDefault="00EC4846" w:rsidP="00EC4846">
      <w:pPr>
        <w:spacing w:line="235" w:lineRule="atLeast"/>
        <w:jc w:val="center"/>
        <w:rPr>
          <w:rFonts w:ascii="Helv" w:hAnsi="Helv"/>
          <w:color w:val="000000"/>
          <w:sz w:val="28"/>
          <w:szCs w:val="28"/>
          <w:u w:val="single"/>
        </w:rPr>
      </w:pPr>
      <w:r w:rsidRPr="00EC4846">
        <w:rPr>
          <w:rFonts w:ascii="Helv" w:hAnsi="Helv"/>
          <w:color w:val="000000"/>
          <w:sz w:val="28"/>
          <w:szCs w:val="28"/>
          <w:u w:val="single"/>
        </w:rPr>
        <w:t>specie nel settore del traffico passeggeri</w:t>
      </w:r>
    </w:p>
    <w:p w14:paraId="5AD3F774" w14:textId="77777777" w:rsidR="00E8570A" w:rsidRDefault="00E8570A" w:rsidP="007C6967">
      <w:pPr>
        <w:spacing w:line="235" w:lineRule="atLeast"/>
        <w:jc w:val="both"/>
        <w:rPr>
          <w:rFonts w:ascii="Helv" w:hAnsi="Helv"/>
          <w:color w:val="000000"/>
          <w:sz w:val="36"/>
          <w:szCs w:val="36"/>
        </w:rPr>
      </w:pPr>
    </w:p>
    <w:p w14:paraId="7DCFE9FF" w14:textId="77777777" w:rsidR="00EC4846" w:rsidRPr="00EC4846" w:rsidRDefault="00EC4846" w:rsidP="00EC4846">
      <w:pPr>
        <w:spacing w:line="235" w:lineRule="atLeast"/>
        <w:jc w:val="both"/>
        <w:rPr>
          <w:rFonts w:ascii="Arial" w:eastAsia="Times New Roman" w:hAnsi="Arial" w:cs="Arial"/>
          <w:color w:val="222222"/>
          <w:lang w:val="it-CH" w:eastAsia="it-CH"/>
        </w:rPr>
      </w:pPr>
      <w:r w:rsidRPr="00EC4846">
        <w:rPr>
          <w:rFonts w:ascii="Arial" w:eastAsia="Times New Roman" w:hAnsi="Arial" w:cs="Arial"/>
          <w:color w:val="222222"/>
          <w:lang w:val="it-CH" w:eastAsia="it-CH"/>
        </w:rPr>
        <w:t>Riscrivere immediatamente le regole di gioco e di ingaggio del sistema del credito, attivando nuove forme di garanzia dello Stato, per assicurare il mantenimento dell’operatività delle aziende armatoriali essenziali e strategiche per l’intero tessuto economico del Paese.</w:t>
      </w:r>
    </w:p>
    <w:p w14:paraId="2C50E61B" w14:textId="77777777" w:rsidR="00EC4846" w:rsidRPr="00EC4846" w:rsidRDefault="00EC4846" w:rsidP="00EC4846">
      <w:pPr>
        <w:spacing w:line="235" w:lineRule="atLeast"/>
        <w:jc w:val="both"/>
        <w:rPr>
          <w:rFonts w:ascii="Arial" w:eastAsia="Times New Roman" w:hAnsi="Arial" w:cs="Arial"/>
          <w:color w:val="222222"/>
          <w:lang w:val="it-CH" w:eastAsia="it-CH"/>
        </w:rPr>
      </w:pPr>
    </w:p>
    <w:p w14:paraId="36986710" w14:textId="69BDD48B" w:rsidR="00EC4846" w:rsidRPr="00EC4846" w:rsidRDefault="00EC4846" w:rsidP="00EC4846">
      <w:pPr>
        <w:spacing w:line="235" w:lineRule="atLeast"/>
        <w:jc w:val="both"/>
        <w:rPr>
          <w:rFonts w:ascii="Arial" w:eastAsia="Times New Roman" w:hAnsi="Arial" w:cs="Arial"/>
          <w:color w:val="222222"/>
          <w:lang w:val="it-CH" w:eastAsia="it-CH"/>
        </w:rPr>
      </w:pPr>
      <w:r w:rsidRPr="00EC4846">
        <w:rPr>
          <w:rFonts w:ascii="Arial" w:eastAsia="Times New Roman" w:hAnsi="Arial" w:cs="Arial"/>
          <w:color w:val="222222"/>
          <w:lang w:val="it-CH" w:eastAsia="it-CH"/>
        </w:rPr>
        <w:t>A scendere in campo a salvaguardia di un comparto, quello dei trasporti marittimi, la cui importanza sta emergendo in modo evidente e talora deflagra</w:t>
      </w:r>
      <w:r>
        <w:rPr>
          <w:rFonts w:ascii="Arial" w:eastAsia="Times New Roman" w:hAnsi="Arial" w:cs="Arial"/>
          <w:color w:val="222222"/>
          <w:lang w:val="it-CH" w:eastAsia="it-CH"/>
        </w:rPr>
        <w:t>nte, proprio nel momento di un’</w:t>
      </w:r>
      <w:r w:rsidRPr="00EC4846">
        <w:rPr>
          <w:rFonts w:ascii="Arial" w:eastAsia="Times New Roman" w:hAnsi="Arial" w:cs="Arial"/>
          <w:color w:val="222222"/>
          <w:lang w:val="it-CH" w:eastAsia="it-CH"/>
        </w:rPr>
        <w:t>emergenza globale come quella generata dall’epidemia del Corona Virus, è Stefano Messina, Presidente di ASSARMATORI, associazione che rappresenta l’armamento nazionale e internazion</w:t>
      </w:r>
      <w:r>
        <w:rPr>
          <w:rFonts w:ascii="Arial" w:eastAsia="Times New Roman" w:hAnsi="Arial" w:cs="Arial"/>
          <w:color w:val="222222"/>
          <w:lang w:val="it-CH" w:eastAsia="it-CH"/>
        </w:rPr>
        <w:t>ale operante in Italia, aderente a Conftrasporto</w:t>
      </w:r>
      <w:r w:rsidRPr="00EC4846">
        <w:rPr>
          <w:rFonts w:ascii="Arial" w:eastAsia="Times New Roman" w:hAnsi="Arial" w:cs="Arial"/>
          <w:color w:val="222222"/>
          <w:lang w:val="it-CH" w:eastAsia="it-CH"/>
        </w:rPr>
        <w:t>.</w:t>
      </w:r>
    </w:p>
    <w:p w14:paraId="0FB68EB5" w14:textId="77777777" w:rsidR="00EC4846" w:rsidRPr="00EC4846" w:rsidRDefault="00EC4846" w:rsidP="00EC4846">
      <w:pPr>
        <w:spacing w:line="235" w:lineRule="atLeast"/>
        <w:jc w:val="both"/>
        <w:rPr>
          <w:rFonts w:ascii="Arial" w:eastAsia="Times New Roman" w:hAnsi="Arial" w:cs="Arial"/>
          <w:color w:val="222222"/>
          <w:lang w:val="it-CH" w:eastAsia="it-CH"/>
        </w:rPr>
      </w:pPr>
    </w:p>
    <w:p w14:paraId="698D6A93" w14:textId="0A4B6EC5" w:rsidR="00EC4846" w:rsidRPr="00EC4846" w:rsidRDefault="00EC4846" w:rsidP="00EC4846">
      <w:pPr>
        <w:spacing w:line="235" w:lineRule="atLeast"/>
        <w:jc w:val="both"/>
        <w:rPr>
          <w:rFonts w:ascii="Arial" w:eastAsia="Times New Roman" w:hAnsi="Arial" w:cs="Arial"/>
          <w:color w:val="222222"/>
          <w:lang w:val="it-CH" w:eastAsia="it-CH"/>
        </w:rPr>
      </w:pPr>
      <w:r w:rsidRPr="00EC4846">
        <w:rPr>
          <w:rFonts w:ascii="Arial" w:eastAsia="Times New Roman" w:hAnsi="Arial" w:cs="Arial"/>
          <w:color w:val="222222"/>
          <w:lang w:val="it-CH" w:eastAsia="it-CH"/>
        </w:rPr>
        <w:t>“Governo e Pubblica Amministrazione lavorano lodevol</w:t>
      </w:r>
      <w:r>
        <w:rPr>
          <w:rFonts w:ascii="Arial" w:eastAsia="Times New Roman" w:hAnsi="Arial" w:cs="Arial"/>
          <w:color w:val="222222"/>
          <w:lang w:val="it-CH" w:eastAsia="it-CH"/>
        </w:rPr>
        <w:t>m</w:t>
      </w:r>
      <w:r w:rsidRPr="00EC4846">
        <w:rPr>
          <w:rFonts w:ascii="Arial" w:eastAsia="Times New Roman" w:hAnsi="Arial" w:cs="Arial"/>
          <w:color w:val="222222"/>
          <w:lang w:val="it-CH" w:eastAsia="it-CH"/>
        </w:rPr>
        <w:t>ente, insieme alle altre Istituzioni, alle rappresentanze datoriali</w:t>
      </w:r>
      <w:r>
        <w:rPr>
          <w:rFonts w:ascii="Arial" w:eastAsia="Times New Roman" w:hAnsi="Arial" w:cs="Arial"/>
          <w:color w:val="222222"/>
          <w:lang w:val="it-CH" w:eastAsia="it-CH"/>
        </w:rPr>
        <w:t>,</w:t>
      </w:r>
      <w:r w:rsidRPr="00EC4846">
        <w:rPr>
          <w:rFonts w:ascii="Arial" w:eastAsia="Times New Roman" w:hAnsi="Arial" w:cs="Arial"/>
          <w:color w:val="222222"/>
          <w:lang w:val="it-CH" w:eastAsia="it-CH"/>
        </w:rPr>
        <w:t xml:space="preserve"> dei lavoratori e alla società civile, per combattere innanzi tutto l’emergenza sanitaria e le ripercussioni economiche collegate alle conseguenze del Corona Virus – afferma Messina – ma il nostro settore, per la strategicità del servizio che svolge</w:t>
      </w:r>
      <w:r>
        <w:rPr>
          <w:rFonts w:ascii="Arial" w:eastAsia="Times New Roman" w:hAnsi="Arial" w:cs="Arial"/>
          <w:color w:val="222222"/>
          <w:lang w:val="it-CH" w:eastAsia="it-CH"/>
        </w:rPr>
        <w:t>,</w:t>
      </w:r>
      <w:r w:rsidRPr="00EC4846">
        <w:rPr>
          <w:rFonts w:ascii="Arial" w:eastAsia="Times New Roman" w:hAnsi="Arial" w:cs="Arial"/>
          <w:color w:val="222222"/>
          <w:lang w:val="it-CH" w:eastAsia="it-CH"/>
        </w:rPr>
        <w:t xml:space="preserve"> richiede un intervento specifico: è necessario cioè mettere in campo immediatamente un</w:t>
      </w:r>
      <w:r>
        <w:rPr>
          <w:rFonts w:ascii="Arial" w:eastAsia="Times New Roman" w:hAnsi="Arial" w:cs="Arial"/>
          <w:color w:val="222222"/>
          <w:lang w:val="it-CH" w:eastAsia="it-CH"/>
        </w:rPr>
        <w:t>’</w:t>
      </w:r>
      <w:r w:rsidRPr="00EC4846">
        <w:rPr>
          <w:rFonts w:ascii="Arial" w:eastAsia="Times New Roman" w:hAnsi="Arial" w:cs="Arial"/>
          <w:color w:val="222222"/>
          <w:lang w:val="it-CH" w:eastAsia="it-CH"/>
        </w:rPr>
        <w:t>operazione a sostegno delle aziende basata su una</w:t>
      </w:r>
      <w:r>
        <w:rPr>
          <w:rFonts w:ascii="Arial" w:eastAsia="Times New Roman" w:hAnsi="Arial" w:cs="Arial"/>
          <w:color w:val="222222"/>
          <w:lang w:val="it-CH" w:eastAsia="it-CH"/>
        </w:rPr>
        <w:t xml:space="preserve"> garanzia a favore del sistema </w:t>
      </w:r>
      <w:r w:rsidRPr="00EC4846">
        <w:rPr>
          <w:rFonts w:ascii="Arial" w:eastAsia="Times New Roman" w:hAnsi="Arial" w:cs="Arial"/>
          <w:color w:val="222222"/>
          <w:lang w:val="it-CH" w:eastAsia="it-CH"/>
        </w:rPr>
        <w:t>del credito, che possa consentire un ampliamento delle linee di affido,  allargando le maglie del merito creditizio gravandone eventualmente la responsabilità sul sistema pubblico nel caso di servizi essenziali di logistica e collegamento, come in taluni casi i servizi marittimi operanti nel Paese</w:t>
      </w:r>
      <w:r w:rsidR="0018158B">
        <w:rPr>
          <w:rFonts w:ascii="Arial" w:eastAsia="Times New Roman" w:hAnsi="Arial" w:cs="Arial"/>
          <w:color w:val="222222"/>
          <w:lang w:val="it-CH" w:eastAsia="it-CH"/>
        </w:rPr>
        <w:t xml:space="preserve"> </w:t>
      </w:r>
      <w:r w:rsidRPr="00EC4846">
        <w:rPr>
          <w:rFonts w:ascii="Arial" w:eastAsia="Times New Roman" w:hAnsi="Arial" w:cs="Arial"/>
          <w:color w:val="222222"/>
          <w:lang w:val="it-CH" w:eastAsia="it-CH"/>
        </w:rPr>
        <w:t>per la continuità e il mantenimento delle Autostrade del Mare e</w:t>
      </w:r>
      <w:r w:rsidR="0018158B">
        <w:rPr>
          <w:rFonts w:ascii="Arial" w:eastAsia="Times New Roman" w:hAnsi="Arial" w:cs="Arial"/>
          <w:color w:val="222222"/>
          <w:lang w:val="it-CH" w:eastAsia="it-CH"/>
        </w:rPr>
        <w:t xml:space="preserve"> dei collegamenti</w:t>
      </w:r>
      <w:r w:rsidRPr="00EC4846">
        <w:rPr>
          <w:rFonts w:ascii="Arial" w:eastAsia="Times New Roman" w:hAnsi="Arial" w:cs="Arial"/>
          <w:color w:val="222222"/>
          <w:lang w:val="it-CH" w:eastAsia="it-CH"/>
        </w:rPr>
        <w:t xml:space="preserve"> con le Isole maggiori e minori. Ció considerando, come è ormai evidente, l’azzeramento di fatto del movimento passeggeri, con riflessi pesanti anche su quei collegamenti nord sud e per le isole, che garantiscono la continuità della catena distributiva delle merci nel sistema Paese”.</w:t>
      </w:r>
    </w:p>
    <w:p w14:paraId="713E8BC6" w14:textId="77777777" w:rsidR="00EC4846" w:rsidRPr="00EC4846" w:rsidRDefault="00EC4846" w:rsidP="00EC4846">
      <w:pPr>
        <w:spacing w:line="235" w:lineRule="atLeast"/>
        <w:jc w:val="both"/>
        <w:rPr>
          <w:rFonts w:ascii="Arial" w:eastAsia="Times New Roman" w:hAnsi="Arial" w:cs="Arial"/>
          <w:color w:val="222222"/>
          <w:lang w:val="it-CH" w:eastAsia="it-CH"/>
        </w:rPr>
      </w:pPr>
    </w:p>
    <w:p w14:paraId="07852D3C" w14:textId="52D65959" w:rsidR="00EC4846" w:rsidRPr="00EC4846" w:rsidRDefault="00EC4846" w:rsidP="00EC4846">
      <w:pPr>
        <w:spacing w:line="235" w:lineRule="atLeast"/>
        <w:jc w:val="both"/>
        <w:rPr>
          <w:rFonts w:ascii="Arial" w:eastAsia="Times New Roman" w:hAnsi="Arial" w:cs="Arial"/>
          <w:color w:val="222222"/>
          <w:lang w:val="it-CH" w:eastAsia="it-CH"/>
        </w:rPr>
      </w:pPr>
      <w:r w:rsidRPr="00EC4846">
        <w:rPr>
          <w:rFonts w:ascii="Arial" w:eastAsia="Times New Roman" w:hAnsi="Arial" w:cs="Arial"/>
          <w:color w:val="222222"/>
          <w:lang w:val="it-CH" w:eastAsia="it-CH"/>
        </w:rPr>
        <w:t>“Ció dovrà essere attuato – prosegue il Presidente di ASSARMATORI – anche scontrandosi con i parametri patrimoniali imposti dalla BCE; se ciò non avverrà ci troveremo a registrare misure, cariche di buona volon</w:t>
      </w:r>
      <w:r>
        <w:rPr>
          <w:rFonts w:ascii="Arial" w:eastAsia="Times New Roman" w:hAnsi="Arial" w:cs="Arial"/>
          <w:color w:val="222222"/>
          <w:lang w:val="it-CH" w:eastAsia="it-CH"/>
        </w:rPr>
        <w:t>tà, ma del tutto inefficienti e</w:t>
      </w:r>
      <w:r w:rsidRPr="00EC4846">
        <w:rPr>
          <w:rFonts w:ascii="Arial" w:eastAsia="Times New Roman" w:hAnsi="Arial" w:cs="Arial"/>
          <w:color w:val="222222"/>
          <w:lang w:val="it-CH" w:eastAsia="it-CH"/>
        </w:rPr>
        <w:t xml:space="preserve"> inefficaci proprio nel momento in cui le società armatoriali, ad altissima intensità di capitale investito ed elevata occupazione, stanno emergendo, forse per la prima volta in modo cosí evidente, come l'asse portante </w:t>
      </w:r>
      <w:r w:rsidRPr="00EC4846">
        <w:rPr>
          <w:rFonts w:ascii="Arial" w:eastAsia="Times New Roman" w:hAnsi="Arial" w:cs="Arial"/>
          <w:color w:val="222222"/>
          <w:lang w:val="it-CH" w:eastAsia="it-CH"/>
        </w:rPr>
        <w:lastRenderedPageBreak/>
        <w:t xml:space="preserve">dell'approvvigionamento delle materie prime, delle risorse energetiche, dei prodotti di consumo, dell’industria alimentare, in una parola, di tutto ció che fa funzionare il Paese”.  </w:t>
      </w:r>
    </w:p>
    <w:p w14:paraId="1B25057B" w14:textId="77777777" w:rsidR="00EC4846" w:rsidRPr="00EC4846" w:rsidRDefault="00EC4846" w:rsidP="00EC4846">
      <w:pPr>
        <w:spacing w:line="235" w:lineRule="atLeast"/>
        <w:jc w:val="both"/>
        <w:rPr>
          <w:rFonts w:ascii="Arial" w:eastAsia="Times New Roman" w:hAnsi="Arial" w:cs="Arial"/>
          <w:color w:val="222222"/>
          <w:lang w:val="it-CH" w:eastAsia="it-CH"/>
        </w:rPr>
      </w:pPr>
    </w:p>
    <w:p w14:paraId="764FF960" w14:textId="77777777" w:rsidR="00EC4846" w:rsidRPr="00EC4846" w:rsidRDefault="00EC4846" w:rsidP="00EC4846">
      <w:pPr>
        <w:spacing w:line="235" w:lineRule="atLeast"/>
        <w:jc w:val="both"/>
        <w:rPr>
          <w:rFonts w:ascii="Arial" w:eastAsia="Times New Roman" w:hAnsi="Arial" w:cs="Arial"/>
          <w:color w:val="222222"/>
          <w:lang w:val="it-CH" w:eastAsia="it-CH"/>
        </w:rPr>
      </w:pPr>
      <w:r w:rsidRPr="00EC4846">
        <w:rPr>
          <w:rFonts w:ascii="Arial" w:eastAsia="Times New Roman" w:hAnsi="Arial" w:cs="Arial"/>
          <w:color w:val="222222"/>
          <w:lang w:val="it-CH" w:eastAsia="it-CH"/>
        </w:rPr>
        <w:t xml:space="preserve">Secondo ASSARMATORI alcune banche hanno già dichiarato la propria disponibilità a fornire nuovi supporti di credito alle aziende, ma oggi si rende indispensabile una grande operazione di sistema che coinvolga in primis lo Stato attraverso il sistema di garanzie dirette o tramite l'emissione di Titoli di Stato che consentano alle banche di allargare gli affidamenti a favore delle aziende del settore armatoriale e marittimo, strutturando prodotti a limitato rischio per i sottoscrittori, poiché i maggiori importi concessi alle aziende dovranno poi rientrare alle  banche stesse. </w:t>
      </w:r>
    </w:p>
    <w:p w14:paraId="751ED2D4" w14:textId="77777777" w:rsidR="00EC4846" w:rsidRPr="00EC4846" w:rsidRDefault="00EC4846" w:rsidP="00EC4846">
      <w:pPr>
        <w:spacing w:line="235" w:lineRule="atLeast"/>
        <w:jc w:val="both"/>
        <w:rPr>
          <w:rFonts w:ascii="Arial" w:eastAsia="Times New Roman" w:hAnsi="Arial" w:cs="Arial"/>
          <w:color w:val="222222"/>
          <w:lang w:val="it-CH" w:eastAsia="it-CH"/>
        </w:rPr>
      </w:pPr>
    </w:p>
    <w:p w14:paraId="5D0B6EC9" w14:textId="042E9DC0" w:rsidR="007C6967" w:rsidRDefault="00EC4846" w:rsidP="00EC4846">
      <w:pPr>
        <w:spacing w:line="235" w:lineRule="atLeast"/>
        <w:jc w:val="both"/>
        <w:rPr>
          <w:rFonts w:ascii="Arial" w:eastAsia="Times New Roman" w:hAnsi="Arial" w:cs="Arial"/>
          <w:color w:val="000000"/>
        </w:rPr>
      </w:pPr>
      <w:r w:rsidRPr="00EC4846">
        <w:rPr>
          <w:rFonts w:ascii="Arial" w:eastAsia="Times New Roman" w:hAnsi="Arial" w:cs="Arial"/>
          <w:color w:val="222222"/>
          <w:lang w:val="it-CH" w:eastAsia="it-CH"/>
        </w:rPr>
        <w:t xml:space="preserve">“Non è il tempo delle discussioni – conclude Stefano Messina – c’è bisogno di decisioni in tempi brevi, a tutela dell’integrità delle imprese, del sistema logistico, di tutti </w:t>
      </w:r>
      <w:r>
        <w:rPr>
          <w:rFonts w:ascii="Arial" w:eastAsia="Times New Roman" w:hAnsi="Arial" w:cs="Arial"/>
          <w:color w:val="222222"/>
          <w:lang w:val="it-CH" w:eastAsia="it-CH"/>
        </w:rPr>
        <w:t xml:space="preserve">i </w:t>
      </w:r>
      <w:r w:rsidRPr="00EC4846">
        <w:rPr>
          <w:rFonts w:ascii="Arial" w:eastAsia="Times New Roman" w:hAnsi="Arial" w:cs="Arial"/>
          <w:color w:val="222222"/>
          <w:lang w:val="it-CH" w:eastAsia="it-CH"/>
        </w:rPr>
        <w:t>fornitori e soprattutto delle migliaia di lavoratori operanti nel settore, che in questo momento non hanno sufficienti elementi di sostegno al reddito”.</w:t>
      </w:r>
    </w:p>
    <w:p w14:paraId="3899725D" w14:textId="77777777" w:rsidR="00523825" w:rsidRDefault="00523825" w:rsidP="003D6329">
      <w:pPr>
        <w:spacing w:line="235" w:lineRule="atLeast"/>
        <w:jc w:val="right"/>
        <w:rPr>
          <w:rFonts w:ascii="Arial" w:eastAsia="Times New Roman" w:hAnsi="Arial" w:cs="Arial"/>
          <w:color w:val="000000"/>
        </w:rPr>
      </w:pPr>
    </w:p>
    <w:p w14:paraId="4D823481" w14:textId="358A994A" w:rsidR="00D61E72" w:rsidRPr="001A349C" w:rsidRDefault="00C5398A" w:rsidP="003D6329">
      <w:pPr>
        <w:spacing w:line="235" w:lineRule="atLeast"/>
        <w:jc w:val="right"/>
        <w:rPr>
          <w:rFonts w:ascii="Arial" w:eastAsia="Times New Roman" w:hAnsi="Arial" w:cs="Arial"/>
          <w:color w:val="000000"/>
        </w:rPr>
      </w:pPr>
      <w:r>
        <w:rPr>
          <w:rFonts w:ascii="Arial" w:eastAsia="Times New Roman" w:hAnsi="Arial" w:cs="Arial"/>
          <w:color w:val="000000"/>
        </w:rPr>
        <w:t xml:space="preserve">Roma, </w:t>
      </w:r>
      <w:r w:rsidR="00EC4846">
        <w:rPr>
          <w:rFonts w:ascii="Arial" w:eastAsia="Times New Roman" w:hAnsi="Arial" w:cs="Arial"/>
          <w:color w:val="000000"/>
        </w:rPr>
        <w:t>20</w:t>
      </w:r>
      <w:r w:rsidR="007C6967">
        <w:rPr>
          <w:rFonts w:ascii="Arial" w:eastAsia="Times New Roman" w:hAnsi="Arial" w:cs="Arial"/>
          <w:color w:val="000000"/>
        </w:rPr>
        <w:t xml:space="preserve"> marzo</w:t>
      </w:r>
      <w:r>
        <w:rPr>
          <w:rFonts w:ascii="Arial" w:eastAsia="Times New Roman" w:hAnsi="Arial" w:cs="Arial"/>
          <w:color w:val="000000"/>
        </w:rPr>
        <w:t xml:space="preserve"> 2020</w:t>
      </w:r>
    </w:p>
    <w:p w14:paraId="628E5D63" w14:textId="77777777" w:rsidR="00E77A20" w:rsidRDefault="00E77A20" w:rsidP="001A349C">
      <w:pPr>
        <w:pStyle w:val="Nessunaspaziatura"/>
      </w:pPr>
    </w:p>
    <w:p w14:paraId="70438F35" w14:textId="77777777" w:rsidR="00EB2D27" w:rsidRDefault="00EB2D27" w:rsidP="001A349C">
      <w:pPr>
        <w:pStyle w:val="Nessunaspaziatura"/>
      </w:pPr>
    </w:p>
    <w:p w14:paraId="001AAC26" w14:textId="77777777" w:rsidR="001A7A31" w:rsidRDefault="001A7A31" w:rsidP="001A349C">
      <w:pPr>
        <w:pStyle w:val="Nessunaspaziatura"/>
      </w:pPr>
    </w:p>
    <w:p w14:paraId="36BD1FAB" w14:textId="77777777" w:rsidR="001A349C" w:rsidRDefault="001A349C" w:rsidP="001A349C">
      <w:pPr>
        <w:pStyle w:val="Nessunaspaziatura"/>
      </w:pPr>
      <w:r>
        <w:t>Per ulteriori informazioni</w:t>
      </w:r>
    </w:p>
    <w:p w14:paraId="7FA0B8BF" w14:textId="4E45E0F3" w:rsidR="00D92AA0" w:rsidRPr="00AF62D5" w:rsidRDefault="001A349C" w:rsidP="002F7244">
      <w:pPr>
        <w:pStyle w:val="Nessunaspaziatura"/>
      </w:pPr>
      <w:r>
        <w:t>Star comunicazione in movimento</w:t>
      </w:r>
      <w:r>
        <w:br/>
        <w:t>Barbara Gazzale</w:t>
      </w:r>
      <w:r>
        <w:br/>
        <w:t>348  4144780</w:t>
      </w:r>
    </w:p>
    <w:sectPr w:rsidR="00D92AA0" w:rsidRPr="00AF62D5" w:rsidSect="00620057">
      <w:headerReference w:type="default" r:id="rId8"/>
      <w:footerReference w:type="default" r:id="rId9"/>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259FA" w14:textId="77777777" w:rsidR="006078BF" w:rsidRDefault="006078BF" w:rsidP="00450617">
      <w:r>
        <w:separator/>
      </w:r>
    </w:p>
  </w:endnote>
  <w:endnote w:type="continuationSeparator" w:id="0">
    <w:p w14:paraId="105EB18B" w14:textId="77777777" w:rsidR="006078BF" w:rsidRDefault="006078BF"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notTrueType/>
    <w:pitch w:val="fixed"/>
    <w:sig w:usb0="00000001" w:usb1="08070000" w:usb2="00000010" w:usb3="00000000" w:csb0="00020000" w:csb1="00000000"/>
  </w:font>
  <w:font w:name="Lucida Grande">
    <w:panose1 w:val="020B0600040502020204"/>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A00002EF" w:usb1="4000207B" w:usb2="00000000" w:usb3="00000000" w:csb0="0000009F" w:csb1="00000000"/>
  </w:font>
  <w:font w:name="MinionPro-Regular">
    <w:altName w:val="Calibri"/>
    <w:panose1 w:val="020B0604020202020204"/>
    <w:charset w:val="4D"/>
    <w:family w:val="auto"/>
    <w:notTrueType/>
    <w:pitch w:val="default"/>
    <w:sig w:usb0="00000003" w:usb1="00000000" w:usb2="00000000" w:usb3="00000000" w:csb0="00000001" w:csb1="00000000"/>
  </w:font>
  <w:font w:name="Helv">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5FACD" w14:textId="4BB01F1E" w:rsidR="00A03868" w:rsidRDefault="00EC7FE9" w:rsidP="00D16763">
    <w:pPr>
      <w:jc w:val="center"/>
      <w:rPr>
        <w:b/>
        <w:color w:val="333333"/>
        <w:sz w:val="18"/>
        <w:szCs w:val="18"/>
      </w:rPr>
    </w:pPr>
    <w:r>
      <w:rPr>
        <w:b/>
        <w:noProof/>
        <w:color w:val="333333"/>
        <w:sz w:val="18"/>
        <w:szCs w:val="18"/>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C1B8A" w14:textId="77777777" w:rsidR="006078BF" w:rsidRDefault="006078BF" w:rsidP="00450617">
      <w:r>
        <w:separator/>
      </w:r>
    </w:p>
  </w:footnote>
  <w:footnote w:type="continuationSeparator" w:id="0">
    <w:p w14:paraId="3A60E70B" w14:textId="77777777" w:rsidR="006078BF" w:rsidRDefault="006078BF"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E25D8" w14:textId="4D72166A" w:rsidR="00A03868" w:rsidRDefault="003615B9" w:rsidP="00B1749C">
    <w:pPr>
      <w:pStyle w:val="Intestazione"/>
      <w:jc w:val="center"/>
    </w:pPr>
    <w:r>
      <w:rPr>
        <w:noProof/>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933"/>
    <w:rsid w:val="00022411"/>
    <w:rsid w:val="00035979"/>
    <w:rsid w:val="000444A9"/>
    <w:rsid w:val="00046A80"/>
    <w:rsid w:val="00063A97"/>
    <w:rsid w:val="00070C13"/>
    <w:rsid w:val="00081C6F"/>
    <w:rsid w:val="000A1B17"/>
    <w:rsid w:val="000A74BC"/>
    <w:rsid w:val="000B7CC5"/>
    <w:rsid w:val="000D374A"/>
    <w:rsid w:val="000D54E0"/>
    <w:rsid w:val="000E1D3A"/>
    <w:rsid w:val="000E396B"/>
    <w:rsid w:val="00123BA0"/>
    <w:rsid w:val="001452E5"/>
    <w:rsid w:val="00164B02"/>
    <w:rsid w:val="0018158B"/>
    <w:rsid w:val="00195961"/>
    <w:rsid w:val="001A0F90"/>
    <w:rsid w:val="001A30C7"/>
    <w:rsid w:val="001A349C"/>
    <w:rsid w:val="001A7A31"/>
    <w:rsid w:val="001C499B"/>
    <w:rsid w:val="001D1264"/>
    <w:rsid w:val="001E6955"/>
    <w:rsid w:val="001F43BE"/>
    <w:rsid w:val="00224FA1"/>
    <w:rsid w:val="00234DDE"/>
    <w:rsid w:val="00265303"/>
    <w:rsid w:val="0026565B"/>
    <w:rsid w:val="002667B1"/>
    <w:rsid w:val="00280EB6"/>
    <w:rsid w:val="002B0FFD"/>
    <w:rsid w:val="002C237D"/>
    <w:rsid w:val="002F7244"/>
    <w:rsid w:val="00314FB2"/>
    <w:rsid w:val="00317C3F"/>
    <w:rsid w:val="003213EE"/>
    <w:rsid w:val="003316AF"/>
    <w:rsid w:val="003615B9"/>
    <w:rsid w:val="00361683"/>
    <w:rsid w:val="003623D9"/>
    <w:rsid w:val="003837F5"/>
    <w:rsid w:val="003A0533"/>
    <w:rsid w:val="003B121B"/>
    <w:rsid w:val="003B3D08"/>
    <w:rsid w:val="003C183D"/>
    <w:rsid w:val="003C3BB9"/>
    <w:rsid w:val="003D6329"/>
    <w:rsid w:val="003F2C9C"/>
    <w:rsid w:val="00413256"/>
    <w:rsid w:val="0041555D"/>
    <w:rsid w:val="00427E6B"/>
    <w:rsid w:val="00431EC6"/>
    <w:rsid w:val="00436921"/>
    <w:rsid w:val="004467A7"/>
    <w:rsid w:val="00450617"/>
    <w:rsid w:val="00457C7E"/>
    <w:rsid w:val="004640D3"/>
    <w:rsid w:val="004709BB"/>
    <w:rsid w:val="00476827"/>
    <w:rsid w:val="00483977"/>
    <w:rsid w:val="004907E0"/>
    <w:rsid w:val="00493AB2"/>
    <w:rsid w:val="00497DDE"/>
    <w:rsid w:val="004A341D"/>
    <w:rsid w:val="004A4EFB"/>
    <w:rsid w:val="004A517E"/>
    <w:rsid w:val="004B3225"/>
    <w:rsid w:val="004C75E0"/>
    <w:rsid w:val="004F2F95"/>
    <w:rsid w:val="00520183"/>
    <w:rsid w:val="00523825"/>
    <w:rsid w:val="00577FC5"/>
    <w:rsid w:val="00582483"/>
    <w:rsid w:val="0059389A"/>
    <w:rsid w:val="00596C85"/>
    <w:rsid w:val="005D53C5"/>
    <w:rsid w:val="006078BF"/>
    <w:rsid w:val="00620057"/>
    <w:rsid w:val="006211A3"/>
    <w:rsid w:val="006379E6"/>
    <w:rsid w:val="006408B2"/>
    <w:rsid w:val="0068562D"/>
    <w:rsid w:val="006950C5"/>
    <w:rsid w:val="006A5BCF"/>
    <w:rsid w:val="006B1C07"/>
    <w:rsid w:val="006B2808"/>
    <w:rsid w:val="006C2715"/>
    <w:rsid w:val="006D0771"/>
    <w:rsid w:val="006E1AF6"/>
    <w:rsid w:val="00716485"/>
    <w:rsid w:val="007211EF"/>
    <w:rsid w:val="007754DB"/>
    <w:rsid w:val="00775C58"/>
    <w:rsid w:val="0078798F"/>
    <w:rsid w:val="007948FE"/>
    <w:rsid w:val="007A51A8"/>
    <w:rsid w:val="007C6967"/>
    <w:rsid w:val="007D32A7"/>
    <w:rsid w:val="007D7336"/>
    <w:rsid w:val="007F460F"/>
    <w:rsid w:val="00830542"/>
    <w:rsid w:val="00844C18"/>
    <w:rsid w:val="008614C6"/>
    <w:rsid w:val="0086181C"/>
    <w:rsid w:val="0086439E"/>
    <w:rsid w:val="00870DED"/>
    <w:rsid w:val="008765CB"/>
    <w:rsid w:val="008908B5"/>
    <w:rsid w:val="008A4A3F"/>
    <w:rsid w:val="008E6A1C"/>
    <w:rsid w:val="008F75EE"/>
    <w:rsid w:val="00903CC3"/>
    <w:rsid w:val="009050BD"/>
    <w:rsid w:val="00922548"/>
    <w:rsid w:val="009651C2"/>
    <w:rsid w:val="00974F1B"/>
    <w:rsid w:val="0098188D"/>
    <w:rsid w:val="009A11F4"/>
    <w:rsid w:val="009A29CF"/>
    <w:rsid w:val="009C1E38"/>
    <w:rsid w:val="009F0A33"/>
    <w:rsid w:val="00A01BBB"/>
    <w:rsid w:val="00A03868"/>
    <w:rsid w:val="00A14831"/>
    <w:rsid w:val="00A27D0D"/>
    <w:rsid w:val="00A30661"/>
    <w:rsid w:val="00A351B8"/>
    <w:rsid w:val="00A45F65"/>
    <w:rsid w:val="00A63AB5"/>
    <w:rsid w:val="00A82E4D"/>
    <w:rsid w:val="00A830B7"/>
    <w:rsid w:val="00A90FAC"/>
    <w:rsid w:val="00AA0161"/>
    <w:rsid w:val="00AB2F7A"/>
    <w:rsid w:val="00AB4109"/>
    <w:rsid w:val="00AF36DF"/>
    <w:rsid w:val="00AF62D5"/>
    <w:rsid w:val="00B1749C"/>
    <w:rsid w:val="00B41FB6"/>
    <w:rsid w:val="00B64C66"/>
    <w:rsid w:val="00B76F7D"/>
    <w:rsid w:val="00B81426"/>
    <w:rsid w:val="00B93674"/>
    <w:rsid w:val="00BA7D20"/>
    <w:rsid w:val="00BC0D57"/>
    <w:rsid w:val="00BE2A57"/>
    <w:rsid w:val="00C35762"/>
    <w:rsid w:val="00C5398A"/>
    <w:rsid w:val="00C567D9"/>
    <w:rsid w:val="00C90C02"/>
    <w:rsid w:val="00C928EC"/>
    <w:rsid w:val="00C94B09"/>
    <w:rsid w:val="00CE2630"/>
    <w:rsid w:val="00D13F6D"/>
    <w:rsid w:val="00D16763"/>
    <w:rsid w:val="00D22776"/>
    <w:rsid w:val="00D61E72"/>
    <w:rsid w:val="00D82B9A"/>
    <w:rsid w:val="00D92AA0"/>
    <w:rsid w:val="00DC5CE9"/>
    <w:rsid w:val="00DD1EA1"/>
    <w:rsid w:val="00DD7FF0"/>
    <w:rsid w:val="00DE0B87"/>
    <w:rsid w:val="00DE61A1"/>
    <w:rsid w:val="00DF2B4F"/>
    <w:rsid w:val="00E36B12"/>
    <w:rsid w:val="00E5425D"/>
    <w:rsid w:val="00E73E8D"/>
    <w:rsid w:val="00E77A20"/>
    <w:rsid w:val="00E8570A"/>
    <w:rsid w:val="00E95A38"/>
    <w:rsid w:val="00EB2D27"/>
    <w:rsid w:val="00EC43FF"/>
    <w:rsid w:val="00EC4846"/>
    <w:rsid w:val="00EC7FE9"/>
    <w:rsid w:val="00ED317A"/>
    <w:rsid w:val="00EE49A9"/>
    <w:rsid w:val="00F02CDB"/>
    <w:rsid w:val="00F04019"/>
    <w:rsid w:val="00F256AA"/>
    <w:rsid w:val="00F2640F"/>
    <w:rsid w:val="00F27592"/>
    <w:rsid w:val="00F40954"/>
    <w:rsid w:val="00F5278C"/>
    <w:rsid w:val="00F57405"/>
    <w:rsid w:val="00FB50FE"/>
    <w:rsid w:val="00FD2683"/>
    <w:rsid w:val="00FD596E"/>
    <w:rsid w:val="00FE1244"/>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54185-51FD-D747-8DB0-851317C9C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557</Words>
  <Characters>3280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antonio satta</cp:lastModifiedBy>
  <cp:revision>2</cp:revision>
  <cp:lastPrinted>2019-10-23T13:17:00Z</cp:lastPrinted>
  <dcterms:created xsi:type="dcterms:W3CDTF">2020-03-20T16:02:00Z</dcterms:created>
  <dcterms:modified xsi:type="dcterms:W3CDTF">2020-03-20T16:02:00Z</dcterms:modified>
</cp:coreProperties>
</file>