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45162DA9" w:rsidR="006D3F65" w:rsidRDefault="006D3F65" w:rsidP="00ED354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Milano, </w:t>
      </w:r>
      <w:r w:rsidR="007F1AF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</w:t>
      </w:r>
      <w:r w:rsidR="00ED354A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novembre</w:t>
      </w:r>
      <w:r w:rsidR="00B323E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2025</w:t>
      </w:r>
    </w:p>
    <w:p w14:paraId="11F1C984" w14:textId="77777777" w:rsidR="00DD15E3" w:rsidRDefault="00DD15E3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0AF9D96" w14:textId="77777777" w:rsidR="001F6F6B" w:rsidRDefault="001F6F6B" w:rsidP="001F6F6B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</w:p>
    <w:p w14:paraId="0C7FC32C" w14:textId="644E15AE" w:rsidR="00395B8E" w:rsidRPr="00395B8E" w:rsidRDefault="00395B8E" w:rsidP="00395B8E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395B8E">
        <w:rPr>
          <w:rFonts w:ascii="Arial" w:hAnsi="Arial"/>
          <w:b/>
          <w:bCs/>
          <w:sz w:val="32"/>
          <w:szCs w:val="32"/>
          <w:lang w:val="it-IT"/>
        </w:rPr>
        <w:t>I DRONI E I LORO PILOTI: LA FORMULA BUREAU VERITAS</w:t>
      </w:r>
    </w:p>
    <w:p w14:paraId="1C6F1BDE" w14:textId="68BA2B96" w:rsidR="00395B8E" w:rsidRDefault="00395B8E" w:rsidP="00395B8E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395B8E">
        <w:rPr>
          <w:rFonts w:ascii="Arial" w:hAnsi="Arial"/>
          <w:b/>
          <w:bCs/>
          <w:sz w:val="32"/>
          <w:szCs w:val="32"/>
          <w:lang w:val="it-IT"/>
        </w:rPr>
        <w:t>PER LA SICUREZZA DEGLI IMPIANTI INDUSTRIALI</w:t>
      </w:r>
    </w:p>
    <w:p w14:paraId="18329093" w14:textId="77777777" w:rsidR="00395B8E" w:rsidRPr="00395B8E" w:rsidRDefault="00395B8E" w:rsidP="00395B8E">
      <w:pPr>
        <w:jc w:val="both"/>
        <w:rPr>
          <w:rFonts w:ascii="Arial" w:hAnsi="Arial"/>
          <w:b/>
          <w:bCs/>
          <w:sz w:val="32"/>
          <w:szCs w:val="32"/>
          <w:lang w:val="it-IT"/>
        </w:rPr>
      </w:pPr>
    </w:p>
    <w:p w14:paraId="713C2F4D" w14:textId="77777777" w:rsidR="005C56DA" w:rsidRDefault="005C56DA" w:rsidP="00ED354A">
      <w:pPr>
        <w:jc w:val="both"/>
        <w:rPr>
          <w:rFonts w:ascii="Arial" w:hAnsi="Arial"/>
          <w:sz w:val="23"/>
          <w:szCs w:val="23"/>
          <w:u w:val="single"/>
          <w:lang w:val="it-IT"/>
        </w:rPr>
      </w:pPr>
    </w:p>
    <w:p w14:paraId="3D9133A8" w14:textId="135123CF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 xml:space="preserve">Droni: ombre ma anche luci. In un momento in cui con il conflitto in Ucraina e con quello in Medio </w:t>
      </w:r>
      <w:r w:rsidR="0000027A">
        <w:rPr>
          <w:rFonts w:ascii="Arial" w:hAnsi="Arial" w:cs="Arial"/>
          <w:sz w:val="23"/>
          <w:szCs w:val="23"/>
          <w:lang w:val="it-CH"/>
        </w:rPr>
        <w:t>O</w:t>
      </w:r>
      <w:r w:rsidRPr="005C56DA">
        <w:rPr>
          <w:rFonts w:ascii="Arial" w:hAnsi="Arial" w:cs="Arial"/>
          <w:sz w:val="23"/>
          <w:szCs w:val="23"/>
          <w:lang w:val="it-CH"/>
        </w:rPr>
        <w:t>riente sono diventati triste oggetto di attenzione quotidiana</w:t>
      </w:r>
      <w:r w:rsidRPr="005C56DA">
        <w:rPr>
          <w:rFonts w:ascii="Arial" w:hAnsi="Arial" w:cs="Arial"/>
          <w:sz w:val="23"/>
          <w:szCs w:val="23"/>
          <w:lang w:val="it-IT"/>
        </w:rPr>
        <w:t xml:space="preserve">, </w:t>
      </w:r>
      <w:r w:rsidRPr="005C56DA">
        <w:rPr>
          <w:rFonts w:ascii="Arial" w:hAnsi="Arial" w:cs="Arial"/>
          <w:sz w:val="23"/>
          <w:szCs w:val="23"/>
          <w:lang w:val="it-CH"/>
        </w:rPr>
        <w:t>allo stesso tempo emerge con forza la chiave di utilizzo civile dei droni quali strumenti in grado di garantire la sicurezza e la prevenzione di incidenti, anche a diretta salvaguardia dei tecnici e degli addetti a manutenzione e controlli.</w:t>
      </w:r>
    </w:p>
    <w:p w14:paraId="2517FAB4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0677845C" w14:textId="77777777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>A collocarsi in una posizione di avanguardia in queste attività è Nexta, società del gruppo Bureau Veritas, che ha messo a punto e collaudato le metodologie di utilizzo dei droni, specie nelle attività marine offshore e negli impianti di oil &amp; gas.</w:t>
      </w:r>
    </w:p>
    <w:p w14:paraId="390E5395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321D661C" w14:textId="77777777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>In questi campi i droni (o, più formalmente, UAS — Unmanned Aerial Systems) stanno diventando elementi cruciali per monitoraggi, ispezioni e raccolta dati in ambienti difficili da raggiungere, con minori rischi specie per gli operatori e i tecnici nonchè costi comparativi ridotti rispetto ai metodi tradizionali.</w:t>
      </w:r>
    </w:p>
    <w:p w14:paraId="7D0AD5CE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2CE30BDA" w14:textId="77777777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>I droni “annusano” dal cielo l’aria sopra gli stabilimenti e i depositi, mappando e quantificando eventuali fughe tossiche o rischi di incendi o esplosioni. Il loro uso, oltre che ridurre i tempi di ispezione con un elevato livello di precisione del risultato, ha un impatto diretto sulla riduzione dei rischi cui sono sottoposti gli operatori, grazie a una riduzione della loro esposizione alle sorgenti emissive.</w:t>
      </w:r>
    </w:p>
    <w:p w14:paraId="133CA401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1D4A6F35" w14:textId="166A987E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>Nexta ha avviato misurazioni top-down di emissioni fuggitive di idrocarburi volatili, H</w:t>
      </w:r>
      <w:r w:rsidRPr="005C56DA">
        <w:rPr>
          <w:rFonts w:ascii="Cambria Math" w:hAnsi="Cambria Math" w:cs="Cambria Math"/>
          <w:sz w:val="23"/>
          <w:szCs w:val="23"/>
          <w:lang w:val="it-CH"/>
        </w:rPr>
        <w:t>₂</w:t>
      </w:r>
      <w:r w:rsidRPr="005C56DA">
        <w:rPr>
          <w:rFonts w:ascii="Arial" w:hAnsi="Arial" w:cs="Arial"/>
          <w:sz w:val="23"/>
          <w:szCs w:val="23"/>
          <w:lang w:val="it-CH"/>
        </w:rPr>
        <w:t>S, benzene, utilizzando droni dotati di sensori di gas. Questo consente di coprire aree più ampie in minor tempo rispetto ai metodi bottom-up, riducendo l’esposizione degli operatori alle sorgenti emissive.</w:t>
      </w:r>
    </w:p>
    <w:p w14:paraId="58CACB1A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4B9902E5" w14:textId="1855F098" w:rsidR="005C56DA" w:rsidRP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>Sempre droni, di dimensioni inferiori dotati di telecamere e sensori</w:t>
      </w:r>
      <w:r w:rsidR="0000027A">
        <w:rPr>
          <w:rFonts w:ascii="Arial" w:hAnsi="Arial" w:cs="Arial"/>
          <w:sz w:val="23"/>
          <w:szCs w:val="23"/>
          <w:lang w:val="it-CH"/>
        </w:rPr>
        <w:t>,</w:t>
      </w:r>
      <w:r w:rsidRPr="005C56DA">
        <w:rPr>
          <w:rFonts w:ascii="Arial" w:hAnsi="Arial" w:cs="Arial"/>
          <w:sz w:val="23"/>
          <w:szCs w:val="23"/>
          <w:lang w:val="it-CH"/>
        </w:rPr>
        <w:t xml:space="preserve"> sono utilizzati all’interno di strutture chiuse come serbatori, cisterne; altri</w:t>
      </w:r>
      <w:r w:rsidR="0000027A">
        <w:rPr>
          <w:rFonts w:ascii="Arial" w:hAnsi="Arial" w:cs="Arial"/>
          <w:sz w:val="23"/>
          <w:szCs w:val="23"/>
          <w:lang w:val="it-CH"/>
        </w:rPr>
        <w:t>,</w:t>
      </w:r>
      <w:r w:rsidRPr="005C56DA">
        <w:rPr>
          <w:rFonts w:ascii="Arial" w:hAnsi="Arial" w:cs="Arial"/>
          <w:sz w:val="23"/>
          <w:szCs w:val="23"/>
          <w:lang w:val="it-CH"/>
        </w:rPr>
        <w:t xml:space="preserve"> integrati con tecnologie di monitoraggio continuo e predittivo (sensori, wireless,</w:t>
      </w:r>
      <w:r w:rsidR="0000027A">
        <w:rPr>
          <w:rFonts w:ascii="Arial" w:hAnsi="Arial" w:cs="Arial"/>
          <w:sz w:val="23"/>
          <w:szCs w:val="23"/>
          <w:lang w:val="it-CH"/>
        </w:rPr>
        <w:t xml:space="preserve"> </w:t>
      </w:r>
      <w:r w:rsidRPr="005C56DA">
        <w:rPr>
          <w:rFonts w:ascii="Arial" w:hAnsi="Arial" w:cs="Arial"/>
          <w:sz w:val="23"/>
          <w:szCs w:val="23"/>
          <w:lang w:val="it-CH"/>
        </w:rPr>
        <w:t>dashboard)</w:t>
      </w:r>
      <w:r w:rsidR="0000027A">
        <w:rPr>
          <w:rFonts w:ascii="Arial" w:hAnsi="Arial" w:cs="Arial"/>
          <w:sz w:val="23"/>
          <w:szCs w:val="23"/>
          <w:lang w:val="it-CH"/>
        </w:rPr>
        <w:t>,</w:t>
      </w:r>
      <w:r w:rsidRPr="005C56DA">
        <w:rPr>
          <w:rFonts w:ascii="Arial" w:hAnsi="Arial" w:cs="Arial"/>
          <w:sz w:val="23"/>
          <w:szCs w:val="23"/>
          <w:lang w:val="it-CH"/>
        </w:rPr>
        <w:t xml:space="preserve"> individuano per tempo fenomeni come la corrosione sotto coibente.</w:t>
      </w:r>
    </w:p>
    <w:p w14:paraId="4810DF56" w14:textId="45D31E51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IT"/>
        </w:rPr>
      </w:pPr>
      <w:r w:rsidRPr="005C56DA">
        <w:rPr>
          <w:rFonts w:ascii="Arial" w:hAnsi="Arial" w:cs="Arial"/>
          <w:sz w:val="23"/>
          <w:szCs w:val="23"/>
          <w:lang w:val="it-IT"/>
        </w:rPr>
        <w:lastRenderedPageBreak/>
        <w:t xml:space="preserve">In quest'ottica, il </w:t>
      </w:r>
      <w:r w:rsidR="0000027A">
        <w:rPr>
          <w:rFonts w:ascii="Arial" w:hAnsi="Arial" w:cs="Arial"/>
          <w:sz w:val="23"/>
          <w:szCs w:val="23"/>
          <w:lang w:val="it-IT"/>
        </w:rPr>
        <w:t>g</w:t>
      </w:r>
      <w:r w:rsidRPr="005C56DA">
        <w:rPr>
          <w:rFonts w:ascii="Arial" w:hAnsi="Arial" w:cs="Arial"/>
          <w:sz w:val="23"/>
          <w:szCs w:val="23"/>
          <w:lang w:val="it-IT"/>
        </w:rPr>
        <w:t>ruppo Bureau Veritas ha sviluppato AGS 3D (Augmented Surveyor 3D), una soluzione tecnologica avanzata che potenzia le capacità di monitoraggio e ispezione usando droni, LiDAR e AI per generare modelli 3D atti a rilevare anomalie su asset offshore.</w:t>
      </w:r>
    </w:p>
    <w:p w14:paraId="3D591A14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4A54BF68" w14:textId="77777777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CH"/>
        </w:rPr>
      </w:pPr>
      <w:r w:rsidRPr="005C56DA">
        <w:rPr>
          <w:rFonts w:ascii="Arial" w:hAnsi="Arial" w:cs="Arial"/>
          <w:sz w:val="23"/>
          <w:szCs w:val="23"/>
          <w:lang w:val="it-CH"/>
        </w:rPr>
        <w:t>Sebbene ci siano sfide tecnologiche, normative e operative da affrontare, le potenzialità che l’uso dei droni comporta in termini di sicurezza, efficienza e sostenibilità ambientale sono molto elevate.</w:t>
      </w:r>
    </w:p>
    <w:p w14:paraId="23249D00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CH"/>
        </w:rPr>
      </w:pPr>
    </w:p>
    <w:p w14:paraId="303FD877" w14:textId="77777777" w:rsidR="005C56DA" w:rsidRDefault="005C56DA" w:rsidP="005C56DA">
      <w:pPr>
        <w:jc w:val="both"/>
        <w:rPr>
          <w:rFonts w:ascii="Arial" w:hAnsi="Arial" w:cs="Arial"/>
          <w:sz w:val="23"/>
          <w:szCs w:val="23"/>
          <w:lang w:val="it-IT"/>
        </w:rPr>
      </w:pPr>
      <w:r w:rsidRPr="005C56DA">
        <w:rPr>
          <w:rFonts w:ascii="Arial" w:hAnsi="Arial" w:cs="Arial"/>
          <w:sz w:val="23"/>
          <w:szCs w:val="23"/>
          <w:lang w:val="it-IT"/>
        </w:rPr>
        <w:t>In questo contesto di mercato in evoluzione, è emersa l'esigenza di garantire che le competenze dei piloti di droni siano adeguatamente riconosciute e valorizzate.</w:t>
      </w:r>
    </w:p>
    <w:p w14:paraId="165D8A52" w14:textId="77777777" w:rsidR="0000027A" w:rsidRPr="005C56DA" w:rsidRDefault="0000027A" w:rsidP="005C56DA">
      <w:pPr>
        <w:jc w:val="both"/>
        <w:rPr>
          <w:rFonts w:ascii="Arial" w:hAnsi="Arial" w:cs="Arial"/>
          <w:sz w:val="23"/>
          <w:szCs w:val="23"/>
          <w:lang w:val="it-IT"/>
        </w:rPr>
      </w:pPr>
    </w:p>
    <w:p w14:paraId="1C602559" w14:textId="77777777" w:rsidR="005C56DA" w:rsidRPr="005C56DA" w:rsidRDefault="005C56DA" w:rsidP="005C56DA">
      <w:pPr>
        <w:jc w:val="both"/>
        <w:rPr>
          <w:rFonts w:ascii="Arial" w:hAnsi="Arial" w:cs="Arial"/>
          <w:sz w:val="23"/>
          <w:szCs w:val="23"/>
          <w:lang w:val="it-IT"/>
        </w:rPr>
      </w:pPr>
      <w:r w:rsidRPr="005C56DA">
        <w:rPr>
          <w:rFonts w:ascii="Arial" w:hAnsi="Arial" w:cs="Arial"/>
          <w:sz w:val="23"/>
          <w:szCs w:val="23"/>
          <w:lang w:val="it-IT"/>
        </w:rPr>
        <w:t>CEPAS, Società di Bureau Veritas in Italia, certifica i </w:t>
      </w:r>
      <w:hyperlink r:id="rId10" w:tooltip="https://cepas.bureauveritas.it/needs/pilota-di-droni" w:history="1">
        <w:r w:rsidRPr="005C56DA">
          <w:rPr>
            <w:rStyle w:val="Collegamentoipertestuale"/>
            <w:rFonts w:ascii="Arial" w:hAnsi="Arial" w:cs="Arial"/>
            <w:sz w:val="23"/>
            <w:szCs w:val="23"/>
            <w:lang w:val="it-CH"/>
          </w:rPr>
          <w:t>Piloti di Droni</w:t>
        </w:r>
      </w:hyperlink>
      <w:r w:rsidRPr="005C56DA">
        <w:rPr>
          <w:rFonts w:ascii="Arial" w:hAnsi="Arial" w:cs="Arial"/>
          <w:sz w:val="23"/>
          <w:szCs w:val="23"/>
          <w:lang w:val="it-IT"/>
        </w:rPr>
        <w:t>. Tale riconoscimento di Terza Parte, oltre a valorizzare l’offerta dei servizi, ne tutela la domanda, offrendo una garanzia preventiva di competenza del professionista e di qualità delle prestazioni offerte. </w:t>
      </w:r>
    </w:p>
    <w:p w14:paraId="7EF89912" w14:textId="77777777" w:rsidR="00ED354A" w:rsidRPr="00ED354A" w:rsidRDefault="00ED354A" w:rsidP="00ED354A">
      <w:pPr>
        <w:jc w:val="both"/>
        <w:rPr>
          <w:rFonts w:ascii="Arial" w:hAnsi="Arial" w:cs="Arial"/>
          <w:b/>
          <w:bCs/>
          <w:sz w:val="23"/>
          <w:szCs w:val="23"/>
          <w:lang w:val="it-IT"/>
        </w:rPr>
      </w:pPr>
    </w:p>
    <w:p w14:paraId="1AA81BF7" w14:textId="77777777" w:rsidR="001F6F6B" w:rsidRPr="00ED354A" w:rsidRDefault="001F6F6B" w:rsidP="008E722C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55254FA" w14:textId="77777777" w:rsidR="006D3F65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31B9E2A8" w14:textId="77777777" w:rsidR="001F6F6B" w:rsidRPr="009A4796" w:rsidRDefault="001F6F6B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6D85FAA1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5C56DA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567" w:right="1077" w:bottom="2835" w:left="1077" w:header="2835" w:footer="10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38029" w14:textId="77777777" w:rsidR="00A06B67" w:rsidRDefault="00A06B67" w:rsidP="007230A0">
      <w:r>
        <w:separator/>
      </w:r>
    </w:p>
  </w:endnote>
  <w:endnote w:type="continuationSeparator" w:id="0">
    <w:p w14:paraId="34DC3D22" w14:textId="77777777" w:rsidR="00A06B67" w:rsidRDefault="00A06B67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4EF2" w14:textId="0BE621CB" w:rsidR="005C56DA" w:rsidRDefault="005C56DA" w:rsidP="005C56DA">
    <w:pPr>
      <w:pStyle w:val="Pidipagina"/>
    </w:pPr>
    <w:r>
      <w:rPr>
        <w:rFonts w:ascii="Arial" w:hAnsi="Arial" w:cs="Arial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8C335D" wp14:editId="3E18C05C">
              <wp:simplePos x="0" y="0"/>
              <wp:positionH relativeFrom="column">
                <wp:posOffset>835884</wp:posOffset>
              </wp:positionH>
              <wp:positionV relativeFrom="paragraph">
                <wp:posOffset>143097</wp:posOffset>
              </wp:positionV>
              <wp:extent cx="1899935" cy="580418"/>
              <wp:effectExtent l="0" t="0" r="5080" b="10160"/>
              <wp:wrapNone/>
              <wp:docPr id="989426751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935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0B713E0A" w14:textId="77777777" w:rsidR="005C56DA" w:rsidRPr="00EE404B" w:rsidRDefault="005C56DA" w:rsidP="005C56DA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  <w:rPr>
                              <w:lang w:val="it-CH"/>
                            </w:rPr>
                          </w:pPr>
                          <w:r w:rsidRPr="00EE404B">
                            <w:rPr>
                              <w:lang w:val="it-CH"/>
                            </w:rPr>
                            <w:t>Bureau Veritas Nexta S.r.l.</w:t>
                          </w:r>
                        </w:p>
                        <w:p w14:paraId="1265ABB3" w14:textId="77777777" w:rsidR="005C56DA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t>Società a socio unico</w:t>
                          </w:r>
                        </w:p>
                        <w:p w14:paraId="6178AFFE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Cap. Soc. € </w:t>
                          </w:r>
                          <w:r>
                            <w:rPr>
                              <w:lang w:val="it-IT"/>
                            </w:rPr>
                            <w:t>100.000</w:t>
                          </w:r>
                          <w:r w:rsidRPr="00F22902">
                            <w:rPr>
                              <w:lang w:val="it-IT"/>
                            </w:rPr>
                            <w:t>,00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6E04856D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Reg. Imp. e P.IVA </w:t>
                          </w:r>
                          <w:r>
                            <w:rPr>
                              <w:lang w:val="it-IT"/>
                            </w:rPr>
                            <w:t>02455190344</w:t>
                          </w:r>
                        </w:p>
                        <w:p w14:paraId="3E7FA4DA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</w:t>
                          </w:r>
                          <w:r>
                            <w:rPr>
                              <w:lang w:val="it-IT"/>
                            </w:rPr>
                            <w:t xml:space="preserve"> Mario Bianchini, 13/15 </w:t>
                          </w:r>
                          <w:r w:rsidRPr="00F22902">
                            <w:rPr>
                              <w:lang w:val="it-IT"/>
                            </w:rPr>
                            <w:t xml:space="preserve">– </w:t>
                          </w:r>
                          <w:r>
                            <w:rPr>
                              <w:lang w:val="it-IT"/>
                            </w:rPr>
                            <w:t>00142</w:t>
                          </w:r>
                          <w:r w:rsidRPr="00F22902">
                            <w:rPr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lang w:val="it-IT"/>
                            </w:rPr>
                            <w:t>Roma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C335D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65.8pt;margin-top:11.25pt;width:149.6pt;height:4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" filled="f" stroked="f">
              <v:textbox inset="0,0,0,0">
                <w:txbxContent>
                  <w:p w14:paraId="0B713E0A" w14:textId="77777777" w:rsidR="005C56DA" w:rsidRPr="00EE404B" w:rsidRDefault="005C56DA" w:rsidP="005C56DA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  <w:rPr>
                        <w:lang w:val="it-CH"/>
                      </w:rPr>
                    </w:pPr>
                    <w:r w:rsidRPr="00EE404B">
                      <w:rPr>
                        <w:lang w:val="it-CH"/>
                      </w:rPr>
                      <w:t>Bureau Veritas Nexta S.r.l.</w:t>
                    </w:r>
                  </w:p>
                  <w:p w14:paraId="1265ABB3" w14:textId="77777777" w:rsidR="005C56DA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t>Società a socio unico</w:t>
                    </w:r>
                  </w:p>
                  <w:p w14:paraId="6178AFFE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Cap. </w:t>
                    </w:r>
                    <w:proofErr w:type="spellStart"/>
                    <w:r w:rsidRPr="00F22902">
                      <w:rPr>
                        <w:lang w:val="it-IT"/>
                      </w:rPr>
                      <w:t>Soc</w:t>
                    </w:r>
                    <w:proofErr w:type="spellEnd"/>
                    <w:r w:rsidRPr="00F22902">
                      <w:rPr>
                        <w:lang w:val="it-IT"/>
                      </w:rPr>
                      <w:t xml:space="preserve">. € </w:t>
                    </w:r>
                    <w:r>
                      <w:rPr>
                        <w:lang w:val="it-IT"/>
                      </w:rPr>
                      <w:t>100.000</w:t>
                    </w:r>
                    <w:r w:rsidRPr="00F22902">
                      <w:rPr>
                        <w:lang w:val="it-IT"/>
                      </w:rPr>
                      <w:t>,00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6E04856D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Reg. </w:t>
                    </w:r>
                    <w:proofErr w:type="spellStart"/>
                    <w:r w:rsidRPr="00F22902">
                      <w:rPr>
                        <w:lang w:val="it-IT"/>
                      </w:rPr>
                      <w:t>Imp</w:t>
                    </w:r>
                    <w:proofErr w:type="spellEnd"/>
                    <w:r w:rsidRPr="00F22902">
                      <w:rPr>
                        <w:lang w:val="it-IT"/>
                      </w:rPr>
                      <w:t xml:space="preserve">. e P.IVA </w:t>
                    </w:r>
                    <w:r>
                      <w:rPr>
                        <w:lang w:val="it-IT"/>
                      </w:rPr>
                      <w:t>02455190344</w:t>
                    </w:r>
                  </w:p>
                  <w:p w14:paraId="3E7FA4DA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</w:t>
                    </w:r>
                    <w:r>
                      <w:rPr>
                        <w:lang w:val="it-IT"/>
                      </w:rPr>
                      <w:t xml:space="preserve"> Mario Bianchini, 13/15 </w:t>
                    </w:r>
                    <w:r w:rsidRPr="00F22902">
                      <w:rPr>
                        <w:lang w:val="it-IT"/>
                      </w:rPr>
                      <w:t xml:space="preserve">– </w:t>
                    </w:r>
                    <w:r>
                      <w:rPr>
                        <w:lang w:val="it-IT"/>
                      </w:rPr>
                      <w:t>00142</w:t>
                    </w:r>
                    <w:r w:rsidRPr="00F22902">
                      <w:rPr>
                        <w:lang w:val="it-IT"/>
                      </w:rPr>
                      <w:t xml:space="preserve"> </w:t>
                    </w:r>
                    <w:r>
                      <w:rPr>
                        <w:lang w:val="it-IT"/>
                      </w:rPr>
                      <w:t>Roma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327832" wp14:editId="6339CFA2">
              <wp:simplePos x="0" y="0"/>
              <wp:positionH relativeFrom="column">
                <wp:posOffset>2985317</wp:posOffset>
              </wp:positionH>
              <wp:positionV relativeFrom="paragraph">
                <wp:posOffset>143097</wp:posOffset>
              </wp:positionV>
              <wp:extent cx="1546761" cy="580390"/>
              <wp:effectExtent l="0" t="0" r="15875" b="10160"/>
              <wp:wrapNone/>
              <wp:docPr id="1337888458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6761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41E41B95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6702FB8B" w14:textId="77777777" w:rsidR="005C56DA" w:rsidRPr="00346E55" w:rsidRDefault="005C56DA" w:rsidP="005C56DA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346E55">
                            <w:rPr>
                              <w:lang w:val="en-US"/>
                            </w:rPr>
                            <w:t>Tel: +39 06 97604125</w:t>
                          </w:r>
                        </w:p>
                        <w:p w14:paraId="7878EA38" w14:textId="77777777" w:rsidR="005C56DA" w:rsidRPr="00346E55" w:rsidRDefault="005C56DA" w:rsidP="005C56DA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346E55">
                            <w:rPr>
                              <w:lang w:val="en-US"/>
                            </w:rPr>
                            <w:t>Fax: +39 06 39754451</w:t>
                          </w:r>
                        </w:p>
                        <w:p w14:paraId="51BE67AB" w14:textId="77777777" w:rsidR="005C56DA" w:rsidRPr="00346E55" w:rsidRDefault="005C56DA" w:rsidP="005C56DA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346E55">
                            <w:rPr>
                              <w:lang w:val="en-US"/>
                            </w:rPr>
                            <w:t>contatti@nexta.bureauveritas.com</w:t>
                          </w:r>
                        </w:p>
                        <w:p w14:paraId="109BF8BF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www.</w:t>
                          </w:r>
                          <w:r>
                            <w:rPr>
                              <w:lang w:val="it-IT"/>
                            </w:rPr>
                            <w:t>nexta.</w:t>
                          </w:r>
                          <w:r w:rsidRPr="00F22902">
                            <w:rPr>
                              <w:lang w:val="it-IT"/>
                            </w:rPr>
                            <w:t>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27832" id="_x0000_s1028" type="#_x0000_t202" style="position:absolute;margin-left:235.05pt;margin-top:11.25pt;width:121.8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" filled="f" stroked="f">
              <v:textbox inset="0,0,0,0">
                <w:txbxContent>
                  <w:p w14:paraId="41E41B95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6702FB8B" w14:textId="77777777" w:rsidR="005C56DA" w:rsidRPr="00346E55" w:rsidRDefault="005C56DA" w:rsidP="005C56DA">
                    <w:pPr>
                      <w:pStyle w:val="FOOTERTEXT"/>
                      <w:rPr>
                        <w:lang w:val="en-US"/>
                      </w:rPr>
                    </w:pPr>
                    <w:r w:rsidRPr="00346E55">
                      <w:rPr>
                        <w:lang w:val="en-US"/>
                      </w:rPr>
                      <w:t>Tel: +39 06 97604125</w:t>
                    </w:r>
                  </w:p>
                  <w:p w14:paraId="7878EA38" w14:textId="77777777" w:rsidR="005C56DA" w:rsidRPr="00346E55" w:rsidRDefault="005C56DA" w:rsidP="005C56DA">
                    <w:pPr>
                      <w:pStyle w:val="FOOTERTEXT"/>
                      <w:rPr>
                        <w:lang w:val="en-US"/>
                      </w:rPr>
                    </w:pPr>
                    <w:r w:rsidRPr="00346E55">
                      <w:rPr>
                        <w:lang w:val="en-US"/>
                      </w:rPr>
                      <w:t>Fax: +39 06 39754451</w:t>
                    </w:r>
                  </w:p>
                  <w:p w14:paraId="51BE67AB" w14:textId="77777777" w:rsidR="005C56DA" w:rsidRPr="00346E55" w:rsidRDefault="005C56DA" w:rsidP="005C56DA">
                    <w:pPr>
                      <w:pStyle w:val="FOOTERTEXT"/>
                      <w:rPr>
                        <w:lang w:val="en-US"/>
                      </w:rPr>
                    </w:pPr>
                    <w:r w:rsidRPr="00346E55">
                      <w:rPr>
                        <w:lang w:val="en-US"/>
                      </w:rPr>
                      <w:t>contatti@nexta.bureauveritas.com</w:t>
                    </w:r>
                  </w:p>
                  <w:p w14:paraId="109BF8BF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www.</w:t>
                    </w:r>
                    <w:r>
                      <w:rPr>
                        <w:lang w:val="it-IT"/>
                      </w:rPr>
                      <w:t>nexta.</w:t>
                    </w:r>
                    <w:r w:rsidRPr="00F22902">
                      <w:rPr>
                        <w:lang w:val="it-IT"/>
                      </w:rPr>
                      <w:t>bureauveritas.it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DF5FE8" wp14:editId="036F09E6">
              <wp:simplePos x="0" y="0"/>
              <wp:positionH relativeFrom="column">
                <wp:posOffset>4781182</wp:posOffset>
              </wp:positionH>
              <wp:positionV relativeFrom="paragraph">
                <wp:posOffset>143062</wp:posOffset>
              </wp:positionV>
              <wp:extent cx="1401259" cy="666861"/>
              <wp:effectExtent l="0" t="0" r="8890" b="0"/>
              <wp:wrapNone/>
              <wp:docPr id="35605963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6668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4AA260E6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526C2328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198D99F0" w14:textId="77777777" w:rsidR="005C56DA" w:rsidRPr="00F22902" w:rsidRDefault="005C56DA" w:rsidP="005C56DA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F5FE8" id="_x0000_s1029" type="#_x0000_t202" style="position:absolute;margin-left:376.45pt;margin-top:11.25pt;width:110.35pt;height:5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" filled="f" stroked="f">
              <v:textbox inset="0,0,0,0">
                <w:txbxContent>
                  <w:p w14:paraId="4AA260E6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526C2328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198D99F0" w14:textId="77777777" w:rsidR="005C56DA" w:rsidRPr="00F22902" w:rsidRDefault="005C56DA" w:rsidP="005C56DA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  <w:p w14:paraId="6A8EE651" w14:textId="16AB20DF" w:rsidR="00493923" w:rsidRPr="003C65B9" w:rsidRDefault="005C56DA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1552" behindDoc="0" locked="0" layoutInCell="1" allowOverlap="1" wp14:anchorId="787C940B" wp14:editId="3BDAD606">
          <wp:simplePos x="0" y="0"/>
          <wp:positionH relativeFrom="margin">
            <wp:posOffset>-266700</wp:posOffset>
          </wp:positionH>
          <wp:positionV relativeFrom="page">
            <wp:posOffset>10054590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347756421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8869" w14:textId="77777777" w:rsidR="00A06B67" w:rsidRDefault="00A06B67" w:rsidP="007230A0">
      <w:r>
        <w:separator/>
      </w:r>
    </w:p>
  </w:footnote>
  <w:footnote w:type="continuationSeparator" w:id="0">
    <w:p w14:paraId="4B16B1F3" w14:textId="77777777" w:rsidR="00A06B67" w:rsidRDefault="00A06B67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6BE64788" w:rsidR="00493923" w:rsidRDefault="005C56DA" w:rsidP="005A7D50">
    <w:pPr>
      <w:pStyle w:val="NormaleWeb"/>
    </w:pPr>
    <w:r>
      <w:rPr>
        <w:noProof/>
      </w:rPr>
      <w:drawing>
        <wp:anchor distT="0" distB="0" distL="114300" distR="114300" simplePos="0" relativeHeight="251660286" behindDoc="0" locked="0" layoutInCell="1" allowOverlap="1" wp14:anchorId="5AED6F08" wp14:editId="68D5C4A8">
          <wp:simplePos x="0" y="0"/>
          <wp:positionH relativeFrom="margin">
            <wp:align>center</wp:align>
          </wp:positionH>
          <wp:positionV relativeFrom="margin">
            <wp:posOffset>-1619885</wp:posOffset>
          </wp:positionV>
          <wp:extent cx="848995" cy="876300"/>
          <wp:effectExtent l="0" t="0" r="8255" b="0"/>
          <wp:wrapSquare wrapText="bothSides"/>
          <wp:docPr id="1708329345" name="Picture 6" descr="A grey logo with a person holding a tor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38619" name="Picture 6" descr="A grey logo with a person holding a torch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2" t="16453" r="17104" b="17048"/>
                  <a:stretch/>
                </pic:blipFill>
                <pic:spPr bwMode="auto">
                  <a:xfrm>
                    <a:off x="0" y="0"/>
                    <a:ext cx="84899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5.5pt;height:9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027A"/>
    <w:rsid w:val="00004F4F"/>
    <w:rsid w:val="00007D8C"/>
    <w:rsid w:val="0001251C"/>
    <w:rsid w:val="00015BAA"/>
    <w:rsid w:val="000301E0"/>
    <w:rsid w:val="0003360E"/>
    <w:rsid w:val="00057436"/>
    <w:rsid w:val="00061162"/>
    <w:rsid w:val="000768AE"/>
    <w:rsid w:val="0008710D"/>
    <w:rsid w:val="00095D79"/>
    <w:rsid w:val="00097C1C"/>
    <w:rsid w:val="000B1AE4"/>
    <w:rsid w:val="000B3F55"/>
    <w:rsid w:val="000B5448"/>
    <w:rsid w:val="000B6287"/>
    <w:rsid w:val="000C05FE"/>
    <w:rsid w:val="000D1C35"/>
    <w:rsid w:val="000E49CB"/>
    <w:rsid w:val="000F19A1"/>
    <w:rsid w:val="001029EB"/>
    <w:rsid w:val="00117237"/>
    <w:rsid w:val="00130670"/>
    <w:rsid w:val="00141D83"/>
    <w:rsid w:val="00142F86"/>
    <w:rsid w:val="001436B2"/>
    <w:rsid w:val="0014626A"/>
    <w:rsid w:val="00155740"/>
    <w:rsid w:val="001560EE"/>
    <w:rsid w:val="00156818"/>
    <w:rsid w:val="00172311"/>
    <w:rsid w:val="001739B2"/>
    <w:rsid w:val="00175601"/>
    <w:rsid w:val="001901E0"/>
    <w:rsid w:val="00192178"/>
    <w:rsid w:val="001A002B"/>
    <w:rsid w:val="001A4447"/>
    <w:rsid w:val="001C1C45"/>
    <w:rsid w:val="001C3D20"/>
    <w:rsid w:val="001C44D3"/>
    <w:rsid w:val="001C45AF"/>
    <w:rsid w:val="001C4AC8"/>
    <w:rsid w:val="001E7F0F"/>
    <w:rsid w:val="001F3CEB"/>
    <w:rsid w:val="001F6F6B"/>
    <w:rsid w:val="002066DE"/>
    <w:rsid w:val="00211164"/>
    <w:rsid w:val="00223F90"/>
    <w:rsid w:val="0022557E"/>
    <w:rsid w:val="0022597B"/>
    <w:rsid w:val="00231B8C"/>
    <w:rsid w:val="002347D2"/>
    <w:rsid w:val="00237FBA"/>
    <w:rsid w:val="002552F5"/>
    <w:rsid w:val="00256FFD"/>
    <w:rsid w:val="00262DCD"/>
    <w:rsid w:val="00264DB6"/>
    <w:rsid w:val="002659D3"/>
    <w:rsid w:val="002703B4"/>
    <w:rsid w:val="002818D5"/>
    <w:rsid w:val="00283223"/>
    <w:rsid w:val="00293A55"/>
    <w:rsid w:val="002A2B01"/>
    <w:rsid w:val="002B3B66"/>
    <w:rsid w:val="002C4774"/>
    <w:rsid w:val="002D3424"/>
    <w:rsid w:val="002E4AE8"/>
    <w:rsid w:val="002E5405"/>
    <w:rsid w:val="002E775C"/>
    <w:rsid w:val="002F6119"/>
    <w:rsid w:val="002F75A3"/>
    <w:rsid w:val="003159E4"/>
    <w:rsid w:val="00321A95"/>
    <w:rsid w:val="0033761A"/>
    <w:rsid w:val="00346E55"/>
    <w:rsid w:val="00347EE4"/>
    <w:rsid w:val="00350252"/>
    <w:rsid w:val="00354778"/>
    <w:rsid w:val="003605B0"/>
    <w:rsid w:val="00364891"/>
    <w:rsid w:val="00380A82"/>
    <w:rsid w:val="00395B8E"/>
    <w:rsid w:val="003A036C"/>
    <w:rsid w:val="003B36F0"/>
    <w:rsid w:val="003B4D04"/>
    <w:rsid w:val="003B71C6"/>
    <w:rsid w:val="003C4C37"/>
    <w:rsid w:val="003C65B9"/>
    <w:rsid w:val="003D755B"/>
    <w:rsid w:val="003E5649"/>
    <w:rsid w:val="003E66EB"/>
    <w:rsid w:val="003F24F0"/>
    <w:rsid w:val="00402681"/>
    <w:rsid w:val="0040752C"/>
    <w:rsid w:val="0042254D"/>
    <w:rsid w:val="00425C35"/>
    <w:rsid w:val="0043422C"/>
    <w:rsid w:val="004406C8"/>
    <w:rsid w:val="004523C9"/>
    <w:rsid w:val="004575EC"/>
    <w:rsid w:val="00474B01"/>
    <w:rsid w:val="004818C1"/>
    <w:rsid w:val="00485656"/>
    <w:rsid w:val="00487224"/>
    <w:rsid w:val="00493923"/>
    <w:rsid w:val="00494ABB"/>
    <w:rsid w:val="004A11DA"/>
    <w:rsid w:val="004A3789"/>
    <w:rsid w:val="004C57F2"/>
    <w:rsid w:val="004E04E1"/>
    <w:rsid w:val="004F22C4"/>
    <w:rsid w:val="004F5188"/>
    <w:rsid w:val="00501529"/>
    <w:rsid w:val="00510E87"/>
    <w:rsid w:val="005144B6"/>
    <w:rsid w:val="005226F4"/>
    <w:rsid w:val="005261B5"/>
    <w:rsid w:val="00532F16"/>
    <w:rsid w:val="00533096"/>
    <w:rsid w:val="00536E11"/>
    <w:rsid w:val="0054697C"/>
    <w:rsid w:val="0055026A"/>
    <w:rsid w:val="0055205B"/>
    <w:rsid w:val="00555878"/>
    <w:rsid w:val="005825CB"/>
    <w:rsid w:val="005A091F"/>
    <w:rsid w:val="005A7D50"/>
    <w:rsid w:val="005B1759"/>
    <w:rsid w:val="005B2E6E"/>
    <w:rsid w:val="005B4ADA"/>
    <w:rsid w:val="005B717F"/>
    <w:rsid w:val="005C2F66"/>
    <w:rsid w:val="005C56DA"/>
    <w:rsid w:val="005E1A4C"/>
    <w:rsid w:val="005E259C"/>
    <w:rsid w:val="005E2812"/>
    <w:rsid w:val="005E4FF9"/>
    <w:rsid w:val="00614A29"/>
    <w:rsid w:val="00625C69"/>
    <w:rsid w:val="00630588"/>
    <w:rsid w:val="00642211"/>
    <w:rsid w:val="0065533E"/>
    <w:rsid w:val="00662CD8"/>
    <w:rsid w:val="006633B3"/>
    <w:rsid w:val="0066656F"/>
    <w:rsid w:val="00671984"/>
    <w:rsid w:val="00672FCF"/>
    <w:rsid w:val="0067650F"/>
    <w:rsid w:val="00684369"/>
    <w:rsid w:val="006B444D"/>
    <w:rsid w:val="006C25E7"/>
    <w:rsid w:val="006D3F65"/>
    <w:rsid w:val="006F2E78"/>
    <w:rsid w:val="006F49A4"/>
    <w:rsid w:val="006F7345"/>
    <w:rsid w:val="00701ABD"/>
    <w:rsid w:val="0071035C"/>
    <w:rsid w:val="007230A0"/>
    <w:rsid w:val="007278E2"/>
    <w:rsid w:val="00737DC1"/>
    <w:rsid w:val="00747F1D"/>
    <w:rsid w:val="0076600C"/>
    <w:rsid w:val="007745AC"/>
    <w:rsid w:val="0077739E"/>
    <w:rsid w:val="00783314"/>
    <w:rsid w:val="00791E5C"/>
    <w:rsid w:val="00793AB6"/>
    <w:rsid w:val="007A11A4"/>
    <w:rsid w:val="007A66C6"/>
    <w:rsid w:val="007B19FF"/>
    <w:rsid w:val="007B1B71"/>
    <w:rsid w:val="007C162F"/>
    <w:rsid w:val="007C36A0"/>
    <w:rsid w:val="007D046A"/>
    <w:rsid w:val="007D1092"/>
    <w:rsid w:val="007D4505"/>
    <w:rsid w:val="007E1933"/>
    <w:rsid w:val="007E5505"/>
    <w:rsid w:val="007F1AF0"/>
    <w:rsid w:val="007F3753"/>
    <w:rsid w:val="007F5B95"/>
    <w:rsid w:val="007F6A4E"/>
    <w:rsid w:val="007F7D27"/>
    <w:rsid w:val="00805007"/>
    <w:rsid w:val="0081516D"/>
    <w:rsid w:val="00821F07"/>
    <w:rsid w:val="00846831"/>
    <w:rsid w:val="008642BA"/>
    <w:rsid w:val="00873F47"/>
    <w:rsid w:val="008927CF"/>
    <w:rsid w:val="008A7C9B"/>
    <w:rsid w:val="008B3314"/>
    <w:rsid w:val="008B3F60"/>
    <w:rsid w:val="008C0FC4"/>
    <w:rsid w:val="008D04C8"/>
    <w:rsid w:val="008D089C"/>
    <w:rsid w:val="008E722C"/>
    <w:rsid w:val="008F5D1A"/>
    <w:rsid w:val="00903503"/>
    <w:rsid w:val="00906F16"/>
    <w:rsid w:val="0091084B"/>
    <w:rsid w:val="0091401B"/>
    <w:rsid w:val="009150AA"/>
    <w:rsid w:val="0091573A"/>
    <w:rsid w:val="00925D2F"/>
    <w:rsid w:val="00926369"/>
    <w:rsid w:val="009470DC"/>
    <w:rsid w:val="0095154A"/>
    <w:rsid w:val="00951D69"/>
    <w:rsid w:val="0095463C"/>
    <w:rsid w:val="00975394"/>
    <w:rsid w:val="009A7A7B"/>
    <w:rsid w:val="009B5D46"/>
    <w:rsid w:val="009C7286"/>
    <w:rsid w:val="009C785C"/>
    <w:rsid w:val="009E7F7D"/>
    <w:rsid w:val="009F3C4C"/>
    <w:rsid w:val="00A0572B"/>
    <w:rsid w:val="00A06B67"/>
    <w:rsid w:val="00A11CA2"/>
    <w:rsid w:val="00A20F13"/>
    <w:rsid w:val="00A34635"/>
    <w:rsid w:val="00A44533"/>
    <w:rsid w:val="00A52EA1"/>
    <w:rsid w:val="00A61E6E"/>
    <w:rsid w:val="00A6627D"/>
    <w:rsid w:val="00A82589"/>
    <w:rsid w:val="00A92174"/>
    <w:rsid w:val="00A92383"/>
    <w:rsid w:val="00A96460"/>
    <w:rsid w:val="00A97CA5"/>
    <w:rsid w:val="00AA0177"/>
    <w:rsid w:val="00AA6030"/>
    <w:rsid w:val="00AB26BD"/>
    <w:rsid w:val="00AC0E63"/>
    <w:rsid w:val="00AC469A"/>
    <w:rsid w:val="00AC611C"/>
    <w:rsid w:val="00AC7E51"/>
    <w:rsid w:val="00AF2C77"/>
    <w:rsid w:val="00B178DE"/>
    <w:rsid w:val="00B22736"/>
    <w:rsid w:val="00B27503"/>
    <w:rsid w:val="00B27AB1"/>
    <w:rsid w:val="00B30581"/>
    <w:rsid w:val="00B323E2"/>
    <w:rsid w:val="00B340A9"/>
    <w:rsid w:val="00B4047F"/>
    <w:rsid w:val="00B40480"/>
    <w:rsid w:val="00B45266"/>
    <w:rsid w:val="00B505FF"/>
    <w:rsid w:val="00B50A65"/>
    <w:rsid w:val="00B55DEB"/>
    <w:rsid w:val="00B72BF9"/>
    <w:rsid w:val="00B82330"/>
    <w:rsid w:val="00B90EE4"/>
    <w:rsid w:val="00B92C24"/>
    <w:rsid w:val="00B92C3E"/>
    <w:rsid w:val="00B96B65"/>
    <w:rsid w:val="00BB3C5A"/>
    <w:rsid w:val="00BC031A"/>
    <w:rsid w:val="00BD474B"/>
    <w:rsid w:val="00BD7422"/>
    <w:rsid w:val="00BE132A"/>
    <w:rsid w:val="00BE1EDD"/>
    <w:rsid w:val="00C07F82"/>
    <w:rsid w:val="00C121D7"/>
    <w:rsid w:val="00C24FF9"/>
    <w:rsid w:val="00C25F52"/>
    <w:rsid w:val="00C42DC0"/>
    <w:rsid w:val="00C44D2D"/>
    <w:rsid w:val="00C503AD"/>
    <w:rsid w:val="00C554B5"/>
    <w:rsid w:val="00C90B42"/>
    <w:rsid w:val="00C90F84"/>
    <w:rsid w:val="00C93571"/>
    <w:rsid w:val="00C96EB3"/>
    <w:rsid w:val="00CA5891"/>
    <w:rsid w:val="00CA6753"/>
    <w:rsid w:val="00CB62E4"/>
    <w:rsid w:val="00CE3809"/>
    <w:rsid w:val="00CE7BFA"/>
    <w:rsid w:val="00CF2976"/>
    <w:rsid w:val="00D00738"/>
    <w:rsid w:val="00D023D0"/>
    <w:rsid w:val="00D049EB"/>
    <w:rsid w:val="00D0593A"/>
    <w:rsid w:val="00D05E8A"/>
    <w:rsid w:val="00D13121"/>
    <w:rsid w:val="00D33D45"/>
    <w:rsid w:val="00D407E0"/>
    <w:rsid w:val="00D46EAB"/>
    <w:rsid w:val="00D56B55"/>
    <w:rsid w:val="00D658B8"/>
    <w:rsid w:val="00D67D29"/>
    <w:rsid w:val="00D802C2"/>
    <w:rsid w:val="00D870C3"/>
    <w:rsid w:val="00D93F10"/>
    <w:rsid w:val="00D9602B"/>
    <w:rsid w:val="00D97DEE"/>
    <w:rsid w:val="00DD133B"/>
    <w:rsid w:val="00DD15E3"/>
    <w:rsid w:val="00DE3653"/>
    <w:rsid w:val="00DE6840"/>
    <w:rsid w:val="00DE7CEF"/>
    <w:rsid w:val="00DF47CC"/>
    <w:rsid w:val="00E00A67"/>
    <w:rsid w:val="00E15539"/>
    <w:rsid w:val="00E22CD8"/>
    <w:rsid w:val="00E2362B"/>
    <w:rsid w:val="00E2734A"/>
    <w:rsid w:val="00E33D61"/>
    <w:rsid w:val="00E4259E"/>
    <w:rsid w:val="00E4573C"/>
    <w:rsid w:val="00E604A3"/>
    <w:rsid w:val="00E62487"/>
    <w:rsid w:val="00E67AD9"/>
    <w:rsid w:val="00E7263A"/>
    <w:rsid w:val="00E768C3"/>
    <w:rsid w:val="00E812F4"/>
    <w:rsid w:val="00E871F2"/>
    <w:rsid w:val="00E9239A"/>
    <w:rsid w:val="00EC1771"/>
    <w:rsid w:val="00EC7507"/>
    <w:rsid w:val="00EC7A42"/>
    <w:rsid w:val="00ED354A"/>
    <w:rsid w:val="00ED467D"/>
    <w:rsid w:val="00EE1BCF"/>
    <w:rsid w:val="00EF114B"/>
    <w:rsid w:val="00EF5B3E"/>
    <w:rsid w:val="00EF6490"/>
    <w:rsid w:val="00F04DE7"/>
    <w:rsid w:val="00F071AA"/>
    <w:rsid w:val="00F1182D"/>
    <w:rsid w:val="00F17D0C"/>
    <w:rsid w:val="00F27AD2"/>
    <w:rsid w:val="00F34106"/>
    <w:rsid w:val="00F3542B"/>
    <w:rsid w:val="00F44C1D"/>
    <w:rsid w:val="00F453BA"/>
    <w:rsid w:val="00F532B0"/>
    <w:rsid w:val="00F61058"/>
    <w:rsid w:val="00F643F1"/>
    <w:rsid w:val="00F64DB4"/>
    <w:rsid w:val="00F650D7"/>
    <w:rsid w:val="00F67656"/>
    <w:rsid w:val="00F763B6"/>
    <w:rsid w:val="00F93135"/>
    <w:rsid w:val="00FA67CE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Revisione">
    <w:name w:val="Revision"/>
    <w:hidden/>
    <w:uiPriority w:val="99"/>
    <w:semiHidden/>
    <w:rsid w:val="002818D5"/>
  </w:style>
  <w:style w:type="character" w:styleId="Collegamentovisitato">
    <w:name w:val="FollowedHyperlink"/>
    <w:basedOn w:val="Carpredefinitoparagrafo"/>
    <w:uiPriority w:val="99"/>
    <w:semiHidden/>
    <w:unhideWhenUsed/>
    <w:rsid w:val="000002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epas.bureauveritas.it/needs/pilota-di-dron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3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6</cp:revision>
  <cp:lastPrinted>2023-04-26T08:32:00Z</cp:lastPrinted>
  <dcterms:created xsi:type="dcterms:W3CDTF">2025-11-14T10:05:00Z</dcterms:created>
  <dcterms:modified xsi:type="dcterms:W3CDTF">2025-11-19T08:21:00Z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