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F6" w:rsidRDefault="004448EA" w:rsidP="004448EA">
      <w:pPr>
        <w:ind w:left="-567"/>
      </w:pPr>
      <w:r>
        <w:rPr>
          <w:noProof/>
          <w:lang w:eastAsia="it-IT"/>
        </w:rPr>
        <w:drawing>
          <wp:inline distT="0" distB="0" distL="0" distR="0">
            <wp:extent cx="7007556" cy="1666875"/>
            <wp:effectExtent l="0" t="0" r="317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sci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436" cy="166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C09" w:rsidRDefault="00715C09" w:rsidP="00715C09">
      <w:pPr>
        <w:ind w:left="-567"/>
        <w:jc w:val="center"/>
        <w:rPr>
          <w:noProof/>
          <w:lang w:eastAsia="it-IT"/>
        </w:rPr>
      </w:pPr>
    </w:p>
    <w:p w:rsidR="0040027C" w:rsidRPr="0040027C" w:rsidRDefault="0040027C" w:rsidP="00715C09">
      <w:pPr>
        <w:ind w:left="-567"/>
        <w:jc w:val="center"/>
        <w:rPr>
          <w:rFonts w:ascii="Arial" w:hAnsi="Arial" w:cs="Arial"/>
          <w:b/>
          <w:noProof/>
          <w:sz w:val="24"/>
          <w:szCs w:val="24"/>
          <w:lang w:eastAsia="it-IT"/>
        </w:rPr>
      </w:pPr>
      <w:r w:rsidRPr="0040027C">
        <w:rPr>
          <w:rFonts w:ascii="Arial" w:hAnsi="Arial" w:cs="Arial"/>
          <w:b/>
          <w:noProof/>
          <w:sz w:val="24"/>
          <w:szCs w:val="24"/>
          <w:lang w:eastAsia="it-IT"/>
        </w:rPr>
        <w:t>COMUNICATO STAMPA</w:t>
      </w:r>
    </w:p>
    <w:p w:rsidR="0040027C" w:rsidRDefault="0040027C" w:rsidP="00715C09">
      <w:pPr>
        <w:ind w:left="-567"/>
        <w:jc w:val="center"/>
        <w:rPr>
          <w:rFonts w:ascii="Arial" w:hAnsi="Arial" w:cs="Arial"/>
          <w:noProof/>
          <w:lang w:eastAsia="it-IT"/>
        </w:rPr>
      </w:pPr>
    </w:p>
    <w:p w:rsidR="00AF307F" w:rsidRDefault="00AF307F" w:rsidP="00715C09">
      <w:pPr>
        <w:ind w:left="-567"/>
        <w:jc w:val="center"/>
        <w:rPr>
          <w:rFonts w:ascii="Arial" w:hAnsi="Arial" w:cs="Arial"/>
          <w:noProof/>
          <w:lang w:eastAsia="it-IT"/>
        </w:rPr>
      </w:pPr>
    </w:p>
    <w:p w:rsidR="00AF307F" w:rsidRPr="0040027C" w:rsidRDefault="00AF307F" w:rsidP="00715C09">
      <w:pPr>
        <w:ind w:left="-567"/>
        <w:jc w:val="center"/>
        <w:rPr>
          <w:rFonts w:ascii="Arial" w:hAnsi="Arial" w:cs="Arial"/>
          <w:noProof/>
          <w:lang w:eastAsia="it-IT"/>
        </w:rPr>
      </w:pPr>
    </w:p>
    <w:p w:rsidR="00732EC4" w:rsidRDefault="006C5F65" w:rsidP="00AF307F">
      <w:pPr>
        <w:pStyle w:val="Nessunaspaziatura"/>
        <w:jc w:val="center"/>
        <w:rPr>
          <w:rFonts w:ascii="Arial" w:hAnsi="Arial" w:cs="Arial"/>
          <w:noProof/>
          <w:sz w:val="32"/>
          <w:szCs w:val="32"/>
          <w:lang w:eastAsia="it-IT"/>
        </w:rPr>
      </w:pPr>
      <w:r w:rsidRPr="006C5F65">
        <w:rPr>
          <w:rFonts w:ascii="Arial" w:hAnsi="Arial" w:cs="Arial"/>
          <w:noProof/>
          <w:sz w:val="32"/>
          <w:szCs w:val="32"/>
          <w:lang w:eastAsia="it-IT"/>
        </w:rPr>
        <w:t xml:space="preserve">LA RILEVANZA E GLI IMPATTI ECONOMICI </w:t>
      </w:r>
    </w:p>
    <w:p w:rsidR="0040027C" w:rsidRPr="006C5F65" w:rsidRDefault="006C5F65" w:rsidP="00AF307F">
      <w:pPr>
        <w:pStyle w:val="Nessunaspaziatura"/>
        <w:jc w:val="center"/>
        <w:rPr>
          <w:rFonts w:ascii="Arial" w:hAnsi="Arial" w:cs="Arial"/>
          <w:noProof/>
          <w:sz w:val="32"/>
          <w:szCs w:val="32"/>
          <w:lang w:val="it-IT" w:eastAsia="it-IT"/>
        </w:rPr>
      </w:pPr>
      <w:r w:rsidRPr="006C5F65">
        <w:rPr>
          <w:rFonts w:ascii="Arial" w:hAnsi="Arial" w:cs="Arial"/>
          <w:noProof/>
          <w:sz w:val="32"/>
          <w:szCs w:val="32"/>
          <w:lang w:eastAsia="it-IT"/>
        </w:rPr>
        <w:t>DELL’ATTIVITÀ CROCIERISTICA NELLA SICILIA OCCIDENTALE</w:t>
      </w:r>
    </w:p>
    <w:p w:rsidR="00AF307F" w:rsidRPr="00AF307F" w:rsidRDefault="00AF307F" w:rsidP="00AF307F">
      <w:pPr>
        <w:pStyle w:val="Nessunaspaziatura"/>
        <w:jc w:val="center"/>
        <w:rPr>
          <w:rFonts w:ascii="Arial" w:hAnsi="Arial" w:cs="Arial"/>
          <w:noProof/>
          <w:sz w:val="32"/>
          <w:szCs w:val="32"/>
          <w:lang w:eastAsia="it-IT"/>
        </w:rPr>
      </w:pPr>
    </w:p>
    <w:p w:rsidR="00AF307F" w:rsidRPr="00AF307F" w:rsidRDefault="00AF307F" w:rsidP="00AF307F">
      <w:pPr>
        <w:pStyle w:val="Nessunaspaziatura"/>
        <w:jc w:val="center"/>
        <w:rPr>
          <w:rFonts w:ascii="Arial" w:hAnsi="Arial" w:cs="Arial"/>
          <w:noProof/>
          <w:lang w:eastAsia="it-IT"/>
        </w:rPr>
      </w:pPr>
    </w:p>
    <w:p w:rsidR="006C5F65" w:rsidRDefault="006C5F65" w:rsidP="006C5F65">
      <w:pPr>
        <w:pStyle w:val="Nessunaspaziatura"/>
        <w:ind w:right="424"/>
        <w:jc w:val="center"/>
        <w:rPr>
          <w:rFonts w:ascii="Arial" w:hAnsi="Arial" w:cs="Arial"/>
          <w:noProof/>
          <w:sz w:val="28"/>
          <w:szCs w:val="28"/>
          <w:lang w:eastAsia="it-IT"/>
        </w:rPr>
      </w:pPr>
      <w:r w:rsidRPr="006C5F65">
        <w:rPr>
          <w:rFonts w:ascii="Arial" w:hAnsi="Arial" w:cs="Arial"/>
          <w:noProof/>
          <w:sz w:val="28"/>
          <w:szCs w:val="28"/>
          <w:lang w:eastAsia="it-IT"/>
        </w:rPr>
        <w:t>Di Cesare: “Alle ricadute economiche attuali e prospettiche</w:t>
      </w:r>
      <w:r>
        <w:rPr>
          <w:rFonts w:ascii="Arial" w:hAnsi="Arial" w:cs="Arial"/>
          <w:noProof/>
          <w:sz w:val="28"/>
          <w:szCs w:val="28"/>
          <w:lang w:eastAsia="it-IT"/>
        </w:rPr>
        <w:t xml:space="preserve"> </w:t>
      </w:r>
    </w:p>
    <w:p w:rsidR="00AF307F" w:rsidRPr="006C5F65" w:rsidRDefault="006C5F65" w:rsidP="006C5F65">
      <w:pPr>
        <w:pStyle w:val="Nessunaspaziatura"/>
        <w:ind w:right="424"/>
        <w:jc w:val="center"/>
        <w:rPr>
          <w:rFonts w:ascii="Arial" w:hAnsi="Arial" w:cs="Arial"/>
          <w:noProof/>
          <w:sz w:val="28"/>
          <w:szCs w:val="28"/>
          <w:lang w:eastAsia="it-IT"/>
        </w:rPr>
      </w:pPr>
      <w:r w:rsidRPr="006C5F65">
        <w:rPr>
          <w:rFonts w:ascii="Arial" w:hAnsi="Arial" w:cs="Arial"/>
          <w:noProof/>
          <w:sz w:val="28"/>
          <w:szCs w:val="28"/>
          <w:lang w:eastAsia="it-IT"/>
        </w:rPr>
        <w:t>potranno aggiungersi altri vantaggi anche in chiave di promozione del territorio”</w:t>
      </w:r>
    </w:p>
    <w:p w:rsidR="00AF307F" w:rsidRDefault="00AF307F" w:rsidP="00715C09">
      <w:pPr>
        <w:ind w:left="-567"/>
        <w:jc w:val="center"/>
        <w:rPr>
          <w:rFonts w:ascii="Arial" w:hAnsi="Arial" w:cs="Arial"/>
          <w:noProof/>
          <w:lang w:val="it-CH" w:eastAsia="it-IT"/>
        </w:rPr>
      </w:pPr>
    </w:p>
    <w:p w:rsidR="006C5F65" w:rsidRPr="006C5F65" w:rsidRDefault="006C5F65" w:rsidP="00715C09">
      <w:pPr>
        <w:ind w:left="-567"/>
        <w:jc w:val="center"/>
        <w:rPr>
          <w:rFonts w:ascii="Arial" w:hAnsi="Arial" w:cs="Arial"/>
          <w:noProof/>
          <w:lang w:val="it-CH" w:eastAsia="it-IT"/>
        </w:rPr>
      </w:pPr>
    </w:p>
    <w:p w:rsidR="0040027C" w:rsidRDefault="0040027C" w:rsidP="006C5F65">
      <w:pPr>
        <w:ind w:right="424"/>
        <w:jc w:val="both"/>
      </w:pPr>
      <w:r w:rsidRPr="00550B5B">
        <w:rPr>
          <w:rFonts w:ascii="Arial" w:hAnsi="Arial" w:cs="Arial"/>
          <w:i/>
          <w:noProof/>
          <w:lang w:eastAsia="it-IT"/>
        </w:rPr>
        <w:t xml:space="preserve">Palermo, </w:t>
      </w:r>
      <w:r w:rsidR="00AF307F" w:rsidRPr="00550B5B">
        <w:rPr>
          <w:rFonts w:ascii="Arial" w:hAnsi="Arial" w:cs="Arial"/>
          <w:i/>
          <w:noProof/>
          <w:lang w:eastAsia="it-IT"/>
        </w:rPr>
        <w:t xml:space="preserve">19 dicembre </w:t>
      </w:r>
      <w:r w:rsidRPr="00550B5B">
        <w:rPr>
          <w:rFonts w:ascii="Arial" w:hAnsi="Arial" w:cs="Arial"/>
          <w:i/>
          <w:noProof/>
          <w:lang w:eastAsia="it-IT"/>
        </w:rPr>
        <w:t>2019</w:t>
      </w:r>
      <w:r w:rsidRPr="0040027C">
        <w:rPr>
          <w:rFonts w:ascii="Arial" w:hAnsi="Arial" w:cs="Arial"/>
          <w:noProof/>
          <w:lang w:eastAsia="it-IT"/>
        </w:rPr>
        <w:t xml:space="preserve"> - </w:t>
      </w:r>
      <w:r w:rsidR="006C5F65" w:rsidRPr="006C5F65">
        <w:rPr>
          <w:rFonts w:ascii="Arial" w:hAnsi="Arial" w:cs="Arial"/>
          <w:noProof/>
          <w:lang w:eastAsia="it-IT"/>
        </w:rPr>
        <w:t>Nel presentare oggi a Palermo, durante la conferenza “Noi, il Mediterraneo</w:t>
      </w:r>
      <w:r w:rsidR="006C5F65">
        <w:rPr>
          <w:rFonts w:ascii="Arial" w:hAnsi="Arial" w:cs="Arial"/>
          <w:noProof/>
          <w:lang w:eastAsia="it-IT"/>
        </w:rPr>
        <w:t>”</w:t>
      </w:r>
      <w:r w:rsidR="006C5F65" w:rsidRPr="006C5F65">
        <w:rPr>
          <w:rFonts w:ascii="Arial" w:hAnsi="Arial" w:cs="Arial"/>
          <w:noProof/>
          <w:lang w:eastAsia="it-IT"/>
        </w:rPr>
        <w:t xml:space="preserve">,  lo studio “La rilevanza e gli impatti economici dell’attività crocieristica nella Sicilia </w:t>
      </w:r>
      <w:r w:rsidR="006C5F65">
        <w:rPr>
          <w:rFonts w:ascii="Arial" w:hAnsi="Arial" w:cs="Arial"/>
          <w:noProof/>
          <w:lang w:eastAsia="it-IT"/>
        </w:rPr>
        <w:t>O</w:t>
      </w:r>
      <w:r w:rsidR="006C5F65" w:rsidRPr="006C5F65">
        <w:rPr>
          <w:rFonts w:ascii="Arial" w:hAnsi="Arial" w:cs="Arial"/>
          <w:noProof/>
          <w:lang w:eastAsia="it-IT"/>
        </w:rPr>
        <w:t xml:space="preserve">ccidentale”, Francesco </w:t>
      </w:r>
      <w:r w:rsidR="006C5F65">
        <w:rPr>
          <w:rFonts w:ascii="Arial" w:hAnsi="Arial" w:cs="Arial"/>
          <w:noProof/>
          <w:lang w:eastAsia="it-IT"/>
        </w:rPr>
        <w:t>D</w:t>
      </w:r>
      <w:r w:rsidR="006C5F65" w:rsidRPr="006C5F65">
        <w:rPr>
          <w:rFonts w:ascii="Arial" w:hAnsi="Arial" w:cs="Arial"/>
          <w:noProof/>
          <w:lang w:eastAsia="it-IT"/>
        </w:rPr>
        <w:t xml:space="preserve">i Cesare, </w:t>
      </w:r>
      <w:r w:rsidR="006C5F65">
        <w:rPr>
          <w:rFonts w:ascii="Arial" w:hAnsi="Arial" w:cs="Arial"/>
          <w:noProof/>
          <w:lang w:eastAsia="it-IT"/>
        </w:rPr>
        <w:t>P</w:t>
      </w:r>
      <w:r w:rsidR="006C5F65" w:rsidRPr="006C5F65">
        <w:rPr>
          <w:rFonts w:ascii="Arial" w:hAnsi="Arial" w:cs="Arial"/>
          <w:noProof/>
          <w:lang w:eastAsia="it-IT"/>
        </w:rPr>
        <w:t xml:space="preserve">residente di Risposte Turismo, ha sottolineato come </w:t>
      </w:r>
      <w:r w:rsidR="006C5F65">
        <w:rPr>
          <w:rFonts w:ascii="Arial" w:hAnsi="Arial" w:cs="Arial"/>
          <w:noProof/>
          <w:lang w:eastAsia="it-IT"/>
        </w:rPr>
        <w:t>“</w:t>
      </w:r>
      <w:r w:rsidR="006C5F65" w:rsidRPr="006C5F65">
        <w:rPr>
          <w:rFonts w:ascii="Arial" w:hAnsi="Arial" w:cs="Arial"/>
          <w:noProof/>
          <w:lang w:eastAsia="it-IT"/>
        </w:rPr>
        <w:t xml:space="preserve">alle ricadute economiche attuali e prospettiche potranno aggiungersi altri vantaggi anche in chiave di  promozione del territorio, a patto di mantenere soddisfacente l’esperienza di visita a fronte di un maggior numero di turisti. Proprio su questi aspetti </w:t>
      </w:r>
      <w:r w:rsidR="00732EC4">
        <w:rPr>
          <w:rFonts w:ascii="Arial" w:hAnsi="Arial" w:cs="Arial"/>
          <w:noProof/>
          <w:lang w:eastAsia="it-IT"/>
        </w:rPr>
        <w:t>-</w:t>
      </w:r>
      <w:bookmarkStart w:id="0" w:name="_GoBack"/>
      <w:bookmarkEnd w:id="0"/>
      <w:r w:rsidR="006C5F65" w:rsidRPr="006C5F65">
        <w:rPr>
          <w:rFonts w:ascii="Arial" w:hAnsi="Arial" w:cs="Arial"/>
          <w:noProof/>
          <w:lang w:eastAsia="it-IT"/>
        </w:rPr>
        <w:t xml:space="preserve"> il livello di soddisfazione e la capacità di accogliere più turisti - si gioca una partita importante e determinante per il successo dell’area, che potrà essere garantito solo se si riuscirà a non farsi trovare impreparati quando aumenterà la scala dimensionale dei flussi turistici in arrivo</w:t>
      </w:r>
      <w:r w:rsidR="006C5F65">
        <w:rPr>
          <w:rFonts w:ascii="Arial" w:hAnsi="Arial" w:cs="Arial"/>
          <w:noProof/>
          <w:lang w:eastAsia="it-IT"/>
        </w:rPr>
        <w:t>”</w:t>
      </w:r>
      <w:r w:rsidR="006C5F65" w:rsidRPr="006C5F65">
        <w:rPr>
          <w:rFonts w:ascii="Arial" w:hAnsi="Arial" w:cs="Arial"/>
          <w:noProof/>
          <w:lang w:eastAsia="it-IT"/>
        </w:rPr>
        <w:t>. Nel concludere</w:t>
      </w:r>
      <w:r w:rsidR="006C5F65">
        <w:rPr>
          <w:rFonts w:ascii="Arial" w:hAnsi="Arial" w:cs="Arial"/>
          <w:noProof/>
          <w:lang w:eastAsia="it-IT"/>
        </w:rPr>
        <w:t>,</w:t>
      </w:r>
      <w:r w:rsidR="006C5F65" w:rsidRPr="006C5F65">
        <w:rPr>
          <w:rFonts w:ascii="Arial" w:hAnsi="Arial" w:cs="Arial"/>
          <w:noProof/>
          <w:lang w:eastAsia="it-IT"/>
        </w:rPr>
        <w:t xml:space="preserve"> </w:t>
      </w:r>
      <w:r w:rsidR="006C5F65">
        <w:rPr>
          <w:rFonts w:ascii="Arial" w:hAnsi="Arial" w:cs="Arial"/>
          <w:noProof/>
          <w:lang w:eastAsia="it-IT"/>
        </w:rPr>
        <w:t>D</w:t>
      </w:r>
      <w:r w:rsidR="006C5F65" w:rsidRPr="006C5F65">
        <w:rPr>
          <w:rFonts w:ascii="Arial" w:hAnsi="Arial" w:cs="Arial"/>
          <w:noProof/>
          <w:lang w:eastAsia="it-IT"/>
        </w:rPr>
        <w:t xml:space="preserve">i Cesare ha ricordato come sia opportuno </w:t>
      </w:r>
      <w:r w:rsidR="006C5F65">
        <w:rPr>
          <w:rFonts w:ascii="Arial" w:hAnsi="Arial" w:cs="Arial"/>
          <w:noProof/>
          <w:lang w:eastAsia="it-IT"/>
        </w:rPr>
        <w:t>“</w:t>
      </w:r>
      <w:r w:rsidR="006C5F65" w:rsidRPr="006C5F65">
        <w:rPr>
          <w:rFonts w:ascii="Arial" w:hAnsi="Arial" w:cs="Arial"/>
          <w:noProof/>
          <w:lang w:eastAsia="it-IT"/>
        </w:rPr>
        <w:t>seguire e monitorare con attenzione e per quanto possibile supportare la capacità delle realtà produttive siciliane di cogliere le opportunità derivanti da possibili e maggiori legami di fornitura e subfornitura al comparto crocieristico, capaci di aumentare la rilevanza degli effetti indiretti</w:t>
      </w:r>
      <w:r w:rsidR="006C5F65">
        <w:rPr>
          <w:rFonts w:ascii="Arial" w:hAnsi="Arial" w:cs="Arial"/>
          <w:noProof/>
          <w:lang w:eastAsia="it-IT"/>
        </w:rPr>
        <w:t>”</w:t>
      </w:r>
      <w:r w:rsidR="006C5F65" w:rsidRPr="006C5F65">
        <w:rPr>
          <w:rFonts w:ascii="Arial" w:hAnsi="Arial" w:cs="Arial"/>
          <w:noProof/>
          <w:lang w:eastAsia="it-IT"/>
        </w:rPr>
        <w:t>.</w:t>
      </w:r>
    </w:p>
    <w:p w:rsidR="0040027C" w:rsidRDefault="0040027C" w:rsidP="00AF307F">
      <w:pPr>
        <w:ind w:left="-567" w:right="424"/>
        <w:jc w:val="center"/>
      </w:pPr>
    </w:p>
    <w:p w:rsidR="0040027C" w:rsidRDefault="0040027C" w:rsidP="00AF307F">
      <w:pPr>
        <w:ind w:left="-567" w:right="424"/>
        <w:jc w:val="center"/>
      </w:pPr>
    </w:p>
    <w:p w:rsidR="0040027C" w:rsidRPr="00557E93" w:rsidRDefault="0040027C" w:rsidP="00AF307F">
      <w:pPr>
        <w:pStyle w:val="Nessunaspaziatura"/>
        <w:ind w:right="424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Per ulteriori informazioni:</w:t>
      </w:r>
    </w:p>
    <w:p w:rsidR="0040027C" w:rsidRPr="00557E93" w:rsidRDefault="0040027C" w:rsidP="00AF307F">
      <w:pPr>
        <w:pStyle w:val="Nessunaspaziatura"/>
        <w:ind w:right="424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Star comunicazione in movimento</w:t>
      </w:r>
      <w:r w:rsidRPr="00991CAD">
        <w:rPr>
          <w:rFonts w:ascii="Arial" w:hAnsi="Arial" w:cs="Arial"/>
        </w:rPr>
        <w:br/>
      </w:r>
      <w:r w:rsidRPr="00557E93">
        <w:rPr>
          <w:rFonts w:ascii="Arial" w:hAnsi="Arial" w:cs="Arial"/>
          <w:i/>
        </w:rPr>
        <w:t xml:space="preserve">Barbara </w:t>
      </w:r>
      <w:proofErr w:type="spellStart"/>
      <w:r w:rsidRPr="00557E93">
        <w:rPr>
          <w:rFonts w:ascii="Arial" w:hAnsi="Arial" w:cs="Arial"/>
          <w:i/>
        </w:rPr>
        <w:t>Gazzale</w:t>
      </w:r>
      <w:proofErr w:type="spellEnd"/>
    </w:p>
    <w:p w:rsidR="0040027C" w:rsidRPr="00106791" w:rsidRDefault="0040027C" w:rsidP="00AF307F">
      <w:pPr>
        <w:pStyle w:val="Nessunaspaziatura"/>
        <w:ind w:right="424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+39 3484144780</w:t>
      </w:r>
    </w:p>
    <w:p w:rsidR="0040027C" w:rsidRDefault="0040027C" w:rsidP="00715C09">
      <w:pPr>
        <w:ind w:left="-567"/>
        <w:jc w:val="center"/>
      </w:pPr>
    </w:p>
    <w:sectPr w:rsidR="0040027C" w:rsidSect="00550B5B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EA"/>
    <w:rsid w:val="00081E44"/>
    <w:rsid w:val="002D58F6"/>
    <w:rsid w:val="0040027C"/>
    <w:rsid w:val="004448EA"/>
    <w:rsid w:val="00550B5B"/>
    <w:rsid w:val="00603E6D"/>
    <w:rsid w:val="006C5F65"/>
    <w:rsid w:val="00715C09"/>
    <w:rsid w:val="00732EC4"/>
    <w:rsid w:val="00AF307F"/>
    <w:rsid w:val="00D0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7BD9A-868A-4C4D-9969-E0B82A89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0027C"/>
    <w:pPr>
      <w:spacing w:after="0" w:line="240" w:lineRule="auto"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2019-12-19T13:35:00Z</dcterms:created>
  <dcterms:modified xsi:type="dcterms:W3CDTF">2019-12-19T13:41:00Z</dcterms:modified>
</cp:coreProperties>
</file>