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937C" w14:textId="77777777" w:rsidR="00663854" w:rsidRDefault="00AF74FD" w:rsidP="000133D3">
      <w:pPr>
        <w:jc w:val="center"/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pict w14:anchorId="29F25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84pt;height:74.25pt;visibility:visible">
            <v:imagedata r:id="rId6" o:title=""/>
          </v:shape>
        </w:pict>
      </w:r>
    </w:p>
    <w:p w14:paraId="018F550C" w14:textId="77777777" w:rsidR="0038163C" w:rsidRDefault="0038163C" w:rsidP="0038163C">
      <w:pPr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14:paraId="4B08F08F" w14:textId="77777777" w:rsidR="001671BB" w:rsidRDefault="001671BB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14:paraId="22F5542F" w14:textId="77777777" w:rsidR="00E126F1" w:rsidRDefault="00550DAD" w:rsidP="00AF74FD">
      <w:pPr>
        <w:shd w:val="clear" w:color="auto" w:fill="FFFFFF"/>
        <w:spacing w:line="48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14:paraId="467824F3" w14:textId="26A003DF" w:rsidR="00AF74FD" w:rsidRPr="002E4696" w:rsidRDefault="006F2089" w:rsidP="00AF74F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</w:pPr>
      <w:r>
        <w:rPr>
          <w:rFonts w:eastAsia="Times New Roman"/>
          <w:b/>
          <w:bCs/>
          <w:color w:val="222222"/>
          <w:sz w:val="28"/>
          <w:szCs w:val="28"/>
          <w:lang w:eastAsia="it-IT"/>
        </w:rPr>
        <w:br/>
      </w:r>
      <w:r w:rsidR="0032664B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>Appello</w:t>
      </w:r>
      <w:r w:rsidR="00AF74FD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 xml:space="preserve"> di </w:t>
      </w:r>
      <w:proofErr w:type="spellStart"/>
      <w:r w:rsidR="00AF74FD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>Trasportounito</w:t>
      </w:r>
      <w:proofErr w:type="spellEnd"/>
      <w:r w:rsidR="0032664B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 xml:space="preserve"> al </w:t>
      </w:r>
      <w:r w:rsidR="00EA3AB9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>G</w:t>
      </w:r>
      <w:r w:rsidR="0032664B"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  <w:t>overno</w:t>
      </w:r>
    </w:p>
    <w:p w14:paraId="38AB4938" w14:textId="0A2E5798" w:rsidR="00D15151" w:rsidRDefault="00D15151" w:rsidP="00E126F1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14:paraId="1E24C163" w14:textId="77777777" w:rsidR="00694351" w:rsidRDefault="00694351" w:rsidP="0069435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it-CH"/>
        </w:rPr>
      </w:pPr>
    </w:p>
    <w:p w14:paraId="34BBA95B" w14:textId="518F4C34" w:rsidR="00C46DAD" w:rsidRDefault="00AF74FD" w:rsidP="00AF74FD">
      <w:pPr>
        <w:shd w:val="clear" w:color="auto" w:fill="FFFFFF"/>
        <w:spacing w:line="276" w:lineRule="auto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lang w:eastAsia="it-CH"/>
        </w:rPr>
      </w:pPr>
      <w:r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 xml:space="preserve">CRISI DELL’AUTOTRASPORTO: </w:t>
      </w:r>
      <w:r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br/>
      </w:r>
      <w:r w:rsidRPr="00AF74FD"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>È</w:t>
      </w:r>
      <w:r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 xml:space="preserve"> L’ORA DEI FATTI CONCRETI</w:t>
      </w:r>
    </w:p>
    <w:p w14:paraId="1E5CE81E" w14:textId="77777777" w:rsidR="00DA3B25" w:rsidRPr="002E1D1A" w:rsidRDefault="00DA3B25" w:rsidP="00DA3B25">
      <w:pPr>
        <w:shd w:val="clear" w:color="auto" w:fill="FFFFFF"/>
        <w:spacing w:line="240" w:lineRule="auto"/>
        <w:rPr>
          <w:rFonts w:ascii="Times New Roman" w:eastAsia="Times New Roman" w:hAnsi="Times New Roman"/>
          <w:color w:val="222222"/>
          <w:sz w:val="24"/>
          <w:szCs w:val="24"/>
          <w:u w:val="single"/>
          <w:lang w:eastAsia="it-CH"/>
        </w:rPr>
      </w:pPr>
    </w:p>
    <w:p w14:paraId="36413CC3" w14:textId="06674B80" w:rsidR="00AF74FD" w:rsidRPr="00AF74FD" w:rsidRDefault="006F2089" w:rsidP="00AF74FD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222222"/>
          <w:sz w:val="24"/>
          <w:szCs w:val="24"/>
          <w:u w:val="single"/>
          <w:lang w:eastAsia="it-CH"/>
        </w:rPr>
      </w:pPr>
      <w:r>
        <w:rPr>
          <w:rFonts w:ascii="Times New Roman" w:eastAsia="Times New Roman" w:hAnsi="Times New Roman"/>
          <w:color w:val="222222"/>
          <w:sz w:val="24"/>
          <w:szCs w:val="24"/>
          <w:u w:val="single"/>
          <w:lang w:eastAsia="it-CH"/>
        </w:rPr>
        <w:br/>
      </w:r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>Ulteriori contributi elargiti a favore dell’autotrasporto sono utili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 ma non a risolvere il problema del caro carburante. </w:t>
      </w:r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>Né</w:t>
      </w:r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, d’altra parte, risulta utile la misura normativa relativa alla “clausola del carburante” che, come più volte segnalato da </w:t>
      </w:r>
      <w:proofErr w:type="spellStart"/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>Trasportounito</w:t>
      </w:r>
      <w:proofErr w:type="spellEnd"/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 al precedente </w:t>
      </w:r>
      <w:r w:rsidR="00EA3AB9">
        <w:rPr>
          <w:rFonts w:ascii="Arial" w:eastAsia="Times New Roman" w:hAnsi="Arial" w:cs="Arial"/>
          <w:sz w:val="24"/>
          <w:szCs w:val="24"/>
          <w:lang w:eastAsia="it-CH"/>
        </w:rPr>
        <w:t>G</w:t>
      </w:r>
      <w:r w:rsidR="00AF74FD" w:rsidRPr="00AF74FD">
        <w:rPr>
          <w:rFonts w:ascii="Arial" w:eastAsia="Times New Roman" w:hAnsi="Arial" w:cs="Arial"/>
          <w:sz w:val="24"/>
          <w:szCs w:val="24"/>
          <w:lang w:eastAsia="it-CH"/>
        </w:rPr>
        <w:t>overno, è tronca, e quindi fallimentare.</w:t>
      </w:r>
    </w:p>
    <w:p w14:paraId="79339956" w14:textId="77777777" w:rsidR="00AF74FD" w:rsidRPr="00AF74FD" w:rsidRDefault="00AF74FD" w:rsidP="00AF74F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7FC4E20C" w14:textId="442AEC19" w:rsidR="00AF74FD" w:rsidRDefault="00AF74FD" w:rsidP="00AF74F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Non casualmente sul tema delle regole il Segretario Generale di </w:t>
      </w:r>
      <w:proofErr w:type="spellStart"/>
      <w:r w:rsidRPr="00AF74FD">
        <w:rPr>
          <w:rFonts w:ascii="Arial" w:eastAsia="Times New Roman" w:hAnsi="Arial" w:cs="Arial"/>
          <w:sz w:val="24"/>
          <w:szCs w:val="24"/>
          <w:lang w:eastAsia="it-CH"/>
        </w:rPr>
        <w:t>Trasportounito</w:t>
      </w:r>
      <w:proofErr w:type="spellEnd"/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, Maurizio Longo denuncia che “la promessa del 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>G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overno di aprire un confronto per riscrivere le regole del mercato segna ormai un ritardo di un anno. Per fare chiarezza su alcune disposizioni comunitarie ci siamo dovuti rivolgere direttamente a Bruxelles. Purtroppo </w:t>
      </w:r>
      <w:r w:rsidR="006023A8">
        <w:rPr>
          <w:rFonts w:ascii="Arial" w:eastAsia="Times New Roman" w:hAnsi="Arial" w:cs="Arial"/>
          <w:sz w:val="24"/>
          <w:szCs w:val="24"/>
          <w:lang w:eastAsia="it-CH"/>
        </w:rPr>
        <w:t xml:space="preserve">i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tempi di pagamento, garanzie dei crediti e retribuzione dei tempi al carico/scarico sono ancora “norme bianche” (inapplicabili) che richiedono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affidabilità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 e concretezza. E a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ciò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 si aggiunge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un</w:t>
      </w:r>
      <w:r>
        <w:rPr>
          <w:rFonts w:ascii="Arial" w:eastAsia="Times New Roman" w:hAnsi="Arial" w:cs="Arial"/>
          <w:sz w:val="24"/>
          <w:szCs w:val="24"/>
          <w:lang w:eastAsia="it-CH"/>
        </w:rPr>
        <w:t>’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ulteriore necessità derivante dall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>’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urgente ristrutturazione dell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 xml:space="preserve">a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Motorizzazione </w:t>
      </w:r>
      <w:r w:rsidR="0032664B">
        <w:rPr>
          <w:rFonts w:ascii="Arial" w:eastAsia="Times New Roman" w:hAnsi="Arial" w:cs="Arial"/>
          <w:sz w:val="24"/>
          <w:szCs w:val="24"/>
          <w:lang w:eastAsia="it-CH"/>
        </w:rPr>
        <w:t>C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ivile a tutti i livelli”.</w:t>
      </w:r>
    </w:p>
    <w:p w14:paraId="18333AB5" w14:textId="77777777" w:rsidR="00AF74FD" w:rsidRPr="00AF74FD" w:rsidRDefault="00AF74FD" w:rsidP="00AF74F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3F20E510" w14:textId="6F56D234" w:rsidR="00AF74FD" w:rsidRDefault="00AF74FD" w:rsidP="00AF74F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AF74FD">
        <w:rPr>
          <w:rFonts w:ascii="Arial" w:eastAsia="Times New Roman" w:hAnsi="Arial" w:cs="Arial"/>
          <w:sz w:val="24"/>
          <w:szCs w:val="24"/>
          <w:lang w:eastAsia="it-CH"/>
        </w:rPr>
        <w:t>“Ci troviamo di</w:t>
      </w:r>
      <w:r w:rsidR="00102919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fronte – prosegue il Segretario Generale Maurizio Longo - a mancate risposte sul tema dei conducenti dei veicoli industriali mediante nuovi sistemi di addestramento e nuove procedure per impiegare i conducenti esteri”.</w:t>
      </w:r>
    </w:p>
    <w:p w14:paraId="250BC0AF" w14:textId="77777777" w:rsidR="00AF74FD" w:rsidRPr="00AF74FD" w:rsidRDefault="00AF74FD" w:rsidP="00AF74FD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3214F17C" w14:textId="3845DEDD" w:rsidR="006F2089" w:rsidRDefault="00AF74FD" w:rsidP="00AF74FD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AF74FD">
        <w:rPr>
          <w:rFonts w:ascii="Arial" w:eastAsia="Times New Roman" w:hAnsi="Arial" w:cs="Arial"/>
          <w:sz w:val="24"/>
          <w:szCs w:val="24"/>
          <w:lang w:eastAsia="it-CH"/>
        </w:rPr>
        <w:t xml:space="preserve">In definitiva secondo Longo “L’impegno dimostrato sino ad ora dal Governo ha evitato qualsiasi tipo di conflitto con la categoria, ma ora il </w:t>
      </w:r>
      <w:r w:rsidR="00102919">
        <w:rPr>
          <w:rFonts w:ascii="Arial" w:eastAsia="Times New Roman" w:hAnsi="Arial" w:cs="Arial"/>
          <w:sz w:val="24"/>
          <w:szCs w:val="24"/>
          <w:lang w:eastAsia="it-CH"/>
        </w:rPr>
        <w:t>M</w:t>
      </w:r>
      <w:r w:rsidRPr="00AF74FD">
        <w:rPr>
          <w:rFonts w:ascii="Arial" w:eastAsia="Times New Roman" w:hAnsi="Arial" w:cs="Arial"/>
          <w:sz w:val="24"/>
          <w:szCs w:val="24"/>
          <w:lang w:eastAsia="it-CH"/>
        </w:rPr>
        <w:t>inistero deve compiere passi concreti</w:t>
      </w:r>
      <w:r>
        <w:rPr>
          <w:rFonts w:ascii="Arial" w:eastAsia="Times New Roman" w:hAnsi="Arial" w:cs="Arial"/>
          <w:sz w:val="24"/>
          <w:szCs w:val="24"/>
          <w:lang w:eastAsia="it-CH"/>
        </w:rPr>
        <w:t>”.</w:t>
      </w:r>
    </w:p>
    <w:p w14:paraId="6880F883" w14:textId="77777777" w:rsidR="006F2089" w:rsidRPr="00F402CC" w:rsidRDefault="006F2089" w:rsidP="006F2089">
      <w:pPr>
        <w:jc w:val="both"/>
        <w:rPr>
          <w:rFonts w:ascii="Arial" w:eastAsia="Times New Roman" w:hAnsi="Arial" w:cs="Arial"/>
          <w:color w:val="222222"/>
          <w:sz w:val="36"/>
          <w:szCs w:val="36"/>
          <w:lang w:val="it-CH" w:eastAsia="it-IT"/>
        </w:rPr>
      </w:pPr>
    </w:p>
    <w:p w14:paraId="36CAAAF5" w14:textId="3AF7444B" w:rsidR="006F2089" w:rsidRDefault="00AF74FD" w:rsidP="006F2089">
      <w:pPr>
        <w:rPr>
          <w:rFonts w:ascii="Arial" w:hAnsi="Arial" w:cs="Arial"/>
          <w:i/>
          <w:color w:val="222222"/>
          <w:sz w:val="20"/>
          <w:szCs w:val="24"/>
        </w:rPr>
      </w:pPr>
      <w:r>
        <w:rPr>
          <w:rFonts w:ascii="Arial" w:hAnsi="Arial" w:cs="Arial"/>
          <w:i/>
          <w:color w:val="222222"/>
          <w:sz w:val="20"/>
          <w:szCs w:val="24"/>
        </w:rPr>
        <w:t>Roma, 19 settembre</w:t>
      </w:r>
      <w:r w:rsidR="006F2089">
        <w:rPr>
          <w:rFonts w:ascii="Arial" w:hAnsi="Arial" w:cs="Arial"/>
          <w:i/>
          <w:color w:val="222222"/>
          <w:sz w:val="20"/>
          <w:szCs w:val="24"/>
        </w:rPr>
        <w:t xml:space="preserve"> 2023</w:t>
      </w:r>
    </w:p>
    <w:p w14:paraId="180D4C07" w14:textId="77777777" w:rsidR="006F2089" w:rsidRPr="00F402CC" w:rsidRDefault="006F2089" w:rsidP="00F402CC">
      <w:pPr>
        <w:rPr>
          <w:rFonts w:ascii="Arial" w:hAnsi="Arial" w:cs="Arial"/>
          <w:i/>
          <w:color w:val="222222"/>
          <w:sz w:val="14"/>
          <w:szCs w:val="18"/>
        </w:rPr>
      </w:pPr>
    </w:p>
    <w:p w14:paraId="512A65E9" w14:textId="77777777" w:rsidR="006F2089" w:rsidRDefault="006F2089" w:rsidP="006F2089">
      <w:pPr>
        <w:jc w:val="right"/>
        <w:rPr>
          <w:rFonts w:ascii="Arial" w:hAnsi="Arial" w:cs="Arial"/>
          <w:i/>
          <w:color w:val="222222"/>
          <w:sz w:val="20"/>
          <w:szCs w:val="24"/>
        </w:rPr>
      </w:pPr>
    </w:p>
    <w:p w14:paraId="62946C6A" w14:textId="77777777" w:rsidR="006F2089" w:rsidRPr="00BC517F" w:rsidRDefault="006F2089" w:rsidP="006F2089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Per ulteriori informazioni</w:t>
      </w:r>
    </w:p>
    <w:p w14:paraId="7310175D" w14:textId="77777777" w:rsidR="006F2089" w:rsidRPr="00BC517F" w:rsidRDefault="006F2089" w:rsidP="006F2089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Barbara Gazzale</w:t>
      </w:r>
    </w:p>
    <w:p w14:paraId="0B7F33C9" w14:textId="7236CC14" w:rsidR="00913AE7" w:rsidRPr="00BC517F" w:rsidRDefault="006F2089" w:rsidP="00AF74FD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348 4144780</w:t>
      </w:r>
    </w:p>
    <w:sectPr w:rsidR="00913AE7" w:rsidRPr="00BC517F" w:rsidSect="00AF74FD">
      <w:pgSz w:w="11906" w:h="16838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12060"/>
    <w:multiLevelType w:val="hybridMultilevel"/>
    <w:tmpl w:val="52A86D5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42E03"/>
    <w:multiLevelType w:val="hybridMultilevel"/>
    <w:tmpl w:val="8A906152"/>
    <w:lvl w:ilvl="0" w:tplc="3878BB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E5CC8"/>
    <w:multiLevelType w:val="hybridMultilevel"/>
    <w:tmpl w:val="E0AE2C64"/>
    <w:lvl w:ilvl="0" w:tplc="96801C2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C597F"/>
    <w:multiLevelType w:val="hybridMultilevel"/>
    <w:tmpl w:val="4182880A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6389">
    <w:abstractNumId w:val="1"/>
  </w:num>
  <w:num w:numId="2" w16cid:durableId="912085373">
    <w:abstractNumId w:val="0"/>
  </w:num>
  <w:num w:numId="3" w16cid:durableId="2005430151">
    <w:abstractNumId w:val="2"/>
  </w:num>
  <w:num w:numId="4" w16cid:durableId="1540580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FB7"/>
    <w:rsid w:val="00000EE0"/>
    <w:rsid w:val="000030B5"/>
    <w:rsid w:val="0000657B"/>
    <w:rsid w:val="000133D3"/>
    <w:rsid w:val="00035EBF"/>
    <w:rsid w:val="000374A8"/>
    <w:rsid w:val="00056250"/>
    <w:rsid w:val="00056995"/>
    <w:rsid w:val="00062198"/>
    <w:rsid w:val="00064B1D"/>
    <w:rsid w:val="000700A2"/>
    <w:rsid w:val="00071533"/>
    <w:rsid w:val="000800D5"/>
    <w:rsid w:val="00082710"/>
    <w:rsid w:val="0008446A"/>
    <w:rsid w:val="00084EE3"/>
    <w:rsid w:val="00090F55"/>
    <w:rsid w:val="000B031C"/>
    <w:rsid w:val="000B11BD"/>
    <w:rsid w:val="000C120F"/>
    <w:rsid w:val="000C45B8"/>
    <w:rsid w:val="000C4892"/>
    <w:rsid w:val="000D4452"/>
    <w:rsid w:val="000D6D38"/>
    <w:rsid w:val="000F51A9"/>
    <w:rsid w:val="001006AE"/>
    <w:rsid w:val="00101C71"/>
    <w:rsid w:val="00102919"/>
    <w:rsid w:val="0011187F"/>
    <w:rsid w:val="001156E5"/>
    <w:rsid w:val="0011662C"/>
    <w:rsid w:val="0011701A"/>
    <w:rsid w:val="00122AC4"/>
    <w:rsid w:val="00125A0E"/>
    <w:rsid w:val="0013794F"/>
    <w:rsid w:val="0014176F"/>
    <w:rsid w:val="00145B0C"/>
    <w:rsid w:val="001479C8"/>
    <w:rsid w:val="001540D9"/>
    <w:rsid w:val="00154A60"/>
    <w:rsid w:val="001623D5"/>
    <w:rsid w:val="001641DD"/>
    <w:rsid w:val="0016712C"/>
    <w:rsid w:val="001671BB"/>
    <w:rsid w:val="00170427"/>
    <w:rsid w:val="0017123E"/>
    <w:rsid w:val="00172A93"/>
    <w:rsid w:val="001805EB"/>
    <w:rsid w:val="001825F2"/>
    <w:rsid w:val="00183568"/>
    <w:rsid w:val="00191DE9"/>
    <w:rsid w:val="001A0FBD"/>
    <w:rsid w:val="001A508C"/>
    <w:rsid w:val="001B090B"/>
    <w:rsid w:val="001B4F83"/>
    <w:rsid w:val="001B6061"/>
    <w:rsid w:val="001C06A8"/>
    <w:rsid w:val="001C1D34"/>
    <w:rsid w:val="001C73F2"/>
    <w:rsid w:val="001D30A1"/>
    <w:rsid w:val="001E0503"/>
    <w:rsid w:val="001E3C52"/>
    <w:rsid w:val="001E45B9"/>
    <w:rsid w:val="001E5069"/>
    <w:rsid w:val="001E5AE7"/>
    <w:rsid w:val="001F5B31"/>
    <w:rsid w:val="00201CD1"/>
    <w:rsid w:val="0020702F"/>
    <w:rsid w:val="00215E5C"/>
    <w:rsid w:val="0021727D"/>
    <w:rsid w:val="00224E7C"/>
    <w:rsid w:val="00226447"/>
    <w:rsid w:val="00233DAA"/>
    <w:rsid w:val="00241004"/>
    <w:rsid w:val="002430D8"/>
    <w:rsid w:val="002441F5"/>
    <w:rsid w:val="00252C40"/>
    <w:rsid w:val="00252E29"/>
    <w:rsid w:val="00253AC6"/>
    <w:rsid w:val="00263207"/>
    <w:rsid w:val="00263A69"/>
    <w:rsid w:val="002657F7"/>
    <w:rsid w:val="002745F1"/>
    <w:rsid w:val="00275211"/>
    <w:rsid w:val="00276397"/>
    <w:rsid w:val="002767A2"/>
    <w:rsid w:val="002808D4"/>
    <w:rsid w:val="002871D1"/>
    <w:rsid w:val="00297A70"/>
    <w:rsid w:val="002A2268"/>
    <w:rsid w:val="002A279C"/>
    <w:rsid w:val="002A7C71"/>
    <w:rsid w:val="002B3CFF"/>
    <w:rsid w:val="002C6E1B"/>
    <w:rsid w:val="002D457F"/>
    <w:rsid w:val="002D4E46"/>
    <w:rsid w:val="002D7A66"/>
    <w:rsid w:val="002E0114"/>
    <w:rsid w:val="002E0B92"/>
    <w:rsid w:val="002E4696"/>
    <w:rsid w:val="002F183D"/>
    <w:rsid w:val="002F230D"/>
    <w:rsid w:val="002F5790"/>
    <w:rsid w:val="002F5C95"/>
    <w:rsid w:val="002F6E05"/>
    <w:rsid w:val="0030104D"/>
    <w:rsid w:val="00303C82"/>
    <w:rsid w:val="003044BE"/>
    <w:rsid w:val="003049DA"/>
    <w:rsid w:val="003115D9"/>
    <w:rsid w:val="00314ECA"/>
    <w:rsid w:val="00316ADD"/>
    <w:rsid w:val="003215E4"/>
    <w:rsid w:val="003230BA"/>
    <w:rsid w:val="003249E1"/>
    <w:rsid w:val="00325876"/>
    <w:rsid w:val="0032664B"/>
    <w:rsid w:val="00326EED"/>
    <w:rsid w:val="00330F89"/>
    <w:rsid w:val="003335CD"/>
    <w:rsid w:val="00335AED"/>
    <w:rsid w:val="0035055D"/>
    <w:rsid w:val="003548CB"/>
    <w:rsid w:val="00362D2D"/>
    <w:rsid w:val="0036701F"/>
    <w:rsid w:val="00370D39"/>
    <w:rsid w:val="0038163C"/>
    <w:rsid w:val="003A0BC1"/>
    <w:rsid w:val="003A40D0"/>
    <w:rsid w:val="003B363B"/>
    <w:rsid w:val="003B55EC"/>
    <w:rsid w:val="003C1097"/>
    <w:rsid w:val="003C11C1"/>
    <w:rsid w:val="003C1C9A"/>
    <w:rsid w:val="003C472C"/>
    <w:rsid w:val="003C5FD7"/>
    <w:rsid w:val="003C6436"/>
    <w:rsid w:val="003D01DF"/>
    <w:rsid w:val="003D0DF4"/>
    <w:rsid w:val="003D145A"/>
    <w:rsid w:val="003D34A3"/>
    <w:rsid w:val="003D4081"/>
    <w:rsid w:val="003D7061"/>
    <w:rsid w:val="003E408D"/>
    <w:rsid w:val="003F00C1"/>
    <w:rsid w:val="003F192F"/>
    <w:rsid w:val="003F2221"/>
    <w:rsid w:val="003F6377"/>
    <w:rsid w:val="00403916"/>
    <w:rsid w:val="00403EF2"/>
    <w:rsid w:val="00403F88"/>
    <w:rsid w:val="00420175"/>
    <w:rsid w:val="00424362"/>
    <w:rsid w:val="0042644D"/>
    <w:rsid w:val="004300BD"/>
    <w:rsid w:val="00432235"/>
    <w:rsid w:val="00432987"/>
    <w:rsid w:val="00432FA1"/>
    <w:rsid w:val="00436DD2"/>
    <w:rsid w:val="004451E0"/>
    <w:rsid w:val="0044649C"/>
    <w:rsid w:val="00446553"/>
    <w:rsid w:val="00450312"/>
    <w:rsid w:val="00455D17"/>
    <w:rsid w:val="004616B1"/>
    <w:rsid w:val="004618F1"/>
    <w:rsid w:val="00465400"/>
    <w:rsid w:val="00466981"/>
    <w:rsid w:val="00470F1A"/>
    <w:rsid w:val="00483EED"/>
    <w:rsid w:val="00483FFA"/>
    <w:rsid w:val="004855C5"/>
    <w:rsid w:val="00497984"/>
    <w:rsid w:val="004A00F3"/>
    <w:rsid w:val="004A215C"/>
    <w:rsid w:val="004A2896"/>
    <w:rsid w:val="004A772C"/>
    <w:rsid w:val="004B0077"/>
    <w:rsid w:val="004B0BFF"/>
    <w:rsid w:val="004B3868"/>
    <w:rsid w:val="004C522A"/>
    <w:rsid w:val="004C6189"/>
    <w:rsid w:val="004C7FF0"/>
    <w:rsid w:val="004D30C9"/>
    <w:rsid w:val="004D36E7"/>
    <w:rsid w:val="004D5F05"/>
    <w:rsid w:val="004F4DCE"/>
    <w:rsid w:val="0050125B"/>
    <w:rsid w:val="005057B8"/>
    <w:rsid w:val="00506D97"/>
    <w:rsid w:val="00506DE7"/>
    <w:rsid w:val="005210F9"/>
    <w:rsid w:val="0052167B"/>
    <w:rsid w:val="005270C9"/>
    <w:rsid w:val="00527F4E"/>
    <w:rsid w:val="00530D51"/>
    <w:rsid w:val="00535E7B"/>
    <w:rsid w:val="00536F12"/>
    <w:rsid w:val="005376A6"/>
    <w:rsid w:val="0054712E"/>
    <w:rsid w:val="005500E4"/>
    <w:rsid w:val="00550DAD"/>
    <w:rsid w:val="0056633A"/>
    <w:rsid w:val="005805B3"/>
    <w:rsid w:val="0059717A"/>
    <w:rsid w:val="00597355"/>
    <w:rsid w:val="005A1D7E"/>
    <w:rsid w:val="005A3E9E"/>
    <w:rsid w:val="005A55A3"/>
    <w:rsid w:val="005C2496"/>
    <w:rsid w:val="005C339F"/>
    <w:rsid w:val="005C3589"/>
    <w:rsid w:val="005C4F39"/>
    <w:rsid w:val="005C587D"/>
    <w:rsid w:val="005C5F28"/>
    <w:rsid w:val="005D773A"/>
    <w:rsid w:val="005D7CF3"/>
    <w:rsid w:val="005D7E19"/>
    <w:rsid w:val="005F0B85"/>
    <w:rsid w:val="005F1BB1"/>
    <w:rsid w:val="006012C5"/>
    <w:rsid w:val="006023A8"/>
    <w:rsid w:val="00605715"/>
    <w:rsid w:val="00614F17"/>
    <w:rsid w:val="00617B9D"/>
    <w:rsid w:val="0063188B"/>
    <w:rsid w:val="006330EB"/>
    <w:rsid w:val="006339E3"/>
    <w:rsid w:val="00647535"/>
    <w:rsid w:val="006477F2"/>
    <w:rsid w:val="006526EA"/>
    <w:rsid w:val="00657582"/>
    <w:rsid w:val="00663854"/>
    <w:rsid w:val="00673C0B"/>
    <w:rsid w:val="00694351"/>
    <w:rsid w:val="006A177A"/>
    <w:rsid w:val="006A227A"/>
    <w:rsid w:val="006A3CA5"/>
    <w:rsid w:val="006B4D92"/>
    <w:rsid w:val="006B4FCE"/>
    <w:rsid w:val="006C189F"/>
    <w:rsid w:val="006C3582"/>
    <w:rsid w:val="006D08CA"/>
    <w:rsid w:val="006D2F1A"/>
    <w:rsid w:val="006D5807"/>
    <w:rsid w:val="006D5C43"/>
    <w:rsid w:val="006D6DF9"/>
    <w:rsid w:val="006E32F8"/>
    <w:rsid w:val="006F2089"/>
    <w:rsid w:val="006F21C1"/>
    <w:rsid w:val="006F2729"/>
    <w:rsid w:val="006F3F59"/>
    <w:rsid w:val="006F581C"/>
    <w:rsid w:val="00703A8E"/>
    <w:rsid w:val="007053C9"/>
    <w:rsid w:val="00707BD2"/>
    <w:rsid w:val="00712A5E"/>
    <w:rsid w:val="007224FE"/>
    <w:rsid w:val="0072387F"/>
    <w:rsid w:val="0072645D"/>
    <w:rsid w:val="0072657B"/>
    <w:rsid w:val="007320FB"/>
    <w:rsid w:val="00734AD9"/>
    <w:rsid w:val="007358A6"/>
    <w:rsid w:val="00736733"/>
    <w:rsid w:val="00746649"/>
    <w:rsid w:val="00760DD2"/>
    <w:rsid w:val="00762F8D"/>
    <w:rsid w:val="00763895"/>
    <w:rsid w:val="00767813"/>
    <w:rsid w:val="00771774"/>
    <w:rsid w:val="00771952"/>
    <w:rsid w:val="00772764"/>
    <w:rsid w:val="00783052"/>
    <w:rsid w:val="007962A5"/>
    <w:rsid w:val="0079687C"/>
    <w:rsid w:val="007A0CE0"/>
    <w:rsid w:val="007A7367"/>
    <w:rsid w:val="007C04C4"/>
    <w:rsid w:val="007C4610"/>
    <w:rsid w:val="007D70EC"/>
    <w:rsid w:val="007E2AE4"/>
    <w:rsid w:val="007F127C"/>
    <w:rsid w:val="007F4569"/>
    <w:rsid w:val="00805916"/>
    <w:rsid w:val="00810890"/>
    <w:rsid w:val="00811B1F"/>
    <w:rsid w:val="0081704A"/>
    <w:rsid w:val="008267D8"/>
    <w:rsid w:val="00830C29"/>
    <w:rsid w:val="00836069"/>
    <w:rsid w:val="00840BBF"/>
    <w:rsid w:val="008420A2"/>
    <w:rsid w:val="00843CDA"/>
    <w:rsid w:val="00845018"/>
    <w:rsid w:val="0085120B"/>
    <w:rsid w:val="0085713A"/>
    <w:rsid w:val="008611C1"/>
    <w:rsid w:val="008646E5"/>
    <w:rsid w:val="00864AF2"/>
    <w:rsid w:val="00865203"/>
    <w:rsid w:val="0087778C"/>
    <w:rsid w:val="00877A75"/>
    <w:rsid w:val="0088761D"/>
    <w:rsid w:val="008A37BA"/>
    <w:rsid w:val="008A4570"/>
    <w:rsid w:val="008B30E7"/>
    <w:rsid w:val="008C143A"/>
    <w:rsid w:val="008C4A88"/>
    <w:rsid w:val="008C5587"/>
    <w:rsid w:val="008C55C4"/>
    <w:rsid w:val="008D23CE"/>
    <w:rsid w:val="008D4C4B"/>
    <w:rsid w:val="008E1734"/>
    <w:rsid w:val="008E2802"/>
    <w:rsid w:val="008E325E"/>
    <w:rsid w:val="008F17E9"/>
    <w:rsid w:val="008F3B6C"/>
    <w:rsid w:val="008F5193"/>
    <w:rsid w:val="008F5AF1"/>
    <w:rsid w:val="009113E9"/>
    <w:rsid w:val="00913AE7"/>
    <w:rsid w:val="00914B59"/>
    <w:rsid w:val="00916BA5"/>
    <w:rsid w:val="00926C37"/>
    <w:rsid w:val="009329A5"/>
    <w:rsid w:val="00933246"/>
    <w:rsid w:val="00934A1B"/>
    <w:rsid w:val="00951C59"/>
    <w:rsid w:val="009527DD"/>
    <w:rsid w:val="00972A4E"/>
    <w:rsid w:val="0097387A"/>
    <w:rsid w:val="00982A45"/>
    <w:rsid w:val="009847AF"/>
    <w:rsid w:val="00986527"/>
    <w:rsid w:val="00987114"/>
    <w:rsid w:val="00992A69"/>
    <w:rsid w:val="00993AE2"/>
    <w:rsid w:val="009A5AAF"/>
    <w:rsid w:val="009B2F7F"/>
    <w:rsid w:val="009B4A1E"/>
    <w:rsid w:val="009B4F4F"/>
    <w:rsid w:val="009B5258"/>
    <w:rsid w:val="009C64D5"/>
    <w:rsid w:val="009D07FA"/>
    <w:rsid w:val="009D30C8"/>
    <w:rsid w:val="009D32B1"/>
    <w:rsid w:val="009D4D34"/>
    <w:rsid w:val="009F051F"/>
    <w:rsid w:val="009F2F9B"/>
    <w:rsid w:val="009F2FC5"/>
    <w:rsid w:val="009F70A2"/>
    <w:rsid w:val="00A1091F"/>
    <w:rsid w:val="00A12FB7"/>
    <w:rsid w:val="00A14C37"/>
    <w:rsid w:val="00A21714"/>
    <w:rsid w:val="00A24C3B"/>
    <w:rsid w:val="00A253BC"/>
    <w:rsid w:val="00A25DEC"/>
    <w:rsid w:val="00A26671"/>
    <w:rsid w:val="00A2719F"/>
    <w:rsid w:val="00A30222"/>
    <w:rsid w:val="00A360FF"/>
    <w:rsid w:val="00A3732E"/>
    <w:rsid w:val="00A47DB8"/>
    <w:rsid w:val="00A5170B"/>
    <w:rsid w:val="00A65158"/>
    <w:rsid w:val="00A72A05"/>
    <w:rsid w:val="00A80684"/>
    <w:rsid w:val="00A864EC"/>
    <w:rsid w:val="00A879A1"/>
    <w:rsid w:val="00A95C31"/>
    <w:rsid w:val="00A96F75"/>
    <w:rsid w:val="00AA472D"/>
    <w:rsid w:val="00AB0229"/>
    <w:rsid w:val="00AB3AE1"/>
    <w:rsid w:val="00AB7102"/>
    <w:rsid w:val="00AC27B4"/>
    <w:rsid w:val="00AC3C92"/>
    <w:rsid w:val="00AD5C39"/>
    <w:rsid w:val="00AD5CC9"/>
    <w:rsid w:val="00AD5FB7"/>
    <w:rsid w:val="00AE001A"/>
    <w:rsid w:val="00AE18D9"/>
    <w:rsid w:val="00AE38A3"/>
    <w:rsid w:val="00AE68B6"/>
    <w:rsid w:val="00AF6D9C"/>
    <w:rsid w:val="00AF74FD"/>
    <w:rsid w:val="00B01C16"/>
    <w:rsid w:val="00B042E1"/>
    <w:rsid w:val="00B05A36"/>
    <w:rsid w:val="00B10A93"/>
    <w:rsid w:val="00B13EFA"/>
    <w:rsid w:val="00B14617"/>
    <w:rsid w:val="00B15A6F"/>
    <w:rsid w:val="00B17BAE"/>
    <w:rsid w:val="00B201A9"/>
    <w:rsid w:val="00B24CD0"/>
    <w:rsid w:val="00B25E65"/>
    <w:rsid w:val="00B35FFF"/>
    <w:rsid w:val="00B44011"/>
    <w:rsid w:val="00B44F36"/>
    <w:rsid w:val="00B531BC"/>
    <w:rsid w:val="00B53CB1"/>
    <w:rsid w:val="00B54AEF"/>
    <w:rsid w:val="00B65F9E"/>
    <w:rsid w:val="00B8473B"/>
    <w:rsid w:val="00BA0BC7"/>
    <w:rsid w:val="00BA1A84"/>
    <w:rsid w:val="00BA50B1"/>
    <w:rsid w:val="00BC274C"/>
    <w:rsid w:val="00BC2F98"/>
    <w:rsid w:val="00BC517F"/>
    <w:rsid w:val="00BD0309"/>
    <w:rsid w:val="00BD2C23"/>
    <w:rsid w:val="00BE08C8"/>
    <w:rsid w:val="00BE19C1"/>
    <w:rsid w:val="00BE1B5D"/>
    <w:rsid w:val="00BF31A5"/>
    <w:rsid w:val="00C02977"/>
    <w:rsid w:val="00C02CF9"/>
    <w:rsid w:val="00C0313F"/>
    <w:rsid w:val="00C03DF7"/>
    <w:rsid w:val="00C122CE"/>
    <w:rsid w:val="00C17053"/>
    <w:rsid w:val="00C222B1"/>
    <w:rsid w:val="00C23E8D"/>
    <w:rsid w:val="00C24C99"/>
    <w:rsid w:val="00C24EA7"/>
    <w:rsid w:val="00C2571D"/>
    <w:rsid w:val="00C3100D"/>
    <w:rsid w:val="00C34ED3"/>
    <w:rsid w:val="00C41B7B"/>
    <w:rsid w:val="00C41DC6"/>
    <w:rsid w:val="00C4205E"/>
    <w:rsid w:val="00C42125"/>
    <w:rsid w:val="00C46DAD"/>
    <w:rsid w:val="00C47001"/>
    <w:rsid w:val="00C475F5"/>
    <w:rsid w:val="00C52EBA"/>
    <w:rsid w:val="00C530D8"/>
    <w:rsid w:val="00C56BD1"/>
    <w:rsid w:val="00C60709"/>
    <w:rsid w:val="00C64595"/>
    <w:rsid w:val="00C704BF"/>
    <w:rsid w:val="00C73AAC"/>
    <w:rsid w:val="00C73F92"/>
    <w:rsid w:val="00C826BF"/>
    <w:rsid w:val="00C840C4"/>
    <w:rsid w:val="00C87879"/>
    <w:rsid w:val="00C92E91"/>
    <w:rsid w:val="00CA059C"/>
    <w:rsid w:val="00CA0BFB"/>
    <w:rsid w:val="00CA221F"/>
    <w:rsid w:val="00CB2251"/>
    <w:rsid w:val="00CB4CC8"/>
    <w:rsid w:val="00CB5B28"/>
    <w:rsid w:val="00CC18B3"/>
    <w:rsid w:val="00CD0EE2"/>
    <w:rsid w:val="00CD134C"/>
    <w:rsid w:val="00CD273B"/>
    <w:rsid w:val="00CD421F"/>
    <w:rsid w:val="00CE2706"/>
    <w:rsid w:val="00CE5756"/>
    <w:rsid w:val="00CE749B"/>
    <w:rsid w:val="00CF08F4"/>
    <w:rsid w:val="00CF0A46"/>
    <w:rsid w:val="00CF6C13"/>
    <w:rsid w:val="00CF6D9A"/>
    <w:rsid w:val="00D07C07"/>
    <w:rsid w:val="00D130D4"/>
    <w:rsid w:val="00D15151"/>
    <w:rsid w:val="00D20C0B"/>
    <w:rsid w:val="00D3737D"/>
    <w:rsid w:val="00D42339"/>
    <w:rsid w:val="00D42B89"/>
    <w:rsid w:val="00D46C6E"/>
    <w:rsid w:val="00D533B8"/>
    <w:rsid w:val="00D607C0"/>
    <w:rsid w:val="00D64C4F"/>
    <w:rsid w:val="00D73CB0"/>
    <w:rsid w:val="00D7789F"/>
    <w:rsid w:val="00D9277C"/>
    <w:rsid w:val="00D93ECB"/>
    <w:rsid w:val="00D93EDD"/>
    <w:rsid w:val="00DA31BA"/>
    <w:rsid w:val="00DA3B25"/>
    <w:rsid w:val="00DA3EEB"/>
    <w:rsid w:val="00DA7535"/>
    <w:rsid w:val="00DC1ABF"/>
    <w:rsid w:val="00DD324C"/>
    <w:rsid w:val="00DD40BD"/>
    <w:rsid w:val="00DD44D0"/>
    <w:rsid w:val="00DD56C0"/>
    <w:rsid w:val="00DD7EE5"/>
    <w:rsid w:val="00DE3696"/>
    <w:rsid w:val="00DE7966"/>
    <w:rsid w:val="00DF53D5"/>
    <w:rsid w:val="00E036F8"/>
    <w:rsid w:val="00E05B2E"/>
    <w:rsid w:val="00E074A3"/>
    <w:rsid w:val="00E126F1"/>
    <w:rsid w:val="00E244EE"/>
    <w:rsid w:val="00E250F1"/>
    <w:rsid w:val="00E30A30"/>
    <w:rsid w:val="00E31998"/>
    <w:rsid w:val="00E35D46"/>
    <w:rsid w:val="00E36F8C"/>
    <w:rsid w:val="00E37511"/>
    <w:rsid w:val="00E45E16"/>
    <w:rsid w:val="00E50DC2"/>
    <w:rsid w:val="00E52B84"/>
    <w:rsid w:val="00E62027"/>
    <w:rsid w:val="00E65367"/>
    <w:rsid w:val="00E664FA"/>
    <w:rsid w:val="00E72D3C"/>
    <w:rsid w:val="00E7618D"/>
    <w:rsid w:val="00E767B9"/>
    <w:rsid w:val="00E81FC6"/>
    <w:rsid w:val="00E84BDD"/>
    <w:rsid w:val="00E87500"/>
    <w:rsid w:val="00E922FB"/>
    <w:rsid w:val="00E944E5"/>
    <w:rsid w:val="00E968D9"/>
    <w:rsid w:val="00EA25AC"/>
    <w:rsid w:val="00EA3AB9"/>
    <w:rsid w:val="00EA3DD7"/>
    <w:rsid w:val="00EA5539"/>
    <w:rsid w:val="00EB13AD"/>
    <w:rsid w:val="00EB2B4F"/>
    <w:rsid w:val="00EB2F36"/>
    <w:rsid w:val="00EB332D"/>
    <w:rsid w:val="00EC10F6"/>
    <w:rsid w:val="00ED0489"/>
    <w:rsid w:val="00ED66E6"/>
    <w:rsid w:val="00EE242E"/>
    <w:rsid w:val="00EE3EDE"/>
    <w:rsid w:val="00EE70D0"/>
    <w:rsid w:val="00EE7531"/>
    <w:rsid w:val="00EF464F"/>
    <w:rsid w:val="00EF6EC0"/>
    <w:rsid w:val="00EF7970"/>
    <w:rsid w:val="00F0156A"/>
    <w:rsid w:val="00F1317E"/>
    <w:rsid w:val="00F23B33"/>
    <w:rsid w:val="00F24024"/>
    <w:rsid w:val="00F26424"/>
    <w:rsid w:val="00F33863"/>
    <w:rsid w:val="00F36385"/>
    <w:rsid w:val="00F3777C"/>
    <w:rsid w:val="00F402CC"/>
    <w:rsid w:val="00F42153"/>
    <w:rsid w:val="00F46982"/>
    <w:rsid w:val="00F51A10"/>
    <w:rsid w:val="00F53393"/>
    <w:rsid w:val="00F617C6"/>
    <w:rsid w:val="00F62353"/>
    <w:rsid w:val="00F73436"/>
    <w:rsid w:val="00F7376E"/>
    <w:rsid w:val="00F76698"/>
    <w:rsid w:val="00F845DA"/>
    <w:rsid w:val="00F95F86"/>
    <w:rsid w:val="00FA1846"/>
    <w:rsid w:val="00FA779B"/>
    <w:rsid w:val="00FC0603"/>
    <w:rsid w:val="00FD444A"/>
    <w:rsid w:val="00FD79DA"/>
    <w:rsid w:val="00FE05A5"/>
    <w:rsid w:val="00FE066B"/>
    <w:rsid w:val="00FF0284"/>
    <w:rsid w:val="00FF68A3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9C1FB"/>
  <w15:chartTrackingRefBased/>
  <w15:docId w15:val="{B4C64DC5-9DF1-4A08-977E-98E6CF0E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paragraph" w:styleId="Paragrafoelenco">
    <w:name w:val="List Paragraph"/>
    <w:basedOn w:val="Normale"/>
    <w:uiPriority w:val="34"/>
    <w:qFormat/>
    <w:rsid w:val="00CB2251"/>
    <w:pPr>
      <w:ind w:left="720"/>
      <w:contextualSpacing/>
    </w:pPr>
  </w:style>
  <w:style w:type="paragraph" w:styleId="Revisione">
    <w:name w:val="Revision"/>
    <w:hidden/>
    <w:uiPriority w:val="99"/>
    <w:semiHidden/>
    <w:rsid w:val="00DA3EEB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15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99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9794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62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940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6372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7375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172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116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929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08347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188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42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86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926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636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E109-F283-4E31-B934-29187C41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Starcomunicazione</cp:lastModifiedBy>
  <cp:revision>11</cp:revision>
  <dcterms:created xsi:type="dcterms:W3CDTF">2023-09-19T10:35:00Z</dcterms:created>
  <dcterms:modified xsi:type="dcterms:W3CDTF">2023-09-19T10:54:00Z</dcterms:modified>
</cp:coreProperties>
</file>