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C4055" w14:textId="77777777" w:rsidR="005C3518" w:rsidRPr="00D96601" w:rsidRDefault="005C3518" w:rsidP="005C3518">
      <w:pPr>
        <w:jc w:val="center"/>
        <w:rPr>
          <w:rFonts w:ascii="Helvetica" w:eastAsia="MS Mincho" w:hAnsi="Helvetica"/>
          <w:color w:val="000000" w:themeColor="text1"/>
          <w:sz w:val="22"/>
          <w:szCs w:val="22"/>
          <w:u w:val="single"/>
        </w:rPr>
      </w:pPr>
      <w:r w:rsidRPr="00D96601">
        <w:rPr>
          <w:rFonts w:ascii="Helvetica" w:eastAsia="MS Mincho" w:hAnsi="Helvetica"/>
          <w:color w:val="000000" w:themeColor="text1"/>
          <w:sz w:val="22"/>
          <w:szCs w:val="22"/>
          <w:u w:val="single"/>
        </w:rPr>
        <w:t>COMUNICATO STAMPA</w:t>
      </w:r>
    </w:p>
    <w:p w14:paraId="7C9CF031" w14:textId="77777777" w:rsidR="005C3518" w:rsidRPr="00D96601" w:rsidRDefault="005C3518" w:rsidP="005C3518">
      <w:pPr>
        <w:jc w:val="center"/>
        <w:rPr>
          <w:rFonts w:ascii="Helvetica" w:eastAsia="MS Mincho" w:hAnsi="Helvetica"/>
          <w:color w:val="000000" w:themeColor="text1"/>
          <w:sz w:val="22"/>
          <w:szCs w:val="22"/>
        </w:rPr>
      </w:pPr>
    </w:p>
    <w:p w14:paraId="2BB7768C" w14:textId="77777777" w:rsidR="005C3518" w:rsidRPr="00D96601" w:rsidRDefault="005C3518" w:rsidP="005C3518">
      <w:pPr>
        <w:spacing w:line="276" w:lineRule="auto"/>
        <w:jc w:val="center"/>
        <w:rPr>
          <w:rFonts w:ascii="Helvetica" w:eastAsia="MS Mincho" w:hAnsi="Helvetica"/>
          <w:b/>
          <w:bCs/>
          <w:color w:val="000000" w:themeColor="text1"/>
          <w:sz w:val="22"/>
          <w:szCs w:val="22"/>
        </w:rPr>
      </w:pPr>
      <w:r w:rsidRPr="00D96601">
        <w:rPr>
          <w:rFonts w:ascii="Helvetica" w:eastAsia="MS Mincho" w:hAnsi="Helvetica"/>
          <w:b/>
          <w:bCs/>
          <w:color w:val="000000" w:themeColor="text1"/>
          <w:sz w:val="22"/>
          <w:szCs w:val="22"/>
        </w:rPr>
        <w:t xml:space="preserve">Forum </w:t>
      </w:r>
      <w:proofErr w:type="spellStart"/>
      <w:r w:rsidRPr="00D96601">
        <w:rPr>
          <w:rFonts w:ascii="Helvetica" w:eastAsia="MS Mincho" w:hAnsi="Helvetica"/>
          <w:b/>
          <w:bCs/>
          <w:color w:val="000000" w:themeColor="text1"/>
          <w:sz w:val="22"/>
          <w:szCs w:val="22"/>
        </w:rPr>
        <w:t>Assocostieri</w:t>
      </w:r>
      <w:proofErr w:type="spellEnd"/>
      <w:r w:rsidRPr="00D96601">
        <w:rPr>
          <w:rFonts w:ascii="Helvetica" w:eastAsia="MS Mincho" w:hAnsi="Helvetica"/>
          <w:b/>
          <w:bCs/>
          <w:color w:val="000000" w:themeColor="text1"/>
          <w:sz w:val="22"/>
          <w:szCs w:val="22"/>
        </w:rPr>
        <w:t xml:space="preserve"> e Assarmatori sul ruolo del GNL nel comparto marittimo</w:t>
      </w:r>
    </w:p>
    <w:p w14:paraId="384B9E52" w14:textId="77777777" w:rsidR="005C3518" w:rsidRPr="00D96601" w:rsidRDefault="005C3518" w:rsidP="005C3518">
      <w:pPr>
        <w:spacing w:line="276" w:lineRule="auto"/>
        <w:jc w:val="center"/>
        <w:rPr>
          <w:rFonts w:ascii="Helvetica" w:hAnsi="Helvetica"/>
          <w:b/>
          <w:bCs/>
          <w:color w:val="000000" w:themeColor="text1"/>
          <w:sz w:val="22"/>
          <w:szCs w:val="22"/>
        </w:rPr>
      </w:pPr>
      <w:r w:rsidRPr="00D96601">
        <w:rPr>
          <w:rFonts w:ascii="Helvetica" w:hAnsi="Helvetica"/>
          <w:b/>
          <w:bCs/>
          <w:color w:val="000000" w:themeColor="text1"/>
          <w:sz w:val="22"/>
          <w:szCs w:val="22"/>
        </w:rPr>
        <w:t>“Per il prossimo futuro, guida il GNL”</w:t>
      </w:r>
    </w:p>
    <w:p w14:paraId="480571E0" w14:textId="77777777" w:rsidR="005C3518" w:rsidRPr="00D96601" w:rsidRDefault="005C3518" w:rsidP="005C3518">
      <w:pPr>
        <w:spacing w:line="276" w:lineRule="auto"/>
        <w:jc w:val="center"/>
        <w:rPr>
          <w:rFonts w:ascii="Helvetica" w:hAnsi="Helvetica"/>
          <w:b/>
          <w:bCs/>
          <w:color w:val="000000" w:themeColor="text1"/>
          <w:sz w:val="22"/>
          <w:szCs w:val="22"/>
        </w:rPr>
      </w:pPr>
      <w:r w:rsidRPr="00D96601">
        <w:rPr>
          <w:rFonts w:ascii="Helvetica" w:hAnsi="Helvetica"/>
          <w:b/>
          <w:bCs/>
          <w:color w:val="000000" w:themeColor="text1"/>
          <w:sz w:val="22"/>
          <w:szCs w:val="22"/>
        </w:rPr>
        <w:t xml:space="preserve">Fra i combustibili alternativi, </w:t>
      </w:r>
      <w:r>
        <w:rPr>
          <w:rFonts w:ascii="Helvetica" w:hAnsi="Helvetica"/>
          <w:b/>
          <w:bCs/>
          <w:color w:val="000000" w:themeColor="text1"/>
          <w:sz w:val="22"/>
          <w:szCs w:val="22"/>
        </w:rPr>
        <w:t>i</w:t>
      </w:r>
      <w:r w:rsidRPr="00D96601">
        <w:rPr>
          <w:rFonts w:ascii="Helvetica" w:hAnsi="Helvetica"/>
          <w:b/>
          <w:bCs/>
          <w:color w:val="000000" w:themeColor="text1"/>
          <w:sz w:val="22"/>
          <w:szCs w:val="22"/>
        </w:rPr>
        <w:t xml:space="preserve">l gas naturale liquefatto è quello più avanti </w:t>
      </w:r>
    </w:p>
    <w:p w14:paraId="483DD950" w14:textId="77777777" w:rsidR="00CE5FD2" w:rsidRPr="00D96601" w:rsidRDefault="00CE5FD2" w:rsidP="00C4571B">
      <w:pPr>
        <w:spacing w:line="276" w:lineRule="auto"/>
        <w:jc w:val="both"/>
        <w:rPr>
          <w:rFonts w:ascii="Helvetica" w:hAnsi="Helvetica"/>
          <w:color w:val="000000" w:themeColor="text1"/>
          <w:sz w:val="22"/>
          <w:szCs w:val="22"/>
        </w:rPr>
      </w:pPr>
    </w:p>
    <w:p w14:paraId="37F97B76" w14:textId="28591E1E" w:rsidR="00670F5B" w:rsidRPr="00D96601" w:rsidRDefault="00CE5FD2" w:rsidP="00C4571B">
      <w:pPr>
        <w:spacing w:line="276" w:lineRule="auto"/>
        <w:jc w:val="both"/>
        <w:rPr>
          <w:rFonts w:ascii="Helvetica" w:hAnsi="Helvetica" w:cs="Calibri"/>
          <w:color w:val="000000" w:themeColor="text1"/>
          <w:sz w:val="22"/>
          <w:szCs w:val="22"/>
        </w:rPr>
      </w:pPr>
      <w:r w:rsidRPr="00D96601">
        <w:rPr>
          <w:rFonts w:ascii="Helvetica" w:hAnsi="Helvetica" w:cs="Calibri"/>
          <w:i/>
          <w:color w:val="000000" w:themeColor="text1"/>
          <w:sz w:val="22"/>
          <w:szCs w:val="22"/>
        </w:rPr>
        <w:t>Roma, 19 maggio 2021</w:t>
      </w:r>
      <w:r w:rsidRPr="00D96601">
        <w:rPr>
          <w:rFonts w:ascii="Helvetica" w:hAnsi="Helvetica" w:cs="Calibri"/>
          <w:color w:val="000000" w:themeColor="text1"/>
          <w:sz w:val="22"/>
          <w:szCs w:val="22"/>
        </w:rPr>
        <w:t xml:space="preserve"> – </w:t>
      </w:r>
      <w:r w:rsidR="00D04242" w:rsidRPr="00D96601">
        <w:rPr>
          <w:rFonts w:ascii="Helvetica" w:hAnsi="Helvetica" w:cs="Calibri"/>
          <w:bCs/>
          <w:color w:val="000000" w:themeColor="text1"/>
          <w:sz w:val="22"/>
          <w:szCs w:val="22"/>
        </w:rPr>
        <w:t>Il</w:t>
      </w:r>
      <w:r w:rsidR="00D04242" w:rsidRPr="00D96601">
        <w:rPr>
          <w:rFonts w:ascii="Helvetica" w:hAnsi="Helvetica" w:cs="Calibri"/>
          <w:color w:val="000000" w:themeColor="text1"/>
          <w:sz w:val="22"/>
          <w:szCs w:val="22"/>
        </w:rPr>
        <w:t xml:space="preserve"> </w:t>
      </w:r>
      <w:r w:rsidR="00670F5B" w:rsidRPr="00D96601">
        <w:rPr>
          <w:rFonts w:ascii="Helvetica" w:hAnsi="Helvetica" w:cs="Calibri"/>
          <w:color w:val="000000" w:themeColor="text1"/>
          <w:sz w:val="22"/>
          <w:szCs w:val="22"/>
        </w:rPr>
        <w:t xml:space="preserve">Gas Naturale Liquefatto (GNL) </w:t>
      </w:r>
      <w:r w:rsidR="00D04242" w:rsidRPr="00D96601">
        <w:rPr>
          <w:rFonts w:ascii="Helvetica" w:hAnsi="Helvetica" w:cs="Calibri"/>
          <w:bCs/>
          <w:color w:val="000000" w:themeColor="text1"/>
          <w:sz w:val="22"/>
          <w:szCs w:val="22"/>
        </w:rPr>
        <w:t xml:space="preserve">è al momento – e probabilmente lo sarà ancora per un certo tempo </w:t>
      </w:r>
      <w:r w:rsidR="00670F5B" w:rsidRPr="00D96601">
        <w:rPr>
          <w:rFonts w:ascii="Helvetica" w:hAnsi="Helvetica" w:cs="Calibri"/>
          <w:bCs/>
          <w:color w:val="000000" w:themeColor="text1"/>
          <w:sz w:val="22"/>
          <w:szCs w:val="22"/>
        </w:rPr>
        <w:t>–</w:t>
      </w:r>
      <w:r w:rsidR="00D04242" w:rsidRPr="00D96601">
        <w:rPr>
          <w:rFonts w:ascii="Helvetica" w:hAnsi="Helvetica" w:cs="Calibri"/>
          <w:bCs/>
          <w:color w:val="000000" w:themeColor="text1"/>
          <w:sz w:val="22"/>
          <w:szCs w:val="22"/>
        </w:rPr>
        <w:t xml:space="preserve"> l’unico </w:t>
      </w:r>
      <w:r w:rsidR="00D04242" w:rsidRPr="00D96601">
        <w:rPr>
          <w:rFonts w:ascii="Helvetica" w:hAnsi="Helvetica" w:cs="Calibri"/>
          <w:color w:val="000000" w:themeColor="text1"/>
          <w:sz w:val="22"/>
          <w:szCs w:val="22"/>
        </w:rPr>
        <w:t xml:space="preserve">combustibile </w:t>
      </w:r>
      <w:r w:rsidR="00D04242" w:rsidRPr="00D96601">
        <w:rPr>
          <w:rFonts w:ascii="Helvetica" w:hAnsi="Helvetica" w:cs="Calibri"/>
          <w:bCs/>
          <w:color w:val="000000" w:themeColor="text1"/>
          <w:sz w:val="22"/>
          <w:szCs w:val="22"/>
        </w:rPr>
        <w:t xml:space="preserve">immediatamente applicabile su ampia scala, </w:t>
      </w:r>
      <w:r w:rsidR="00D04242" w:rsidRPr="00D96601">
        <w:rPr>
          <w:rFonts w:ascii="Helvetica" w:hAnsi="Helvetica" w:cs="Calibri"/>
          <w:color w:val="000000" w:themeColor="text1"/>
          <w:sz w:val="22"/>
          <w:szCs w:val="22"/>
        </w:rPr>
        <w:t xml:space="preserve">a basso impatto </w:t>
      </w:r>
      <w:r w:rsidR="00D04242" w:rsidRPr="00D96601">
        <w:rPr>
          <w:rFonts w:ascii="Helvetica" w:hAnsi="Helvetica" w:cs="Calibri"/>
          <w:bCs/>
          <w:color w:val="000000" w:themeColor="text1"/>
          <w:sz w:val="22"/>
          <w:szCs w:val="22"/>
        </w:rPr>
        <w:t>ambientale e</w:t>
      </w:r>
      <w:r w:rsidR="00B5478B" w:rsidRPr="00D96601">
        <w:rPr>
          <w:rFonts w:ascii="Helvetica" w:hAnsi="Helvetica" w:cs="Calibri"/>
          <w:bCs/>
          <w:color w:val="000000" w:themeColor="text1"/>
          <w:sz w:val="22"/>
          <w:szCs w:val="22"/>
        </w:rPr>
        <w:t xml:space="preserve"> </w:t>
      </w:r>
      <w:r w:rsidR="00D04242" w:rsidRPr="00D96601">
        <w:rPr>
          <w:rFonts w:ascii="Helvetica" w:hAnsi="Helvetica" w:cs="Calibri"/>
          <w:bCs/>
          <w:color w:val="000000" w:themeColor="text1"/>
          <w:sz w:val="22"/>
          <w:szCs w:val="22"/>
        </w:rPr>
        <w:t>utile</w:t>
      </w:r>
      <w:r w:rsidR="00670F5B" w:rsidRPr="00D96601">
        <w:rPr>
          <w:rFonts w:ascii="Helvetica" w:hAnsi="Helvetica" w:cs="Calibri"/>
          <w:bCs/>
          <w:color w:val="000000" w:themeColor="text1"/>
          <w:sz w:val="22"/>
          <w:szCs w:val="22"/>
        </w:rPr>
        <w:t xml:space="preserve"> </w:t>
      </w:r>
      <w:r w:rsidR="00D04242" w:rsidRPr="00D96601">
        <w:rPr>
          <w:rFonts w:ascii="Helvetica" w:hAnsi="Helvetica" w:cs="Calibri"/>
          <w:color w:val="000000" w:themeColor="text1"/>
          <w:sz w:val="22"/>
          <w:szCs w:val="22"/>
        </w:rPr>
        <w:t>nella transizione verso l’abbattimento delle emissioni di C</w:t>
      </w:r>
      <w:r w:rsidR="00670F5B" w:rsidRPr="00D96601">
        <w:rPr>
          <w:rFonts w:ascii="Helvetica" w:hAnsi="Helvetica" w:cs="Calibri"/>
          <w:color w:val="000000" w:themeColor="text1"/>
          <w:sz w:val="22"/>
          <w:szCs w:val="22"/>
        </w:rPr>
        <w:t>O</w:t>
      </w:r>
      <w:r w:rsidR="00D04242" w:rsidRPr="00D96601">
        <w:rPr>
          <w:rFonts w:ascii="Helvetica" w:hAnsi="Helvetica" w:cs="Calibri"/>
          <w:color w:val="000000" w:themeColor="text1"/>
          <w:sz w:val="22"/>
          <w:szCs w:val="22"/>
          <w:vertAlign w:val="subscript"/>
        </w:rPr>
        <w:t>2</w:t>
      </w:r>
      <w:r w:rsidR="00D04242" w:rsidRPr="00D96601">
        <w:rPr>
          <w:rFonts w:ascii="Helvetica" w:hAnsi="Helvetica" w:cs="Calibri"/>
          <w:color w:val="000000" w:themeColor="text1"/>
          <w:sz w:val="22"/>
          <w:szCs w:val="22"/>
        </w:rPr>
        <w:t xml:space="preserve"> per la propulsione marina. </w:t>
      </w:r>
    </w:p>
    <w:p w14:paraId="049487FC" w14:textId="37204149" w:rsidR="00670F5B" w:rsidRPr="00D96601" w:rsidRDefault="00D04242" w:rsidP="00C4571B">
      <w:pPr>
        <w:spacing w:line="276" w:lineRule="auto"/>
        <w:jc w:val="both"/>
        <w:rPr>
          <w:rFonts w:ascii="Helvetica" w:hAnsi="Helvetica" w:cs="Calibri"/>
          <w:color w:val="000000" w:themeColor="text1"/>
          <w:sz w:val="22"/>
          <w:szCs w:val="22"/>
        </w:rPr>
      </w:pPr>
      <w:r w:rsidRPr="00D96601">
        <w:rPr>
          <w:rFonts w:ascii="Helvetica" w:hAnsi="Helvetica" w:cs="Calibri"/>
          <w:color w:val="000000" w:themeColor="text1"/>
          <w:sz w:val="22"/>
          <w:szCs w:val="22"/>
        </w:rPr>
        <w:t>Quest</w:t>
      </w:r>
      <w:r w:rsidR="003E15FC" w:rsidRPr="00D96601">
        <w:rPr>
          <w:rFonts w:ascii="Helvetica" w:hAnsi="Helvetica" w:cs="Calibri"/>
          <w:color w:val="000000" w:themeColor="text1"/>
          <w:sz w:val="22"/>
          <w:szCs w:val="22"/>
        </w:rPr>
        <w:t>o è il dato rilevante</w:t>
      </w:r>
      <w:r w:rsidRPr="00D96601">
        <w:rPr>
          <w:rFonts w:ascii="Helvetica" w:hAnsi="Helvetica" w:cs="Calibri"/>
          <w:color w:val="000000" w:themeColor="text1"/>
          <w:sz w:val="22"/>
          <w:szCs w:val="22"/>
        </w:rPr>
        <w:t xml:space="preserve"> emers</w:t>
      </w:r>
      <w:r w:rsidR="003E15FC" w:rsidRPr="00D96601">
        <w:rPr>
          <w:rFonts w:ascii="Helvetica" w:hAnsi="Helvetica" w:cs="Calibri"/>
          <w:color w:val="000000" w:themeColor="text1"/>
          <w:sz w:val="22"/>
          <w:szCs w:val="22"/>
        </w:rPr>
        <w:t>o</w:t>
      </w:r>
      <w:r w:rsidRPr="00D96601">
        <w:rPr>
          <w:rFonts w:ascii="Helvetica" w:hAnsi="Helvetica" w:cs="Calibri"/>
          <w:color w:val="000000" w:themeColor="text1"/>
          <w:sz w:val="22"/>
          <w:szCs w:val="22"/>
        </w:rPr>
        <w:t xml:space="preserve"> dal </w:t>
      </w:r>
      <w:r w:rsidR="00670F5B" w:rsidRPr="00D96601">
        <w:rPr>
          <w:rFonts w:ascii="Helvetica" w:hAnsi="Helvetica" w:cs="Calibri"/>
          <w:color w:val="000000" w:themeColor="text1"/>
          <w:sz w:val="22"/>
          <w:szCs w:val="22"/>
        </w:rPr>
        <w:t>Forum</w:t>
      </w:r>
      <w:r w:rsidRPr="00D96601">
        <w:rPr>
          <w:rFonts w:ascii="Helvetica" w:hAnsi="Helvetica" w:cs="Calibri"/>
          <w:color w:val="000000" w:themeColor="text1"/>
          <w:sz w:val="22"/>
          <w:szCs w:val="22"/>
        </w:rPr>
        <w:t xml:space="preserve"> organizzato oggi da </w:t>
      </w:r>
      <w:proofErr w:type="spellStart"/>
      <w:r w:rsidR="00C4571B">
        <w:rPr>
          <w:rFonts w:ascii="Helvetica" w:hAnsi="Helvetica" w:cs="Calibri"/>
          <w:color w:val="000000" w:themeColor="text1"/>
          <w:sz w:val="22"/>
          <w:szCs w:val="22"/>
        </w:rPr>
        <w:t>A</w:t>
      </w:r>
      <w:r w:rsidR="00C4571B" w:rsidRPr="00D96601">
        <w:rPr>
          <w:rFonts w:ascii="Helvetica" w:hAnsi="Helvetica" w:cs="Calibri"/>
          <w:color w:val="000000" w:themeColor="text1"/>
          <w:sz w:val="22"/>
          <w:szCs w:val="22"/>
        </w:rPr>
        <w:t>ssocostieri</w:t>
      </w:r>
      <w:proofErr w:type="spellEnd"/>
      <w:r w:rsidR="00C4571B" w:rsidRPr="00D96601">
        <w:rPr>
          <w:rFonts w:ascii="Helvetica" w:hAnsi="Helvetica" w:cs="Calibri"/>
          <w:color w:val="000000" w:themeColor="text1"/>
          <w:sz w:val="22"/>
          <w:szCs w:val="22"/>
        </w:rPr>
        <w:t xml:space="preserve"> </w:t>
      </w:r>
      <w:r w:rsidRPr="00D96601">
        <w:rPr>
          <w:rFonts w:ascii="Helvetica" w:hAnsi="Helvetica" w:cs="Calibri"/>
          <w:color w:val="000000" w:themeColor="text1"/>
          <w:sz w:val="22"/>
          <w:szCs w:val="22"/>
        </w:rPr>
        <w:t xml:space="preserve">e </w:t>
      </w:r>
      <w:r w:rsidR="00C4571B" w:rsidRPr="00D96601">
        <w:rPr>
          <w:rFonts w:ascii="Helvetica" w:hAnsi="Helvetica" w:cs="Calibri"/>
          <w:color w:val="000000" w:themeColor="text1"/>
          <w:sz w:val="22"/>
          <w:szCs w:val="22"/>
        </w:rPr>
        <w:t xml:space="preserve">Assarmatori </w:t>
      </w:r>
      <w:r w:rsidRPr="00D96601">
        <w:rPr>
          <w:rFonts w:ascii="Helvetica" w:hAnsi="Helvetica" w:cs="Calibri"/>
          <w:color w:val="000000" w:themeColor="text1"/>
          <w:sz w:val="22"/>
          <w:szCs w:val="22"/>
        </w:rPr>
        <w:t>su</w:t>
      </w:r>
      <w:r w:rsidR="00670F5B" w:rsidRPr="00D96601">
        <w:rPr>
          <w:rFonts w:ascii="Helvetica" w:hAnsi="Helvetica" w:cs="Calibri"/>
          <w:color w:val="000000" w:themeColor="text1"/>
          <w:sz w:val="22"/>
          <w:szCs w:val="22"/>
        </w:rPr>
        <w:t xml:space="preserve"> </w:t>
      </w:r>
      <w:r w:rsidRPr="00D96601">
        <w:rPr>
          <w:rFonts w:ascii="Helvetica" w:hAnsi="Helvetica" w:cs="Calibri"/>
          <w:bCs/>
          <w:color w:val="000000" w:themeColor="text1"/>
          <w:sz w:val="22"/>
          <w:szCs w:val="22"/>
        </w:rPr>
        <w:t>“Il ruolo dei combustibili alternativi nella transizione energetica del comparto marittimo”</w:t>
      </w:r>
      <w:r w:rsidR="00956DE5" w:rsidRPr="00D96601">
        <w:rPr>
          <w:rFonts w:ascii="Helvetica" w:hAnsi="Helvetica" w:cs="Calibri"/>
          <w:color w:val="000000" w:themeColor="text1"/>
          <w:sz w:val="22"/>
          <w:szCs w:val="22"/>
        </w:rPr>
        <w:t xml:space="preserve"> che </w:t>
      </w:r>
      <w:r w:rsidR="00873793" w:rsidRPr="00D96601">
        <w:rPr>
          <w:rFonts w:ascii="Helvetica" w:hAnsi="Helvetica" w:cs="Calibri"/>
          <w:color w:val="000000" w:themeColor="text1"/>
          <w:sz w:val="22"/>
          <w:szCs w:val="22"/>
        </w:rPr>
        <w:t>fa da apripista</w:t>
      </w:r>
      <w:r w:rsidR="00956DE5" w:rsidRPr="00D96601">
        <w:rPr>
          <w:rFonts w:ascii="Helvetica" w:hAnsi="Helvetica" w:cs="Calibri"/>
          <w:color w:val="000000" w:themeColor="text1"/>
          <w:sz w:val="22"/>
          <w:szCs w:val="22"/>
        </w:rPr>
        <w:t xml:space="preserve"> </w:t>
      </w:r>
      <w:r w:rsidR="00873793" w:rsidRPr="00D96601">
        <w:rPr>
          <w:rFonts w:ascii="Helvetica" w:hAnsi="Helvetica" w:cs="Calibri"/>
          <w:color w:val="000000" w:themeColor="text1"/>
          <w:sz w:val="22"/>
          <w:szCs w:val="22"/>
        </w:rPr>
        <w:t>a</w:t>
      </w:r>
      <w:r w:rsidR="00956DE5" w:rsidRPr="00D96601">
        <w:rPr>
          <w:rFonts w:ascii="Helvetica" w:hAnsi="Helvetica" w:cs="Calibri"/>
          <w:color w:val="000000" w:themeColor="text1"/>
          <w:sz w:val="22"/>
          <w:szCs w:val="22"/>
        </w:rPr>
        <w:t xml:space="preserve">gli appuntamenti di avvicinamento alla prossima edizione di </w:t>
      </w:r>
      <w:proofErr w:type="spellStart"/>
      <w:r w:rsidR="00956DE5" w:rsidRPr="00D96601">
        <w:rPr>
          <w:rFonts w:ascii="Helvetica" w:hAnsi="Helvetica" w:cs="Calibri"/>
          <w:color w:val="000000" w:themeColor="text1"/>
          <w:sz w:val="22"/>
          <w:szCs w:val="22"/>
        </w:rPr>
        <w:t>ConferenzaGNL</w:t>
      </w:r>
      <w:proofErr w:type="spellEnd"/>
      <w:r w:rsidR="00956DE5" w:rsidRPr="00D96601">
        <w:rPr>
          <w:rFonts w:ascii="Helvetica" w:hAnsi="Helvetica" w:cs="Calibri"/>
          <w:color w:val="000000" w:themeColor="text1"/>
          <w:sz w:val="22"/>
          <w:szCs w:val="22"/>
        </w:rPr>
        <w:t xml:space="preserve"> che si terrà a BolognaFiere, in presenza, dal 6 all’8 ottobre 2021.</w:t>
      </w:r>
    </w:p>
    <w:p w14:paraId="710B8C3B" w14:textId="77777777" w:rsidR="00670F5B" w:rsidRPr="00D96601" w:rsidRDefault="00670F5B" w:rsidP="00C4571B">
      <w:pPr>
        <w:spacing w:line="276" w:lineRule="auto"/>
        <w:jc w:val="both"/>
        <w:rPr>
          <w:rFonts w:ascii="Helvetica" w:hAnsi="Helvetica" w:cs="Calibri"/>
          <w:color w:val="000000" w:themeColor="text1"/>
          <w:sz w:val="22"/>
          <w:szCs w:val="22"/>
        </w:rPr>
      </w:pPr>
    </w:p>
    <w:p w14:paraId="339EE384" w14:textId="6DA21842" w:rsidR="00CD538F" w:rsidRPr="00D96601" w:rsidRDefault="00CD538F" w:rsidP="00C4571B">
      <w:pPr>
        <w:spacing w:line="276" w:lineRule="auto"/>
        <w:jc w:val="both"/>
        <w:rPr>
          <w:rFonts w:ascii="Helvetica" w:hAnsi="Helvetica" w:cs="Calibri"/>
          <w:color w:val="000000" w:themeColor="text1"/>
          <w:sz w:val="22"/>
          <w:szCs w:val="22"/>
        </w:rPr>
      </w:pPr>
      <w:r w:rsidRPr="00D96601">
        <w:rPr>
          <w:rFonts w:ascii="Helvetica" w:hAnsi="Helvetica" w:cs="Calibri"/>
          <w:color w:val="000000" w:themeColor="text1"/>
          <w:sz w:val="22"/>
          <w:szCs w:val="22"/>
        </w:rPr>
        <w:t xml:space="preserve">La </w:t>
      </w:r>
      <w:r w:rsidRPr="00D96601">
        <w:rPr>
          <w:rFonts w:ascii="Helvetica" w:hAnsi="Helvetica"/>
          <w:color w:val="000000" w:themeColor="text1"/>
          <w:sz w:val="22"/>
          <w:szCs w:val="22"/>
        </w:rPr>
        <w:t xml:space="preserve">videoconferenza è stata aperta dai saluti introduttivi di </w:t>
      </w:r>
      <w:r w:rsidR="00670F5B" w:rsidRPr="00D96601">
        <w:rPr>
          <w:rFonts w:ascii="Helvetica" w:hAnsi="Helvetica" w:cs="Calibri"/>
          <w:b/>
          <w:color w:val="000000" w:themeColor="text1"/>
          <w:sz w:val="22"/>
          <w:szCs w:val="22"/>
        </w:rPr>
        <w:t>Marika Venturi</w:t>
      </w:r>
      <w:r w:rsidR="00670F5B" w:rsidRPr="00D96601">
        <w:rPr>
          <w:rFonts w:ascii="Helvetica" w:hAnsi="Helvetica" w:cs="Calibri"/>
          <w:color w:val="000000" w:themeColor="text1"/>
          <w:sz w:val="22"/>
          <w:szCs w:val="22"/>
        </w:rPr>
        <w:t xml:space="preserve">, </w:t>
      </w:r>
      <w:r w:rsidR="00670F5B" w:rsidRPr="00D96601">
        <w:rPr>
          <w:rFonts w:ascii="Helvetica" w:hAnsi="Helvetica" w:cs="Calibri"/>
          <w:b/>
          <w:color w:val="000000" w:themeColor="text1"/>
          <w:sz w:val="22"/>
          <w:szCs w:val="22"/>
        </w:rPr>
        <w:t xml:space="preserve">Presidente </w:t>
      </w:r>
      <w:proofErr w:type="spellStart"/>
      <w:r w:rsidR="005A7EAF" w:rsidRPr="00D96601">
        <w:rPr>
          <w:rFonts w:ascii="Helvetica" w:hAnsi="Helvetica" w:cs="Calibri"/>
          <w:b/>
          <w:color w:val="000000" w:themeColor="text1"/>
          <w:sz w:val="22"/>
          <w:szCs w:val="22"/>
        </w:rPr>
        <w:t>Assocostieri</w:t>
      </w:r>
      <w:proofErr w:type="spellEnd"/>
      <w:r w:rsidR="00670F5B" w:rsidRPr="00D96601">
        <w:rPr>
          <w:rFonts w:ascii="Helvetica" w:hAnsi="Helvetica" w:cs="Calibri"/>
          <w:color w:val="000000" w:themeColor="text1"/>
          <w:sz w:val="22"/>
          <w:szCs w:val="22"/>
        </w:rPr>
        <w:t xml:space="preserve"> e </w:t>
      </w:r>
      <w:r w:rsidR="00670F5B" w:rsidRPr="00D96601">
        <w:rPr>
          <w:rFonts w:ascii="Helvetica" w:hAnsi="Helvetica" w:cs="Calibri"/>
          <w:b/>
          <w:color w:val="000000" w:themeColor="text1"/>
          <w:sz w:val="22"/>
          <w:szCs w:val="22"/>
        </w:rPr>
        <w:t>Stefano Messina</w:t>
      </w:r>
      <w:r w:rsidR="00670F5B" w:rsidRPr="00D96601">
        <w:rPr>
          <w:rFonts w:ascii="Helvetica" w:hAnsi="Helvetica" w:cs="Calibri"/>
          <w:color w:val="000000" w:themeColor="text1"/>
          <w:sz w:val="22"/>
          <w:szCs w:val="22"/>
        </w:rPr>
        <w:t xml:space="preserve">, </w:t>
      </w:r>
      <w:r w:rsidR="00670F5B" w:rsidRPr="00D96601">
        <w:rPr>
          <w:rFonts w:ascii="Helvetica" w:hAnsi="Helvetica" w:cs="Calibri"/>
          <w:b/>
          <w:color w:val="000000" w:themeColor="text1"/>
          <w:sz w:val="22"/>
          <w:szCs w:val="22"/>
        </w:rPr>
        <w:t xml:space="preserve">Presidente </w:t>
      </w:r>
      <w:r w:rsidR="005A7EAF" w:rsidRPr="00D96601">
        <w:rPr>
          <w:rFonts w:ascii="Helvetica" w:hAnsi="Helvetica" w:cs="Calibri"/>
          <w:b/>
          <w:color w:val="000000" w:themeColor="text1"/>
          <w:sz w:val="22"/>
          <w:szCs w:val="22"/>
        </w:rPr>
        <w:t>Assarmatori</w:t>
      </w:r>
      <w:r w:rsidR="00670F5B" w:rsidRPr="00D96601">
        <w:rPr>
          <w:rFonts w:ascii="Helvetica" w:hAnsi="Helvetica" w:cs="Calibri"/>
          <w:color w:val="000000" w:themeColor="text1"/>
          <w:sz w:val="22"/>
          <w:szCs w:val="22"/>
        </w:rPr>
        <w:t>.</w:t>
      </w:r>
      <w:r w:rsidR="005A7EAF" w:rsidRPr="00D96601">
        <w:rPr>
          <w:rFonts w:ascii="Helvetica" w:hAnsi="Helvetica" w:cs="Calibri"/>
          <w:color w:val="000000" w:themeColor="text1"/>
          <w:sz w:val="22"/>
          <w:szCs w:val="22"/>
        </w:rPr>
        <w:t xml:space="preserve"> Il Presidente di </w:t>
      </w:r>
      <w:proofErr w:type="spellStart"/>
      <w:r w:rsidR="005A7EAF" w:rsidRPr="00D96601">
        <w:rPr>
          <w:rFonts w:ascii="Helvetica" w:hAnsi="Helvetica" w:cs="Calibri"/>
          <w:color w:val="000000" w:themeColor="text1"/>
          <w:sz w:val="22"/>
          <w:szCs w:val="22"/>
        </w:rPr>
        <w:t>Assocostieri</w:t>
      </w:r>
      <w:proofErr w:type="spellEnd"/>
      <w:r w:rsidR="005A7EAF" w:rsidRPr="00D96601">
        <w:rPr>
          <w:rFonts w:ascii="Helvetica" w:hAnsi="Helvetica" w:cs="Calibri"/>
          <w:color w:val="000000" w:themeColor="text1"/>
          <w:sz w:val="22"/>
          <w:szCs w:val="22"/>
        </w:rPr>
        <w:t xml:space="preserve"> h</w:t>
      </w:r>
      <w:r w:rsidR="00EC762E">
        <w:rPr>
          <w:rFonts w:ascii="Helvetica" w:hAnsi="Helvetica" w:cs="Calibri"/>
          <w:color w:val="000000" w:themeColor="text1"/>
          <w:sz w:val="22"/>
          <w:szCs w:val="22"/>
        </w:rPr>
        <w:t xml:space="preserve">a </w:t>
      </w:r>
      <w:r w:rsidR="005C01E2">
        <w:rPr>
          <w:rFonts w:ascii="Helvetica" w:hAnsi="Helvetica" w:cs="Calibri"/>
          <w:color w:val="000000" w:themeColor="text1"/>
          <w:sz w:val="22"/>
          <w:szCs w:val="22"/>
        </w:rPr>
        <w:t>messo in risalto</w:t>
      </w:r>
      <w:r w:rsidR="00EC762E">
        <w:rPr>
          <w:rFonts w:ascii="Helvetica" w:hAnsi="Helvetica" w:cs="Calibri"/>
          <w:color w:val="000000" w:themeColor="text1"/>
          <w:sz w:val="22"/>
          <w:szCs w:val="22"/>
        </w:rPr>
        <w:t xml:space="preserve"> </w:t>
      </w:r>
      <w:r w:rsidR="005A7EAF" w:rsidRPr="00D96601">
        <w:rPr>
          <w:rFonts w:ascii="Helvetica" w:hAnsi="Helvetica"/>
          <w:sz w:val="22"/>
          <w:szCs w:val="22"/>
        </w:rPr>
        <w:t>come la necessità di procedere rapidamente sulla strada della transizione energetica renda di primaria importanza una conduzione efficace ed efficiente dei procedimenti di VIA, che permetteranno la realizzazione degli investimenti infrastrutturali programmati ed il raggiungimento di una piena competitività con il resto d’Europa.</w:t>
      </w:r>
    </w:p>
    <w:p w14:paraId="7222D67A" w14:textId="72455CAC" w:rsidR="005A7EAF" w:rsidRPr="00D96601" w:rsidRDefault="005A7EAF" w:rsidP="00C4571B">
      <w:pPr>
        <w:spacing w:line="276" w:lineRule="auto"/>
        <w:jc w:val="both"/>
        <w:rPr>
          <w:rFonts w:ascii="Helvetica" w:hAnsi="Helvetica" w:cs="Calibri"/>
          <w:color w:val="000000" w:themeColor="text1"/>
          <w:sz w:val="22"/>
          <w:szCs w:val="22"/>
        </w:rPr>
      </w:pPr>
      <w:r w:rsidRPr="00D96601">
        <w:rPr>
          <w:rFonts w:ascii="Helvetica" w:hAnsi="Helvetica"/>
          <w:color w:val="000000" w:themeColor="text1"/>
          <w:sz w:val="22"/>
          <w:szCs w:val="22"/>
        </w:rPr>
        <w:t xml:space="preserve">A sua volta, il Presidente di Assarmatori ha voluto porre l’accento </w:t>
      </w:r>
      <w:r w:rsidR="00E8748B" w:rsidRPr="00D96601">
        <w:rPr>
          <w:rFonts w:ascii="Helvetica" w:hAnsi="Helvetica"/>
          <w:color w:val="000000" w:themeColor="text1"/>
          <w:sz w:val="22"/>
          <w:szCs w:val="22"/>
        </w:rPr>
        <w:t>sulla necessità che gli sforzi per garantire l’indispensabile transizione energetica rafforzino la strategicità del trasporto marittimo</w:t>
      </w:r>
      <w:r w:rsidR="00E8748B" w:rsidRPr="00D96601">
        <w:rPr>
          <w:rFonts w:ascii="Helvetica" w:hAnsi="Helvetica"/>
          <w:sz w:val="22"/>
          <w:szCs w:val="22"/>
        </w:rPr>
        <w:t xml:space="preserve"> nel quadro di </w:t>
      </w:r>
      <w:r w:rsidR="009E7A54" w:rsidRPr="00D96601">
        <w:rPr>
          <w:rFonts w:ascii="Helvetica" w:hAnsi="Helvetica"/>
          <w:sz w:val="22"/>
          <w:szCs w:val="22"/>
        </w:rPr>
        <w:t>un</w:t>
      </w:r>
      <w:r w:rsidR="00E8748B" w:rsidRPr="00D96601">
        <w:rPr>
          <w:rFonts w:ascii="Helvetica" w:hAnsi="Helvetica"/>
          <w:sz w:val="22"/>
          <w:szCs w:val="22"/>
        </w:rPr>
        <w:t xml:space="preserve"> sistema logistico </w:t>
      </w:r>
      <w:r w:rsidR="009E7A54" w:rsidRPr="00D96601">
        <w:rPr>
          <w:rFonts w:ascii="Helvetica" w:hAnsi="Helvetica"/>
          <w:sz w:val="22"/>
          <w:szCs w:val="22"/>
        </w:rPr>
        <w:t>sempre più integrato, anche verticalmente</w:t>
      </w:r>
      <w:r w:rsidR="00E8748B" w:rsidRPr="00D96601">
        <w:rPr>
          <w:rFonts w:ascii="Helvetica" w:hAnsi="Helvetica" w:cstheme="minorHAnsi"/>
          <w:bCs/>
          <w:iCs/>
          <w:sz w:val="22"/>
          <w:szCs w:val="22"/>
        </w:rPr>
        <w:t>.</w:t>
      </w:r>
    </w:p>
    <w:p w14:paraId="15478551" w14:textId="77777777" w:rsidR="005A7EAF" w:rsidRPr="00D96601" w:rsidRDefault="005A7EAF" w:rsidP="00C4571B">
      <w:pPr>
        <w:spacing w:line="276" w:lineRule="auto"/>
        <w:jc w:val="both"/>
        <w:rPr>
          <w:rFonts w:ascii="Helvetica" w:hAnsi="Helvetica" w:cs="Calibri"/>
          <w:color w:val="000000" w:themeColor="text1"/>
          <w:sz w:val="22"/>
          <w:szCs w:val="22"/>
        </w:rPr>
      </w:pPr>
    </w:p>
    <w:p w14:paraId="1E5E68D2" w14:textId="485B0FF8" w:rsidR="00774F31" w:rsidRDefault="00972749" w:rsidP="00C4571B">
      <w:pPr>
        <w:spacing w:line="276" w:lineRule="auto"/>
        <w:jc w:val="both"/>
        <w:rPr>
          <w:rFonts w:ascii="Helvetica" w:hAnsi="Helvetica" w:cs="Calibri"/>
          <w:b/>
          <w:color w:val="000000" w:themeColor="text1"/>
          <w:sz w:val="22"/>
          <w:szCs w:val="22"/>
        </w:rPr>
      </w:pPr>
      <w:r w:rsidRPr="00DC37E4">
        <w:rPr>
          <w:rFonts w:ascii="Helvetica" w:hAnsi="Helvetica" w:cs="Calibri"/>
          <w:bCs/>
          <w:color w:val="000000" w:themeColor="text1"/>
          <w:sz w:val="22"/>
          <w:szCs w:val="22"/>
        </w:rPr>
        <w:t xml:space="preserve">Il </w:t>
      </w:r>
      <w:r w:rsidRPr="00DC37E4">
        <w:rPr>
          <w:rFonts w:ascii="Helvetica" w:hAnsi="Helvetica" w:cs="Calibri"/>
          <w:b/>
          <w:bCs/>
          <w:color w:val="000000" w:themeColor="text1"/>
          <w:sz w:val="22"/>
          <w:szCs w:val="22"/>
        </w:rPr>
        <w:t>Presidente</w:t>
      </w:r>
      <w:r w:rsidRPr="00DC37E4">
        <w:rPr>
          <w:rFonts w:ascii="Helvetica" w:hAnsi="Helvetica" w:cs="Calibri"/>
          <w:color w:val="000000" w:themeColor="text1"/>
          <w:sz w:val="22"/>
          <w:szCs w:val="22"/>
        </w:rPr>
        <w:t xml:space="preserve"> della </w:t>
      </w:r>
      <w:r w:rsidRPr="00DC37E4">
        <w:rPr>
          <w:rFonts w:ascii="Helvetica" w:hAnsi="Helvetica" w:cs="Calibri"/>
          <w:b/>
          <w:color w:val="000000" w:themeColor="text1"/>
          <w:sz w:val="22"/>
          <w:szCs w:val="22"/>
        </w:rPr>
        <w:t xml:space="preserve">Commissione VIA </w:t>
      </w:r>
      <w:r w:rsidR="00670F5B" w:rsidRPr="00DC37E4">
        <w:rPr>
          <w:rFonts w:ascii="Helvetica" w:hAnsi="Helvetica" w:cs="Calibri"/>
          <w:b/>
          <w:color w:val="000000" w:themeColor="text1"/>
          <w:sz w:val="22"/>
          <w:szCs w:val="22"/>
        </w:rPr>
        <w:t xml:space="preserve">Massimiliano </w:t>
      </w:r>
      <w:proofErr w:type="spellStart"/>
      <w:r w:rsidR="00670F5B" w:rsidRPr="00DC37E4">
        <w:rPr>
          <w:rFonts w:ascii="Helvetica" w:hAnsi="Helvetica" w:cs="Calibri"/>
          <w:b/>
          <w:color w:val="000000" w:themeColor="text1"/>
          <w:sz w:val="22"/>
          <w:szCs w:val="22"/>
        </w:rPr>
        <w:t>Atelli</w:t>
      </w:r>
      <w:proofErr w:type="spellEnd"/>
      <w:r w:rsidR="00670F5B" w:rsidRPr="00DC37E4">
        <w:rPr>
          <w:rFonts w:ascii="Helvetica" w:hAnsi="Helvetica" w:cs="Calibri"/>
          <w:color w:val="000000" w:themeColor="text1"/>
          <w:sz w:val="22"/>
          <w:szCs w:val="22"/>
        </w:rPr>
        <w:t xml:space="preserve">, </w:t>
      </w:r>
      <w:r w:rsidR="00670F5B" w:rsidRPr="00DC37E4">
        <w:rPr>
          <w:rFonts w:ascii="Helvetica" w:hAnsi="Helvetica" w:cs="Calibri"/>
          <w:b/>
          <w:color w:val="000000" w:themeColor="text1"/>
          <w:sz w:val="22"/>
          <w:szCs w:val="22"/>
        </w:rPr>
        <w:t>Ministero della transizione ecologica</w:t>
      </w:r>
      <w:r w:rsidRPr="00DC37E4">
        <w:rPr>
          <w:rFonts w:ascii="Helvetica" w:hAnsi="Helvetica" w:cs="Calibri"/>
          <w:color w:val="000000" w:themeColor="text1"/>
          <w:sz w:val="22"/>
          <w:szCs w:val="22"/>
        </w:rPr>
        <w:t xml:space="preserve"> ha chiuso gli interventi introduttivi affermando che la Commissione, in termini generali, sta lavorando per cercare una fattiva collaborazione con tutti i vari proponenti, beninteso nel reciproco rispetto dei ruoli</w:t>
      </w:r>
      <w:r w:rsidR="00927085" w:rsidRPr="00DC37E4">
        <w:rPr>
          <w:rFonts w:ascii="Helvetica" w:hAnsi="Helvetica" w:cs="Calibri"/>
          <w:color w:val="000000" w:themeColor="text1"/>
          <w:sz w:val="22"/>
          <w:szCs w:val="22"/>
        </w:rPr>
        <w:t>. Seppure con un numero ridotto dei Commissari</w:t>
      </w:r>
      <w:r w:rsidR="000A0594" w:rsidRPr="00DC37E4">
        <w:rPr>
          <w:rFonts w:ascii="Helvetica" w:hAnsi="Helvetica" w:cs="Calibri"/>
          <w:color w:val="000000" w:themeColor="text1"/>
          <w:sz w:val="22"/>
          <w:szCs w:val="22"/>
        </w:rPr>
        <w:t xml:space="preserve">, </w:t>
      </w:r>
      <w:r w:rsidR="00927085" w:rsidRPr="00DC37E4">
        <w:rPr>
          <w:rFonts w:ascii="Helvetica" w:hAnsi="Helvetica" w:cs="Calibri"/>
          <w:color w:val="000000" w:themeColor="text1"/>
          <w:sz w:val="22"/>
          <w:szCs w:val="22"/>
        </w:rPr>
        <w:t xml:space="preserve">da 52 a 40, si sta procedendo ad una </w:t>
      </w:r>
      <w:r w:rsidR="000A0594" w:rsidRPr="00DC37E4">
        <w:rPr>
          <w:rFonts w:ascii="Helvetica" w:hAnsi="Helvetica" w:cs="Calibri"/>
          <w:color w:val="000000" w:themeColor="text1"/>
          <w:sz w:val="22"/>
          <w:szCs w:val="22"/>
        </w:rPr>
        <w:t xml:space="preserve">valutazione </w:t>
      </w:r>
      <w:r w:rsidR="00927085" w:rsidRPr="00DC37E4">
        <w:rPr>
          <w:rFonts w:ascii="Helvetica" w:hAnsi="Helvetica" w:cs="Calibri"/>
          <w:color w:val="000000" w:themeColor="text1"/>
          <w:sz w:val="22"/>
          <w:szCs w:val="22"/>
        </w:rPr>
        <w:t>media di un dossier al giorno. Su 344 dossier già esaminati, soltanto 10 sono stati respinti. Si è proseguito</w:t>
      </w:r>
      <w:r w:rsidR="00927085">
        <w:rPr>
          <w:rFonts w:ascii="Helvetica" w:hAnsi="Helvetica" w:cs="Calibri"/>
          <w:color w:val="000000" w:themeColor="text1"/>
          <w:sz w:val="22"/>
          <w:szCs w:val="22"/>
        </w:rPr>
        <w:t xml:space="preserve">, poi, con </w:t>
      </w:r>
      <w:r w:rsidR="00CD538F" w:rsidRPr="00D96601">
        <w:rPr>
          <w:rFonts w:ascii="Helvetica" w:hAnsi="Helvetica" w:cs="Calibri"/>
          <w:color w:val="000000" w:themeColor="text1"/>
          <w:sz w:val="22"/>
          <w:szCs w:val="22"/>
        </w:rPr>
        <w:t>la t</w:t>
      </w:r>
      <w:r w:rsidR="00670F5B" w:rsidRPr="00D96601">
        <w:rPr>
          <w:rFonts w:ascii="Helvetica" w:hAnsi="Helvetica" w:cs="Calibri"/>
          <w:color w:val="000000" w:themeColor="text1"/>
          <w:sz w:val="22"/>
          <w:szCs w:val="22"/>
        </w:rPr>
        <w:t>avola rotonda</w:t>
      </w:r>
      <w:r w:rsidR="00927085">
        <w:rPr>
          <w:rFonts w:ascii="Helvetica" w:hAnsi="Helvetica" w:cs="Calibri"/>
          <w:color w:val="000000" w:themeColor="text1"/>
          <w:sz w:val="22"/>
          <w:szCs w:val="22"/>
        </w:rPr>
        <w:t xml:space="preserve">, moderata dal Direttore di Ship2Shore, Angelo Scorza, </w:t>
      </w:r>
      <w:r w:rsidR="00CD538F" w:rsidRPr="00D96601">
        <w:rPr>
          <w:rFonts w:ascii="Helvetica" w:hAnsi="Helvetica" w:cs="Calibri"/>
          <w:color w:val="000000" w:themeColor="text1"/>
          <w:sz w:val="22"/>
          <w:szCs w:val="22"/>
        </w:rPr>
        <w:t>che ha ospitato</w:t>
      </w:r>
      <w:r w:rsidR="002C2F3C" w:rsidRPr="00D96601">
        <w:rPr>
          <w:rFonts w:ascii="Helvetica" w:hAnsi="Helvetica" w:cs="Calibri"/>
          <w:color w:val="000000" w:themeColor="text1"/>
          <w:sz w:val="22"/>
          <w:szCs w:val="22"/>
        </w:rPr>
        <w:t xml:space="preserve"> un confronto tra importanti </w:t>
      </w:r>
      <w:r w:rsidR="00873793" w:rsidRPr="00D96601">
        <w:rPr>
          <w:rFonts w:ascii="Helvetica" w:hAnsi="Helvetica" w:cs="Calibri"/>
          <w:color w:val="000000" w:themeColor="text1"/>
          <w:sz w:val="22"/>
          <w:szCs w:val="22"/>
        </w:rPr>
        <w:t xml:space="preserve">imprese </w:t>
      </w:r>
      <w:r w:rsidR="002C2F3C" w:rsidRPr="00D96601">
        <w:rPr>
          <w:rFonts w:ascii="Helvetica" w:hAnsi="Helvetica" w:cs="Calibri"/>
          <w:color w:val="000000" w:themeColor="text1"/>
          <w:sz w:val="22"/>
          <w:szCs w:val="22"/>
        </w:rPr>
        <w:t>del mondo armatoriale e della logistica energetica</w:t>
      </w:r>
      <w:r w:rsidR="009C0A0A" w:rsidRPr="00D96601">
        <w:rPr>
          <w:rFonts w:ascii="Helvetica" w:hAnsi="Helvetica" w:cs="Calibri"/>
          <w:color w:val="000000" w:themeColor="text1"/>
          <w:sz w:val="22"/>
          <w:szCs w:val="22"/>
        </w:rPr>
        <w:t xml:space="preserve"> </w:t>
      </w:r>
      <w:r w:rsidR="00873793" w:rsidRPr="00D96601">
        <w:rPr>
          <w:rFonts w:ascii="Helvetica" w:hAnsi="Helvetica" w:cs="Calibri"/>
          <w:color w:val="000000" w:themeColor="text1"/>
          <w:sz w:val="22"/>
          <w:szCs w:val="22"/>
        </w:rPr>
        <w:t>(Caronte, GNV, Italia Marittima</w:t>
      </w:r>
      <w:r w:rsidR="00B5478B" w:rsidRPr="00D96601">
        <w:rPr>
          <w:rFonts w:ascii="Helvetica" w:hAnsi="Helvetica" w:cs="Calibri"/>
          <w:color w:val="000000" w:themeColor="text1"/>
          <w:sz w:val="22"/>
          <w:szCs w:val="22"/>
        </w:rPr>
        <w:t xml:space="preserve">, </w:t>
      </w:r>
      <w:r w:rsidR="00873793" w:rsidRPr="00D96601">
        <w:rPr>
          <w:rFonts w:ascii="Helvetica" w:hAnsi="Helvetica" w:cs="Calibri"/>
          <w:color w:val="000000" w:themeColor="text1"/>
          <w:sz w:val="22"/>
          <w:szCs w:val="22"/>
        </w:rPr>
        <w:t>MSC Cruise</w:t>
      </w:r>
      <w:r w:rsidR="00DC37E4">
        <w:rPr>
          <w:rFonts w:ascii="Helvetica" w:hAnsi="Helvetica" w:cs="Calibri"/>
          <w:color w:val="000000" w:themeColor="text1"/>
          <w:sz w:val="22"/>
          <w:szCs w:val="22"/>
        </w:rPr>
        <w:t>s</w:t>
      </w:r>
      <w:r w:rsidR="00B5478B" w:rsidRPr="00D96601">
        <w:rPr>
          <w:rFonts w:ascii="Helvetica" w:hAnsi="Helvetica" w:cs="Calibri"/>
          <w:color w:val="000000" w:themeColor="text1"/>
          <w:sz w:val="22"/>
          <w:szCs w:val="22"/>
        </w:rPr>
        <w:t xml:space="preserve">, </w:t>
      </w:r>
      <w:r w:rsidR="009C0A0A" w:rsidRPr="00D96601">
        <w:rPr>
          <w:rFonts w:ascii="Helvetica" w:hAnsi="Helvetica" w:cs="Calibri"/>
          <w:color w:val="000000" w:themeColor="text1"/>
          <w:sz w:val="22"/>
          <w:szCs w:val="22"/>
        </w:rPr>
        <w:t xml:space="preserve">Edison, GNL Italia, Olbia LNG, </w:t>
      </w:r>
      <w:r w:rsidR="00873793" w:rsidRPr="00D96601">
        <w:rPr>
          <w:rFonts w:ascii="Helvetica" w:hAnsi="Helvetica" w:cs="Calibri"/>
          <w:color w:val="000000" w:themeColor="text1"/>
          <w:sz w:val="22"/>
          <w:szCs w:val="22"/>
        </w:rPr>
        <w:t>OLT</w:t>
      </w:r>
      <w:r w:rsidR="00B5478B" w:rsidRPr="00D96601">
        <w:rPr>
          <w:rFonts w:ascii="Helvetica" w:hAnsi="Helvetica" w:cs="Calibri"/>
          <w:color w:val="000000" w:themeColor="text1"/>
          <w:sz w:val="22"/>
          <w:szCs w:val="22"/>
        </w:rPr>
        <w:t xml:space="preserve"> Offshore LNG Toscana</w:t>
      </w:r>
      <w:r w:rsidR="00873793" w:rsidRPr="00D96601">
        <w:rPr>
          <w:rFonts w:ascii="Helvetica" w:hAnsi="Helvetica" w:cs="Calibri"/>
          <w:color w:val="000000" w:themeColor="text1"/>
          <w:sz w:val="22"/>
          <w:szCs w:val="22"/>
        </w:rPr>
        <w:t xml:space="preserve">) </w:t>
      </w:r>
      <w:r w:rsidR="002C2F3C" w:rsidRPr="00D96601">
        <w:rPr>
          <w:rFonts w:ascii="Helvetica" w:hAnsi="Helvetica" w:cs="Calibri"/>
          <w:color w:val="000000" w:themeColor="text1"/>
          <w:sz w:val="22"/>
          <w:szCs w:val="22"/>
        </w:rPr>
        <w:t xml:space="preserve">cui si </w:t>
      </w:r>
      <w:r w:rsidR="00873793" w:rsidRPr="00D96601">
        <w:rPr>
          <w:rFonts w:ascii="Helvetica" w:hAnsi="Helvetica" w:cs="Calibri"/>
          <w:color w:val="000000" w:themeColor="text1"/>
          <w:sz w:val="22"/>
          <w:szCs w:val="22"/>
        </w:rPr>
        <w:t xml:space="preserve">sono </w:t>
      </w:r>
      <w:r w:rsidR="002C2F3C" w:rsidRPr="00D96601">
        <w:rPr>
          <w:rFonts w:ascii="Helvetica" w:hAnsi="Helvetica" w:cs="Calibri"/>
          <w:color w:val="000000" w:themeColor="text1"/>
          <w:sz w:val="22"/>
          <w:szCs w:val="22"/>
        </w:rPr>
        <w:t>aggiunt</w:t>
      </w:r>
      <w:r w:rsidR="00D12748" w:rsidRPr="00D96601">
        <w:rPr>
          <w:rFonts w:ascii="Helvetica" w:hAnsi="Helvetica" w:cs="Calibri"/>
          <w:color w:val="000000" w:themeColor="text1"/>
          <w:sz w:val="22"/>
          <w:szCs w:val="22"/>
        </w:rPr>
        <w:t>i</w:t>
      </w:r>
      <w:r w:rsidR="002C2F3C" w:rsidRPr="00D96601">
        <w:rPr>
          <w:rFonts w:ascii="Helvetica" w:hAnsi="Helvetica" w:cs="Calibri"/>
          <w:color w:val="000000" w:themeColor="text1"/>
          <w:sz w:val="22"/>
          <w:szCs w:val="22"/>
        </w:rPr>
        <w:t xml:space="preserve"> i</w:t>
      </w:r>
      <w:r w:rsidR="00873793" w:rsidRPr="00D96601">
        <w:rPr>
          <w:rFonts w:ascii="Helvetica" w:hAnsi="Helvetica" w:cs="Calibri"/>
          <w:color w:val="000000" w:themeColor="text1"/>
          <w:sz w:val="22"/>
          <w:szCs w:val="22"/>
        </w:rPr>
        <w:t xml:space="preserve"> </w:t>
      </w:r>
      <w:r w:rsidR="002C2F3C" w:rsidRPr="00D96601">
        <w:rPr>
          <w:rFonts w:ascii="Helvetica" w:hAnsi="Helvetica" w:cs="Calibri"/>
          <w:color w:val="000000" w:themeColor="text1"/>
          <w:sz w:val="22"/>
          <w:szCs w:val="22"/>
        </w:rPr>
        <w:t>contribut</w:t>
      </w:r>
      <w:r w:rsidR="00873793" w:rsidRPr="00D96601">
        <w:rPr>
          <w:rFonts w:ascii="Helvetica" w:hAnsi="Helvetica" w:cs="Calibri"/>
          <w:color w:val="000000" w:themeColor="text1"/>
          <w:sz w:val="22"/>
          <w:szCs w:val="22"/>
        </w:rPr>
        <w:t>i</w:t>
      </w:r>
      <w:r w:rsidR="002C2F3C" w:rsidRPr="00D96601">
        <w:rPr>
          <w:rFonts w:ascii="Helvetica" w:hAnsi="Helvetica" w:cs="Calibri"/>
          <w:color w:val="000000" w:themeColor="text1"/>
          <w:sz w:val="22"/>
          <w:szCs w:val="22"/>
        </w:rPr>
        <w:t xml:space="preserve"> </w:t>
      </w:r>
      <w:r w:rsidR="002C2F3C" w:rsidRPr="00DC37E4">
        <w:rPr>
          <w:rFonts w:ascii="Helvetica" w:hAnsi="Helvetica" w:cs="Calibri"/>
          <w:color w:val="000000" w:themeColor="text1"/>
          <w:sz w:val="22"/>
          <w:szCs w:val="22"/>
        </w:rPr>
        <w:t xml:space="preserve">di </w:t>
      </w:r>
      <w:r w:rsidR="00950291" w:rsidRPr="00DC37E4">
        <w:rPr>
          <w:rFonts w:ascii="Helvetica" w:hAnsi="Helvetica" w:cs="Calibri"/>
          <w:b/>
          <w:bCs/>
          <w:color w:val="000000" w:themeColor="text1"/>
          <w:sz w:val="22"/>
          <w:szCs w:val="22"/>
        </w:rPr>
        <w:t>Giovanni Annunziata</w:t>
      </w:r>
      <w:r w:rsidR="00774F31" w:rsidRPr="00DC37E4">
        <w:rPr>
          <w:rFonts w:ascii="Helvetica" w:hAnsi="Helvetica" w:cs="Calibri"/>
          <w:color w:val="000000" w:themeColor="text1"/>
          <w:sz w:val="22"/>
          <w:szCs w:val="22"/>
        </w:rPr>
        <w:t>,</w:t>
      </w:r>
      <w:r w:rsidR="00774F31">
        <w:rPr>
          <w:rFonts w:ascii="Helvetica" w:hAnsi="Helvetica" w:cs="Calibri"/>
          <w:color w:val="000000" w:themeColor="text1"/>
          <w:sz w:val="22"/>
          <w:szCs w:val="22"/>
        </w:rPr>
        <w:t xml:space="preserve"> </w:t>
      </w:r>
      <w:r w:rsidRPr="00927085">
        <w:rPr>
          <w:rFonts w:ascii="Helvetica" w:hAnsi="Helvetica" w:cs="Calibri"/>
          <w:b/>
          <w:bCs/>
          <w:color w:val="000000" w:themeColor="text1"/>
          <w:sz w:val="22"/>
          <w:szCs w:val="22"/>
        </w:rPr>
        <w:t>Responsabile dell’area demanio di Salerno</w:t>
      </w:r>
      <w:r>
        <w:rPr>
          <w:rFonts w:ascii="Helvetica" w:hAnsi="Helvetica" w:cs="Calibri"/>
          <w:color w:val="000000" w:themeColor="text1"/>
          <w:sz w:val="22"/>
          <w:szCs w:val="22"/>
        </w:rPr>
        <w:t xml:space="preserve">, </w:t>
      </w:r>
      <w:r w:rsidRPr="00C4571B">
        <w:rPr>
          <w:rFonts w:ascii="Helvetica" w:hAnsi="Helvetica" w:cs="Calibri"/>
          <w:bCs/>
          <w:color w:val="000000" w:themeColor="text1"/>
          <w:sz w:val="22"/>
          <w:szCs w:val="22"/>
        </w:rPr>
        <w:t>in rappresentanza dell’</w:t>
      </w:r>
      <w:r w:rsidRPr="00927085">
        <w:rPr>
          <w:rFonts w:ascii="Helvetica" w:hAnsi="Helvetica" w:cs="Calibri"/>
          <w:b/>
          <w:bCs/>
          <w:color w:val="000000" w:themeColor="text1"/>
          <w:sz w:val="22"/>
          <w:szCs w:val="22"/>
        </w:rPr>
        <w:t>A</w:t>
      </w:r>
      <w:r w:rsidR="00927085">
        <w:rPr>
          <w:rFonts w:ascii="Helvetica" w:hAnsi="Helvetica" w:cs="Calibri"/>
          <w:b/>
          <w:bCs/>
          <w:color w:val="000000" w:themeColor="text1"/>
          <w:sz w:val="22"/>
          <w:szCs w:val="22"/>
        </w:rPr>
        <w:t xml:space="preserve">utorità di </w:t>
      </w:r>
      <w:r w:rsidR="00C4571B">
        <w:rPr>
          <w:rFonts w:ascii="Helvetica" w:hAnsi="Helvetica" w:cs="Calibri"/>
          <w:b/>
          <w:bCs/>
          <w:color w:val="000000" w:themeColor="text1"/>
          <w:sz w:val="22"/>
          <w:szCs w:val="22"/>
        </w:rPr>
        <w:t>S</w:t>
      </w:r>
      <w:r w:rsidR="00927085">
        <w:rPr>
          <w:rFonts w:ascii="Helvetica" w:hAnsi="Helvetica" w:cs="Calibri"/>
          <w:b/>
          <w:bCs/>
          <w:color w:val="000000" w:themeColor="text1"/>
          <w:sz w:val="22"/>
          <w:szCs w:val="22"/>
        </w:rPr>
        <w:t xml:space="preserve">istema </w:t>
      </w:r>
      <w:r w:rsidR="00C4571B">
        <w:rPr>
          <w:rFonts w:ascii="Helvetica" w:hAnsi="Helvetica" w:cs="Calibri"/>
          <w:b/>
          <w:bCs/>
          <w:color w:val="000000" w:themeColor="text1"/>
          <w:sz w:val="22"/>
          <w:szCs w:val="22"/>
        </w:rPr>
        <w:t>P</w:t>
      </w:r>
      <w:r w:rsidR="00927085">
        <w:rPr>
          <w:rFonts w:ascii="Helvetica" w:hAnsi="Helvetica" w:cs="Calibri"/>
          <w:b/>
          <w:bCs/>
          <w:color w:val="000000" w:themeColor="text1"/>
          <w:sz w:val="22"/>
          <w:szCs w:val="22"/>
        </w:rPr>
        <w:t>ortuale</w:t>
      </w:r>
      <w:r w:rsidRPr="00927085">
        <w:rPr>
          <w:rFonts w:ascii="Helvetica" w:hAnsi="Helvetica" w:cs="Calibri"/>
          <w:b/>
          <w:bCs/>
          <w:color w:val="000000" w:themeColor="text1"/>
          <w:sz w:val="22"/>
          <w:szCs w:val="22"/>
        </w:rPr>
        <w:t xml:space="preserve"> del Mar Tirreno Centrale</w:t>
      </w:r>
      <w:r w:rsidR="00774F31">
        <w:rPr>
          <w:rFonts w:ascii="Helvetica" w:hAnsi="Helvetica" w:cs="Calibri"/>
          <w:color w:val="000000" w:themeColor="text1"/>
          <w:sz w:val="22"/>
          <w:szCs w:val="22"/>
        </w:rPr>
        <w:t xml:space="preserve">; </w:t>
      </w:r>
      <w:r w:rsidR="009D11CC">
        <w:rPr>
          <w:rFonts w:ascii="Helvetica" w:hAnsi="Helvetica" w:cs="Calibri"/>
          <w:color w:val="000000" w:themeColor="text1"/>
          <w:sz w:val="22"/>
          <w:szCs w:val="22"/>
        </w:rPr>
        <w:t xml:space="preserve">del </w:t>
      </w:r>
      <w:r w:rsidR="009D11CC" w:rsidRPr="009D11CC">
        <w:rPr>
          <w:rFonts w:ascii="Helvetica" w:hAnsi="Helvetica" w:cs="Calibri"/>
          <w:b/>
          <w:bCs/>
          <w:color w:val="000000" w:themeColor="text1"/>
          <w:sz w:val="22"/>
          <w:szCs w:val="22"/>
        </w:rPr>
        <w:t>Comandante della Capitaneria di Porto di La Spezia, Giovanni Stella</w:t>
      </w:r>
      <w:r w:rsidR="00C4571B">
        <w:rPr>
          <w:rFonts w:ascii="Helvetica" w:hAnsi="Helvetica" w:cs="Calibri"/>
          <w:color w:val="000000" w:themeColor="text1"/>
          <w:sz w:val="22"/>
          <w:szCs w:val="22"/>
        </w:rPr>
        <w:t>;</w:t>
      </w:r>
      <w:r w:rsidR="009D11CC">
        <w:rPr>
          <w:rFonts w:ascii="Helvetica" w:hAnsi="Helvetica" w:cs="Calibri"/>
          <w:color w:val="000000" w:themeColor="text1"/>
          <w:sz w:val="22"/>
          <w:szCs w:val="22"/>
        </w:rPr>
        <w:t xml:space="preserve"> </w:t>
      </w:r>
      <w:r w:rsidR="00C4571B">
        <w:rPr>
          <w:rFonts w:ascii="Helvetica" w:hAnsi="Helvetica" w:cs="Calibri"/>
          <w:color w:val="000000" w:themeColor="text1"/>
          <w:sz w:val="22"/>
          <w:szCs w:val="22"/>
        </w:rPr>
        <w:t xml:space="preserve">di </w:t>
      </w:r>
      <w:r w:rsidR="00873793" w:rsidRPr="00D96601">
        <w:rPr>
          <w:rFonts w:ascii="Helvetica" w:hAnsi="Helvetica" w:cs="Calibri"/>
          <w:b/>
          <w:color w:val="000000" w:themeColor="text1"/>
          <w:sz w:val="22"/>
          <w:szCs w:val="22"/>
        </w:rPr>
        <w:t xml:space="preserve">Dario </w:t>
      </w:r>
      <w:proofErr w:type="spellStart"/>
      <w:r w:rsidR="00873793" w:rsidRPr="00D96601">
        <w:rPr>
          <w:rFonts w:ascii="Helvetica" w:hAnsi="Helvetica" w:cs="Calibri"/>
          <w:b/>
          <w:color w:val="000000" w:themeColor="text1"/>
          <w:sz w:val="22"/>
          <w:szCs w:val="22"/>
        </w:rPr>
        <w:t>Soria</w:t>
      </w:r>
      <w:proofErr w:type="spellEnd"/>
      <w:r w:rsidR="00873793" w:rsidRPr="00D96601">
        <w:rPr>
          <w:rFonts w:ascii="Helvetica" w:hAnsi="Helvetica" w:cs="Calibri"/>
          <w:b/>
          <w:color w:val="000000" w:themeColor="text1"/>
          <w:sz w:val="22"/>
          <w:szCs w:val="22"/>
        </w:rPr>
        <w:t xml:space="preserve">, Direttore Generale di </w:t>
      </w:r>
      <w:proofErr w:type="spellStart"/>
      <w:r w:rsidR="00873793" w:rsidRPr="00D96601">
        <w:rPr>
          <w:rFonts w:ascii="Helvetica" w:hAnsi="Helvetica" w:cs="Calibri"/>
          <w:b/>
          <w:color w:val="000000" w:themeColor="text1"/>
          <w:sz w:val="22"/>
          <w:szCs w:val="22"/>
        </w:rPr>
        <w:t>Assocostieri</w:t>
      </w:r>
      <w:proofErr w:type="spellEnd"/>
      <w:r w:rsidR="000A0594">
        <w:rPr>
          <w:rFonts w:ascii="Helvetica" w:hAnsi="Helvetica" w:cs="Calibri"/>
          <w:b/>
          <w:color w:val="000000" w:themeColor="text1"/>
          <w:sz w:val="22"/>
          <w:szCs w:val="22"/>
        </w:rPr>
        <w:t xml:space="preserve"> </w:t>
      </w:r>
      <w:r w:rsidR="000A0594" w:rsidRPr="00C4571B">
        <w:rPr>
          <w:rFonts w:ascii="Helvetica" w:hAnsi="Helvetica" w:cs="Calibri"/>
          <w:color w:val="000000" w:themeColor="text1"/>
          <w:sz w:val="22"/>
          <w:szCs w:val="22"/>
        </w:rPr>
        <w:t xml:space="preserve">e </w:t>
      </w:r>
      <w:r w:rsidR="00C4571B" w:rsidRPr="00C4571B">
        <w:rPr>
          <w:rFonts w:ascii="Helvetica" w:hAnsi="Helvetica" w:cs="Calibri"/>
          <w:color w:val="000000" w:themeColor="text1"/>
          <w:sz w:val="22"/>
          <w:szCs w:val="22"/>
        </w:rPr>
        <w:t>di</w:t>
      </w:r>
      <w:r w:rsidR="00C4571B">
        <w:rPr>
          <w:rFonts w:ascii="Helvetica" w:hAnsi="Helvetica" w:cs="Calibri"/>
          <w:b/>
          <w:color w:val="000000" w:themeColor="text1"/>
          <w:sz w:val="22"/>
          <w:szCs w:val="22"/>
        </w:rPr>
        <w:t xml:space="preserve"> </w:t>
      </w:r>
      <w:r w:rsidR="000A0594">
        <w:rPr>
          <w:rFonts w:ascii="Helvetica" w:hAnsi="Helvetica" w:cs="Calibri"/>
          <w:b/>
          <w:color w:val="000000" w:themeColor="text1"/>
          <w:sz w:val="22"/>
          <w:szCs w:val="22"/>
        </w:rPr>
        <w:t xml:space="preserve">Pasquale Russo, Segretario </w:t>
      </w:r>
      <w:r w:rsidR="00C4571B">
        <w:rPr>
          <w:rFonts w:ascii="Helvetica" w:hAnsi="Helvetica" w:cs="Calibri"/>
          <w:b/>
          <w:color w:val="000000" w:themeColor="text1"/>
          <w:sz w:val="22"/>
          <w:szCs w:val="22"/>
        </w:rPr>
        <w:t>G</w:t>
      </w:r>
      <w:r w:rsidR="000A0594">
        <w:rPr>
          <w:rFonts w:ascii="Helvetica" w:hAnsi="Helvetica" w:cs="Calibri"/>
          <w:b/>
          <w:color w:val="000000" w:themeColor="text1"/>
          <w:sz w:val="22"/>
          <w:szCs w:val="22"/>
        </w:rPr>
        <w:t xml:space="preserve">enerale di </w:t>
      </w:r>
      <w:proofErr w:type="spellStart"/>
      <w:r w:rsidR="000A0594">
        <w:rPr>
          <w:rFonts w:ascii="Helvetica" w:hAnsi="Helvetica" w:cs="Calibri"/>
          <w:b/>
          <w:color w:val="000000" w:themeColor="text1"/>
          <w:sz w:val="22"/>
          <w:szCs w:val="22"/>
        </w:rPr>
        <w:t>Conftrasporto</w:t>
      </w:r>
      <w:proofErr w:type="spellEnd"/>
      <w:r w:rsidR="000A0594">
        <w:rPr>
          <w:rFonts w:ascii="Helvetica" w:hAnsi="Helvetica" w:cs="Calibri"/>
          <w:b/>
          <w:color w:val="000000" w:themeColor="text1"/>
          <w:sz w:val="22"/>
          <w:szCs w:val="22"/>
        </w:rPr>
        <w:t xml:space="preserve">. </w:t>
      </w:r>
    </w:p>
    <w:p w14:paraId="043F2AD3" w14:textId="223974DF" w:rsidR="00927085" w:rsidRPr="00DC37E4" w:rsidRDefault="00950291" w:rsidP="00C4571B">
      <w:pPr>
        <w:spacing w:line="276" w:lineRule="auto"/>
        <w:jc w:val="both"/>
        <w:rPr>
          <w:rFonts w:ascii="Helvetica" w:hAnsi="Helvetica" w:cs="Calibri"/>
          <w:color w:val="000000" w:themeColor="text1"/>
          <w:sz w:val="22"/>
          <w:szCs w:val="22"/>
        </w:rPr>
      </w:pPr>
      <w:r w:rsidRPr="00DC37E4">
        <w:rPr>
          <w:rFonts w:ascii="Helvetica" w:hAnsi="Helvetica" w:cs="Calibri"/>
          <w:bCs/>
          <w:color w:val="000000" w:themeColor="text1"/>
          <w:sz w:val="22"/>
          <w:szCs w:val="22"/>
        </w:rPr>
        <w:t xml:space="preserve">Annunziata </w:t>
      </w:r>
      <w:r w:rsidR="00927085" w:rsidRPr="00DC37E4">
        <w:rPr>
          <w:rFonts w:ascii="Helvetica" w:hAnsi="Helvetica" w:cs="Calibri"/>
          <w:bCs/>
          <w:color w:val="000000" w:themeColor="text1"/>
          <w:sz w:val="22"/>
          <w:szCs w:val="22"/>
        </w:rPr>
        <w:t>ha evidenziato la grande attenzione riposta dall’</w:t>
      </w:r>
      <w:r w:rsidR="00774F31" w:rsidRPr="00DC37E4">
        <w:rPr>
          <w:rFonts w:ascii="Helvetica" w:hAnsi="Helvetica" w:cs="Calibri"/>
          <w:bCs/>
          <w:color w:val="000000" w:themeColor="text1"/>
          <w:sz w:val="22"/>
          <w:szCs w:val="22"/>
        </w:rPr>
        <w:t>A</w:t>
      </w:r>
      <w:r w:rsidR="00927085" w:rsidRPr="00DC37E4">
        <w:rPr>
          <w:rFonts w:ascii="Helvetica" w:hAnsi="Helvetica" w:cs="Calibri"/>
          <w:bCs/>
          <w:color w:val="000000" w:themeColor="text1"/>
          <w:sz w:val="22"/>
          <w:szCs w:val="22"/>
        </w:rPr>
        <w:t xml:space="preserve">utorità nei confronti dei combustibili alternativi e del </w:t>
      </w:r>
      <w:r w:rsidR="00EF78B9" w:rsidRPr="00DC37E4">
        <w:rPr>
          <w:rFonts w:ascii="Helvetica" w:hAnsi="Helvetica" w:cs="Calibri"/>
          <w:bCs/>
          <w:color w:val="000000" w:themeColor="text1"/>
          <w:sz w:val="22"/>
          <w:szCs w:val="22"/>
        </w:rPr>
        <w:t>GNL</w:t>
      </w:r>
      <w:r w:rsidR="00927085" w:rsidRPr="00DC37E4">
        <w:rPr>
          <w:rFonts w:ascii="Helvetica" w:hAnsi="Helvetica" w:cs="Calibri"/>
          <w:bCs/>
          <w:color w:val="000000" w:themeColor="text1"/>
          <w:sz w:val="22"/>
          <w:szCs w:val="22"/>
        </w:rPr>
        <w:t>, il cui sviluppo dovrà avvenire in stretto coordinamento con gli enti territoriali</w:t>
      </w:r>
      <w:r w:rsidR="00927085" w:rsidRPr="00DC37E4">
        <w:rPr>
          <w:rFonts w:ascii="Helvetica" w:hAnsi="Helvetica" w:cs="Calibri"/>
          <w:b/>
          <w:color w:val="000000" w:themeColor="text1"/>
          <w:sz w:val="22"/>
          <w:szCs w:val="22"/>
        </w:rPr>
        <w:t xml:space="preserve">. </w:t>
      </w:r>
    </w:p>
    <w:p w14:paraId="26A6C03A" w14:textId="21CC0369" w:rsidR="009D11CC" w:rsidRDefault="009D11CC" w:rsidP="00C4571B">
      <w:pPr>
        <w:spacing w:line="276" w:lineRule="auto"/>
        <w:jc w:val="both"/>
        <w:rPr>
          <w:rFonts w:ascii="Helvetica" w:hAnsi="Helvetica" w:cs="Calibri"/>
          <w:color w:val="000000" w:themeColor="text1"/>
          <w:sz w:val="22"/>
          <w:szCs w:val="22"/>
        </w:rPr>
      </w:pPr>
      <w:r w:rsidRPr="00DC37E4">
        <w:rPr>
          <w:rFonts w:ascii="Helvetica" w:hAnsi="Helvetica" w:cs="Calibri"/>
          <w:color w:val="000000" w:themeColor="text1"/>
          <w:sz w:val="22"/>
          <w:szCs w:val="22"/>
        </w:rPr>
        <w:t xml:space="preserve">Il Comandante Stella ha ricordato che, dallo scorso ottobre, il Porto </w:t>
      </w:r>
      <w:proofErr w:type="gramStart"/>
      <w:r w:rsidRPr="00DC37E4">
        <w:rPr>
          <w:rFonts w:ascii="Helvetica" w:hAnsi="Helvetica" w:cs="Calibri"/>
          <w:color w:val="000000" w:themeColor="text1"/>
          <w:sz w:val="22"/>
          <w:szCs w:val="22"/>
        </w:rPr>
        <w:t>di La</w:t>
      </w:r>
      <w:proofErr w:type="gramEnd"/>
      <w:r w:rsidRPr="00DC37E4">
        <w:rPr>
          <w:rFonts w:ascii="Helvetica" w:hAnsi="Helvetica" w:cs="Calibri"/>
          <w:color w:val="000000" w:themeColor="text1"/>
          <w:sz w:val="22"/>
          <w:szCs w:val="22"/>
        </w:rPr>
        <w:t xml:space="preserve"> Spezia è già molto attivo sul GNL, sono state </w:t>
      </w:r>
      <w:r w:rsidR="000A0594" w:rsidRPr="00DC37E4">
        <w:rPr>
          <w:rFonts w:ascii="Helvetica" w:hAnsi="Helvetica" w:cs="Calibri"/>
          <w:color w:val="000000" w:themeColor="text1"/>
          <w:sz w:val="22"/>
          <w:szCs w:val="22"/>
        </w:rPr>
        <w:t>già portate a termine diverse</w:t>
      </w:r>
      <w:r w:rsidRPr="00DC37E4">
        <w:rPr>
          <w:rFonts w:ascii="Helvetica" w:hAnsi="Helvetica" w:cs="Calibri"/>
          <w:color w:val="000000" w:themeColor="text1"/>
          <w:sz w:val="22"/>
          <w:szCs w:val="22"/>
        </w:rPr>
        <w:t xml:space="preserve"> operazioni di rifornimento </w:t>
      </w:r>
      <w:proofErr w:type="spellStart"/>
      <w:r w:rsidRPr="00DC37E4">
        <w:rPr>
          <w:rFonts w:ascii="Helvetica" w:hAnsi="Helvetica" w:cs="Calibri"/>
          <w:color w:val="000000" w:themeColor="text1"/>
          <w:sz w:val="22"/>
          <w:szCs w:val="22"/>
        </w:rPr>
        <w:t>ship</w:t>
      </w:r>
      <w:proofErr w:type="spellEnd"/>
      <w:r w:rsidRPr="00DC37E4">
        <w:rPr>
          <w:rFonts w:ascii="Helvetica" w:hAnsi="Helvetica" w:cs="Calibri"/>
          <w:color w:val="000000" w:themeColor="text1"/>
          <w:sz w:val="22"/>
          <w:szCs w:val="22"/>
        </w:rPr>
        <w:t xml:space="preserve"> to </w:t>
      </w:r>
      <w:proofErr w:type="spellStart"/>
      <w:r w:rsidRPr="00DC37E4">
        <w:rPr>
          <w:rFonts w:ascii="Helvetica" w:hAnsi="Helvetica" w:cs="Calibri"/>
          <w:color w:val="000000" w:themeColor="text1"/>
          <w:sz w:val="22"/>
          <w:szCs w:val="22"/>
        </w:rPr>
        <w:t>ship</w:t>
      </w:r>
      <w:proofErr w:type="spellEnd"/>
      <w:r w:rsidR="000A0594" w:rsidRPr="00DC37E4">
        <w:rPr>
          <w:rFonts w:ascii="Helvetica" w:hAnsi="Helvetica" w:cs="Calibri"/>
          <w:color w:val="000000" w:themeColor="text1"/>
          <w:sz w:val="22"/>
          <w:szCs w:val="22"/>
        </w:rPr>
        <w:t xml:space="preserve">. Stella </w:t>
      </w:r>
      <w:r w:rsidRPr="00DC37E4">
        <w:rPr>
          <w:rFonts w:ascii="Helvetica" w:hAnsi="Helvetica" w:cs="Calibri"/>
          <w:color w:val="000000" w:themeColor="text1"/>
          <w:sz w:val="22"/>
          <w:szCs w:val="22"/>
        </w:rPr>
        <w:t>ha voluto</w:t>
      </w:r>
      <w:r w:rsidR="000A0594" w:rsidRPr="00DC37E4">
        <w:rPr>
          <w:rFonts w:ascii="Helvetica" w:hAnsi="Helvetica" w:cs="Calibri"/>
          <w:color w:val="000000" w:themeColor="text1"/>
          <w:sz w:val="22"/>
          <w:szCs w:val="22"/>
        </w:rPr>
        <w:t>, poi, rilevare</w:t>
      </w:r>
      <w:r w:rsidRPr="00DC37E4">
        <w:rPr>
          <w:rFonts w:ascii="Helvetica" w:hAnsi="Helvetica" w:cs="Calibri"/>
          <w:color w:val="000000" w:themeColor="text1"/>
          <w:sz w:val="22"/>
          <w:szCs w:val="22"/>
        </w:rPr>
        <w:t xml:space="preserve"> come sia necessario rassicurare la popolazione locale sulla sicurezza del GNL.</w:t>
      </w:r>
    </w:p>
    <w:p w14:paraId="2AAB9E73" w14:textId="14EA6A50" w:rsidR="004A27E1" w:rsidRDefault="004A27E1">
      <w:pPr>
        <w:rPr>
          <w:rFonts w:ascii="Helvetica" w:hAnsi="Helvetica" w:cs="Calibri"/>
          <w:color w:val="000000" w:themeColor="text1"/>
          <w:sz w:val="22"/>
          <w:szCs w:val="22"/>
        </w:rPr>
      </w:pPr>
      <w:r>
        <w:rPr>
          <w:rFonts w:ascii="Helvetica" w:hAnsi="Helvetica" w:cs="Calibri"/>
          <w:color w:val="000000" w:themeColor="text1"/>
          <w:sz w:val="22"/>
          <w:szCs w:val="22"/>
        </w:rPr>
        <w:br w:type="page"/>
      </w:r>
    </w:p>
    <w:p w14:paraId="7004018C" w14:textId="064F0E90" w:rsidR="00D80E07" w:rsidRDefault="00873793" w:rsidP="00670F5B">
      <w:pPr>
        <w:spacing w:line="276" w:lineRule="auto"/>
        <w:jc w:val="both"/>
        <w:rPr>
          <w:rFonts w:ascii="Helvetica" w:hAnsi="Helvetica" w:cs="Calibri"/>
          <w:color w:val="000000" w:themeColor="text1"/>
          <w:sz w:val="22"/>
          <w:szCs w:val="22"/>
        </w:rPr>
      </w:pPr>
      <w:proofErr w:type="spellStart"/>
      <w:r w:rsidRPr="00D96601">
        <w:rPr>
          <w:rFonts w:ascii="Helvetica" w:hAnsi="Helvetica" w:cs="Calibri"/>
          <w:color w:val="000000" w:themeColor="text1"/>
          <w:sz w:val="22"/>
          <w:szCs w:val="22"/>
        </w:rPr>
        <w:lastRenderedPageBreak/>
        <w:t>Soria</w:t>
      </w:r>
      <w:proofErr w:type="spellEnd"/>
      <w:r w:rsidR="00D80E07" w:rsidRPr="00D96601">
        <w:rPr>
          <w:rFonts w:ascii="Helvetica" w:hAnsi="Helvetica" w:cs="Calibri"/>
          <w:color w:val="000000" w:themeColor="text1"/>
          <w:sz w:val="22"/>
          <w:szCs w:val="22"/>
        </w:rPr>
        <w:t xml:space="preserve"> ha </w:t>
      </w:r>
      <w:r w:rsidR="005C01E2">
        <w:rPr>
          <w:rFonts w:ascii="Helvetica" w:hAnsi="Helvetica" w:cs="Calibri"/>
          <w:color w:val="000000" w:themeColor="text1"/>
          <w:sz w:val="22"/>
          <w:szCs w:val="22"/>
        </w:rPr>
        <w:t>sottolineato</w:t>
      </w:r>
      <w:r w:rsidR="00D80E07" w:rsidRPr="00D96601">
        <w:rPr>
          <w:rFonts w:ascii="Helvetica" w:hAnsi="Helvetica" w:cs="Calibri"/>
          <w:color w:val="000000" w:themeColor="text1"/>
          <w:sz w:val="22"/>
          <w:szCs w:val="22"/>
        </w:rPr>
        <w:t xml:space="preserve"> </w:t>
      </w:r>
      <w:r w:rsidR="009A7308">
        <w:rPr>
          <w:rFonts w:ascii="Helvetica" w:hAnsi="Helvetica" w:cs="Calibri"/>
          <w:color w:val="000000" w:themeColor="text1"/>
          <w:sz w:val="22"/>
          <w:szCs w:val="22"/>
        </w:rPr>
        <w:t xml:space="preserve">invece </w:t>
      </w:r>
      <w:r w:rsidR="00D80E07" w:rsidRPr="00D96601">
        <w:rPr>
          <w:rFonts w:ascii="Helvetica" w:hAnsi="Helvetica" w:cs="Calibri"/>
          <w:color w:val="000000" w:themeColor="text1"/>
          <w:sz w:val="22"/>
          <w:szCs w:val="22"/>
        </w:rPr>
        <w:t xml:space="preserve">l’importanza che i policy maker non imprimano una brusca frenata al sentiero intrapreso verso i combustibili alternativi della DAFI, con particolare riferimento al GNL, ad oggi unico combustibile alternativo </w:t>
      </w:r>
      <w:r w:rsidR="00306318" w:rsidRPr="00D96601">
        <w:rPr>
          <w:rFonts w:ascii="Helvetica" w:hAnsi="Helvetica" w:cs="Calibri"/>
          <w:color w:val="000000" w:themeColor="text1"/>
          <w:sz w:val="22"/>
          <w:szCs w:val="22"/>
        </w:rPr>
        <w:t>disponibile qui ed ora in sostituzione dell’olio combustibile e del gasolio marino.</w:t>
      </w:r>
      <w:r w:rsidR="009D11CC">
        <w:rPr>
          <w:rFonts w:ascii="Helvetica" w:hAnsi="Helvetica" w:cs="Calibri"/>
          <w:color w:val="000000" w:themeColor="text1"/>
          <w:sz w:val="22"/>
          <w:szCs w:val="22"/>
        </w:rPr>
        <w:t xml:space="preserve"> </w:t>
      </w:r>
    </w:p>
    <w:p w14:paraId="21EE6F06" w14:textId="381E3DAA" w:rsidR="009D11CC" w:rsidRPr="00D96601" w:rsidRDefault="000A0594" w:rsidP="00670F5B">
      <w:pPr>
        <w:spacing w:line="276" w:lineRule="auto"/>
        <w:jc w:val="both"/>
        <w:rPr>
          <w:rFonts w:ascii="Helvetica" w:hAnsi="Helvetica" w:cs="Calibri"/>
          <w:color w:val="000000" w:themeColor="text1"/>
          <w:sz w:val="22"/>
          <w:szCs w:val="22"/>
        </w:rPr>
      </w:pPr>
      <w:r w:rsidRPr="00DC37E4">
        <w:rPr>
          <w:rFonts w:ascii="Helvetica" w:hAnsi="Helvetica" w:cs="Calibri"/>
          <w:color w:val="000000" w:themeColor="text1"/>
          <w:sz w:val="22"/>
          <w:szCs w:val="22"/>
        </w:rPr>
        <w:t xml:space="preserve">Il Segretario </w:t>
      </w:r>
      <w:r w:rsidR="00C4571B" w:rsidRPr="00DC37E4">
        <w:rPr>
          <w:rFonts w:ascii="Helvetica" w:hAnsi="Helvetica" w:cs="Calibri"/>
          <w:color w:val="000000" w:themeColor="text1"/>
          <w:sz w:val="22"/>
          <w:szCs w:val="22"/>
        </w:rPr>
        <w:t>G</w:t>
      </w:r>
      <w:r w:rsidRPr="00DC37E4">
        <w:rPr>
          <w:rFonts w:ascii="Helvetica" w:hAnsi="Helvetica" w:cs="Calibri"/>
          <w:color w:val="000000" w:themeColor="text1"/>
          <w:sz w:val="22"/>
          <w:szCs w:val="22"/>
        </w:rPr>
        <w:t xml:space="preserve">enerale di </w:t>
      </w:r>
      <w:proofErr w:type="spellStart"/>
      <w:r w:rsidRPr="00DC37E4">
        <w:rPr>
          <w:rFonts w:ascii="Helvetica" w:hAnsi="Helvetica" w:cs="Calibri"/>
          <w:color w:val="000000" w:themeColor="text1"/>
          <w:sz w:val="22"/>
          <w:szCs w:val="22"/>
        </w:rPr>
        <w:t>Conftrasporto</w:t>
      </w:r>
      <w:proofErr w:type="spellEnd"/>
      <w:r w:rsidRPr="00DC37E4">
        <w:rPr>
          <w:rFonts w:ascii="Helvetica" w:hAnsi="Helvetica" w:cs="Calibri"/>
          <w:color w:val="000000" w:themeColor="text1"/>
          <w:sz w:val="22"/>
          <w:szCs w:val="22"/>
        </w:rPr>
        <w:t xml:space="preserve">, </w:t>
      </w:r>
      <w:r w:rsidR="009D11CC" w:rsidRPr="00DC37E4">
        <w:rPr>
          <w:rFonts w:ascii="Helvetica" w:hAnsi="Helvetica" w:cs="Calibri"/>
          <w:color w:val="000000" w:themeColor="text1"/>
          <w:sz w:val="22"/>
          <w:szCs w:val="22"/>
        </w:rPr>
        <w:t>Pasquale Russo</w:t>
      </w:r>
      <w:r w:rsidRPr="00DC37E4">
        <w:rPr>
          <w:rFonts w:ascii="Helvetica" w:hAnsi="Helvetica" w:cs="Calibri"/>
          <w:color w:val="000000" w:themeColor="text1"/>
          <w:sz w:val="22"/>
          <w:szCs w:val="22"/>
        </w:rPr>
        <w:t xml:space="preserve">, </w:t>
      </w:r>
      <w:r w:rsidR="005B5238" w:rsidRPr="00DC37E4">
        <w:rPr>
          <w:rFonts w:ascii="Helvetica" w:hAnsi="Helvetica" w:cs="Calibri"/>
          <w:color w:val="000000" w:themeColor="text1"/>
          <w:sz w:val="22"/>
          <w:szCs w:val="22"/>
        </w:rPr>
        <w:t xml:space="preserve">ha sollevato invece tre temi di grande interesse per le imprese del settore: la necessità di chiarire gli scenari e le priorità di investimento fra il GNL e gli altri combustibili alternativi; l’esigenza di snellire gli iter autorizzativi necessari alla realizzazione degli insediamenti costieri necessari alla filiera del GNL; </w:t>
      </w:r>
      <w:r w:rsidR="004A27E1" w:rsidRPr="00DC37E4">
        <w:rPr>
          <w:rFonts w:ascii="Helvetica" w:hAnsi="Helvetica" w:cs="Calibri"/>
          <w:color w:val="000000" w:themeColor="text1"/>
          <w:sz w:val="22"/>
          <w:szCs w:val="22"/>
        </w:rPr>
        <w:t xml:space="preserve">il bisogno di </w:t>
      </w:r>
      <w:r w:rsidR="005B5238" w:rsidRPr="00DC37E4">
        <w:rPr>
          <w:rFonts w:ascii="Helvetica" w:hAnsi="Helvetica" w:cs="Calibri"/>
          <w:color w:val="000000" w:themeColor="text1"/>
          <w:sz w:val="22"/>
          <w:szCs w:val="22"/>
        </w:rPr>
        <w:t xml:space="preserve">contemperare la sostenibilità ambientale con quella economica. Sono necessari degli incentivi economici senza i quali rischiano di venire meno le condizioni </w:t>
      </w:r>
      <w:r w:rsidRPr="00DC37E4">
        <w:rPr>
          <w:rFonts w:ascii="Helvetica" w:hAnsi="Helvetica" w:cs="Calibri"/>
          <w:color w:val="000000" w:themeColor="text1"/>
          <w:sz w:val="22"/>
          <w:szCs w:val="22"/>
        </w:rPr>
        <w:t>di mercato.</w:t>
      </w:r>
    </w:p>
    <w:p w14:paraId="48DA106E" w14:textId="77777777" w:rsidR="00D80E07" w:rsidRPr="00D96601" w:rsidRDefault="00D80E07" w:rsidP="00670F5B">
      <w:pPr>
        <w:spacing w:line="276" w:lineRule="auto"/>
        <w:jc w:val="both"/>
        <w:rPr>
          <w:rFonts w:ascii="Helvetica" w:hAnsi="Helvetica" w:cs="Calibri"/>
          <w:color w:val="000000" w:themeColor="text1"/>
          <w:sz w:val="22"/>
          <w:szCs w:val="22"/>
        </w:rPr>
      </w:pPr>
    </w:p>
    <w:p w14:paraId="6174D4AF" w14:textId="1E31CD0B" w:rsidR="0092599E" w:rsidRPr="00D96601" w:rsidRDefault="000A0594" w:rsidP="00CE5FD2">
      <w:pPr>
        <w:spacing w:line="276" w:lineRule="auto"/>
        <w:jc w:val="both"/>
        <w:rPr>
          <w:rFonts w:ascii="Helvetica" w:hAnsi="Helvetica" w:cs="Calibri"/>
          <w:color w:val="000000" w:themeColor="text1"/>
          <w:sz w:val="22"/>
          <w:szCs w:val="22"/>
        </w:rPr>
      </w:pPr>
      <w:r>
        <w:rPr>
          <w:rFonts w:ascii="Helvetica" w:hAnsi="Helvetica" w:cs="Calibri"/>
          <w:color w:val="000000" w:themeColor="text1"/>
          <w:sz w:val="22"/>
          <w:szCs w:val="22"/>
        </w:rPr>
        <w:t>In generale, t</w:t>
      </w:r>
      <w:r w:rsidR="00D04242" w:rsidRPr="00D96601">
        <w:rPr>
          <w:rFonts w:ascii="Helvetica" w:hAnsi="Helvetica" w:cs="Calibri"/>
          <w:color w:val="000000" w:themeColor="text1"/>
          <w:sz w:val="22"/>
          <w:szCs w:val="22"/>
        </w:rPr>
        <w:t xml:space="preserve">utti </w:t>
      </w:r>
      <w:r w:rsidR="00CD538F" w:rsidRPr="00D96601">
        <w:rPr>
          <w:rFonts w:ascii="Helvetica" w:hAnsi="Helvetica" w:cs="Calibri"/>
          <w:color w:val="000000" w:themeColor="text1"/>
          <w:sz w:val="22"/>
          <w:szCs w:val="22"/>
        </w:rPr>
        <w:t>i partecipanti</w:t>
      </w:r>
      <w:r w:rsidR="00873793" w:rsidRPr="00D96601">
        <w:rPr>
          <w:rFonts w:ascii="Helvetica" w:hAnsi="Helvetica" w:cs="Calibri"/>
          <w:color w:val="000000" w:themeColor="text1"/>
          <w:sz w:val="22"/>
          <w:szCs w:val="22"/>
        </w:rPr>
        <w:t xml:space="preserve"> </w:t>
      </w:r>
      <w:r w:rsidR="00CD538F" w:rsidRPr="00D96601">
        <w:rPr>
          <w:rFonts w:ascii="Helvetica" w:hAnsi="Helvetica" w:cs="Calibri"/>
          <w:color w:val="000000" w:themeColor="text1"/>
          <w:sz w:val="22"/>
          <w:szCs w:val="22"/>
        </w:rPr>
        <w:t xml:space="preserve">hanno concordato nel </w:t>
      </w:r>
      <w:r w:rsidR="00D04242" w:rsidRPr="00D96601">
        <w:rPr>
          <w:rFonts w:ascii="Helvetica" w:hAnsi="Helvetica" w:cs="Calibri"/>
          <w:color w:val="000000" w:themeColor="text1"/>
          <w:sz w:val="22"/>
          <w:szCs w:val="22"/>
        </w:rPr>
        <w:t xml:space="preserve">ritenere che gli altri combustibili alternativi quali il metanolo, l’idrogeno e l’ammoniaca, hanno bisogno ancora di lunghi anni di sperimentazione per uscire dalla fase dei prototipi e arrivare alla definizione di standard consolidati e di brevetti idonei alla produzione industriale di massa </w:t>
      </w:r>
      <w:r w:rsidR="007343B2" w:rsidRPr="00D96601">
        <w:rPr>
          <w:rFonts w:ascii="Helvetica" w:hAnsi="Helvetica" w:cs="Calibri"/>
          <w:color w:val="000000" w:themeColor="text1"/>
          <w:sz w:val="22"/>
          <w:szCs w:val="22"/>
        </w:rPr>
        <w:t xml:space="preserve">di </w:t>
      </w:r>
      <w:r w:rsidR="00D04242" w:rsidRPr="00D96601">
        <w:rPr>
          <w:rFonts w:ascii="Helvetica" w:hAnsi="Helvetica" w:cs="Calibri"/>
          <w:color w:val="000000" w:themeColor="text1"/>
          <w:sz w:val="22"/>
          <w:szCs w:val="22"/>
        </w:rPr>
        <w:t>motori marini.</w:t>
      </w:r>
    </w:p>
    <w:p w14:paraId="07F8802D" w14:textId="77777777" w:rsidR="00D04242" w:rsidRPr="00D96601" w:rsidRDefault="00D04242" w:rsidP="00CE5FD2">
      <w:pPr>
        <w:spacing w:line="276" w:lineRule="auto"/>
        <w:jc w:val="both"/>
        <w:rPr>
          <w:rFonts w:ascii="Helvetica" w:hAnsi="Helvetica" w:cs="Calibri"/>
          <w:color w:val="000000" w:themeColor="text1"/>
          <w:sz w:val="22"/>
          <w:szCs w:val="22"/>
        </w:rPr>
      </w:pPr>
    </w:p>
    <w:p w14:paraId="392C2A13" w14:textId="2B4D46D9" w:rsidR="00873793" w:rsidRPr="00D96601" w:rsidRDefault="003E15FC" w:rsidP="00CE5FD2">
      <w:pPr>
        <w:spacing w:line="276" w:lineRule="auto"/>
        <w:jc w:val="both"/>
        <w:rPr>
          <w:rFonts w:ascii="Helvetica" w:hAnsi="Helvetica" w:cs="Calibri"/>
          <w:color w:val="000000" w:themeColor="text1"/>
          <w:sz w:val="22"/>
          <w:szCs w:val="22"/>
        </w:rPr>
      </w:pPr>
      <w:r w:rsidRPr="00D96601">
        <w:rPr>
          <w:rFonts w:ascii="Helvetica" w:hAnsi="Helvetica" w:cs="Calibri"/>
          <w:color w:val="000000" w:themeColor="text1"/>
          <w:sz w:val="22"/>
          <w:szCs w:val="22"/>
        </w:rPr>
        <w:t>Il GNL,</w:t>
      </w:r>
      <w:r w:rsidR="002C2F3C" w:rsidRPr="00D96601">
        <w:rPr>
          <w:rFonts w:ascii="Helvetica" w:hAnsi="Helvetica" w:cs="Calibri"/>
          <w:color w:val="000000" w:themeColor="text1"/>
          <w:sz w:val="22"/>
          <w:szCs w:val="22"/>
        </w:rPr>
        <w:t xml:space="preserve"> tuttavia, </w:t>
      </w:r>
      <w:r w:rsidRPr="00D96601">
        <w:rPr>
          <w:rFonts w:ascii="Helvetica" w:hAnsi="Helvetica" w:cs="Calibri"/>
          <w:color w:val="000000" w:themeColor="text1"/>
          <w:sz w:val="22"/>
          <w:szCs w:val="22"/>
        </w:rPr>
        <w:t>p</w:t>
      </w:r>
      <w:r w:rsidR="00267189" w:rsidRPr="00D96601">
        <w:rPr>
          <w:rFonts w:ascii="Helvetica" w:hAnsi="Helvetica" w:cs="Calibri"/>
          <w:color w:val="000000" w:themeColor="text1"/>
          <w:sz w:val="22"/>
          <w:szCs w:val="22"/>
        </w:rPr>
        <w:t>er essere adottato su larga scala</w:t>
      </w:r>
      <w:r w:rsidR="00B5478B" w:rsidRPr="00D96601">
        <w:rPr>
          <w:rFonts w:ascii="Helvetica" w:hAnsi="Helvetica" w:cs="Calibri"/>
          <w:color w:val="000000" w:themeColor="text1"/>
          <w:sz w:val="22"/>
          <w:szCs w:val="22"/>
        </w:rPr>
        <w:t xml:space="preserve"> </w:t>
      </w:r>
      <w:r w:rsidR="002C2F3C" w:rsidRPr="00D96601">
        <w:rPr>
          <w:rFonts w:ascii="Helvetica" w:hAnsi="Helvetica" w:cs="Calibri"/>
          <w:color w:val="000000" w:themeColor="text1"/>
          <w:sz w:val="22"/>
          <w:szCs w:val="22"/>
        </w:rPr>
        <w:t>necessita</w:t>
      </w:r>
      <w:r w:rsidR="00267189" w:rsidRPr="00D96601">
        <w:rPr>
          <w:rFonts w:ascii="Helvetica" w:hAnsi="Helvetica" w:cs="Calibri"/>
          <w:color w:val="000000" w:themeColor="text1"/>
          <w:sz w:val="22"/>
          <w:szCs w:val="22"/>
        </w:rPr>
        <w:t xml:space="preserve"> </w:t>
      </w:r>
      <w:r w:rsidR="002C2F3C" w:rsidRPr="00D96601">
        <w:rPr>
          <w:rFonts w:ascii="Helvetica" w:hAnsi="Helvetica" w:cs="Calibri"/>
          <w:color w:val="000000" w:themeColor="text1"/>
          <w:sz w:val="22"/>
          <w:szCs w:val="22"/>
        </w:rPr>
        <w:t xml:space="preserve">ancora </w:t>
      </w:r>
      <w:r w:rsidR="00267189" w:rsidRPr="00D96601">
        <w:rPr>
          <w:rFonts w:ascii="Helvetica" w:hAnsi="Helvetica" w:cs="Calibri"/>
          <w:color w:val="000000" w:themeColor="text1"/>
          <w:sz w:val="22"/>
          <w:szCs w:val="22"/>
        </w:rPr>
        <w:t xml:space="preserve">di interventi infrastrutturali e di sistema di ampia portata. Nel comparto traghetti, per esempio, va ripensata l’articolazione dei depositi, che vanno realizzati non distante dai porti ma al di fuori delle aree abitate ed è necessario che gli interventi siano coordinati e la loro realizzazione vada avanti in modo simultaneo. </w:t>
      </w:r>
    </w:p>
    <w:p w14:paraId="200CAC0D" w14:textId="77777777" w:rsidR="00873793" w:rsidRPr="00D96601" w:rsidRDefault="00873793" w:rsidP="00CE5FD2">
      <w:pPr>
        <w:spacing w:line="276" w:lineRule="auto"/>
        <w:jc w:val="both"/>
        <w:rPr>
          <w:rFonts w:ascii="Helvetica" w:hAnsi="Helvetica" w:cs="Calibri"/>
          <w:color w:val="000000" w:themeColor="text1"/>
          <w:sz w:val="22"/>
          <w:szCs w:val="22"/>
        </w:rPr>
      </w:pPr>
    </w:p>
    <w:p w14:paraId="5A102905" w14:textId="6E56FDE1" w:rsidR="00D04242" w:rsidRPr="00D96601" w:rsidRDefault="00267189" w:rsidP="00CE5FD2">
      <w:pPr>
        <w:spacing w:line="276" w:lineRule="auto"/>
        <w:jc w:val="both"/>
        <w:rPr>
          <w:rFonts w:ascii="Helvetica" w:hAnsi="Helvetica" w:cs="Calibri"/>
          <w:color w:val="000000" w:themeColor="text1"/>
          <w:sz w:val="22"/>
          <w:szCs w:val="22"/>
        </w:rPr>
      </w:pPr>
      <w:r w:rsidRPr="00D96601">
        <w:rPr>
          <w:rFonts w:ascii="Helvetica" w:hAnsi="Helvetica" w:cs="Calibri"/>
          <w:color w:val="000000" w:themeColor="text1"/>
          <w:sz w:val="22"/>
          <w:szCs w:val="22"/>
        </w:rPr>
        <w:t xml:space="preserve">Al tempo stesso c’è bisogno di una vasta campagna di refitting delle navi che ora utilizzano le vecchie tipologie di carburanti o la costruzione di nuove unità a GNL. Operazione che può collegarsi agli investimenti per il rinnovo delle flotte previsti nel fondo complementare </w:t>
      </w:r>
      <w:r w:rsidR="00D04242" w:rsidRPr="00D96601">
        <w:rPr>
          <w:rFonts w:ascii="Helvetica" w:hAnsi="Helvetica" w:cs="Calibri"/>
          <w:color w:val="000000" w:themeColor="text1"/>
          <w:sz w:val="22"/>
          <w:szCs w:val="22"/>
        </w:rPr>
        <w:t xml:space="preserve">al </w:t>
      </w:r>
      <w:r w:rsidR="00CD538F" w:rsidRPr="00D96601">
        <w:rPr>
          <w:rFonts w:ascii="Helvetica" w:hAnsi="Helvetica" w:cs="Calibri"/>
          <w:color w:val="000000" w:themeColor="text1"/>
          <w:sz w:val="22"/>
          <w:szCs w:val="22"/>
        </w:rPr>
        <w:t>Piano Nazionale di Ripresa e Resilienza (</w:t>
      </w:r>
      <w:r w:rsidR="00D04242" w:rsidRPr="00D96601">
        <w:rPr>
          <w:rFonts w:ascii="Helvetica" w:hAnsi="Helvetica" w:cs="Calibri"/>
          <w:color w:val="000000" w:themeColor="text1"/>
          <w:sz w:val="22"/>
          <w:szCs w:val="22"/>
        </w:rPr>
        <w:t>PNRR</w:t>
      </w:r>
      <w:r w:rsidR="00CD538F" w:rsidRPr="00D96601">
        <w:rPr>
          <w:rFonts w:ascii="Helvetica" w:hAnsi="Helvetica" w:cs="Calibri"/>
          <w:color w:val="000000" w:themeColor="text1"/>
          <w:sz w:val="22"/>
          <w:szCs w:val="22"/>
        </w:rPr>
        <w:t>)</w:t>
      </w:r>
      <w:r w:rsidR="00D04242" w:rsidRPr="00D96601">
        <w:rPr>
          <w:rFonts w:ascii="Helvetica" w:hAnsi="Helvetica" w:cs="Calibri"/>
          <w:color w:val="000000" w:themeColor="text1"/>
          <w:sz w:val="22"/>
          <w:szCs w:val="22"/>
        </w:rPr>
        <w:t>, di recente approvato dal Governo.</w:t>
      </w:r>
    </w:p>
    <w:p w14:paraId="4DA27404" w14:textId="5F0862B2" w:rsidR="00CE5FD2" w:rsidRPr="00D96601" w:rsidRDefault="00CE5FD2" w:rsidP="00CE5FD2">
      <w:pPr>
        <w:spacing w:line="276" w:lineRule="auto"/>
        <w:jc w:val="both"/>
        <w:rPr>
          <w:rFonts w:ascii="Helvetica" w:hAnsi="Helvetica" w:cs="Calibri"/>
          <w:color w:val="000000" w:themeColor="text1"/>
          <w:sz w:val="22"/>
          <w:szCs w:val="22"/>
        </w:rPr>
      </w:pPr>
    </w:p>
    <w:p w14:paraId="68953B3B" w14:textId="77777777" w:rsidR="00956DE5" w:rsidRPr="00D96601" w:rsidRDefault="00956DE5" w:rsidP="00956DE5">
      <w:pPr>
        <w:jc w:val="both"/>
        <w:rPr>
          <w:rFonts w:ascii="Helvetica" w:hAnsi="Helvetica"/>
          <w:bCs/>
          <w:i/>
          <w:iCs/>
          <w:color w:val="000000" w:themeColor="text1"/>
        </w:rPr>
      </w:pPr>
      <w:r w:rsidRPr="00D96601">
        <w:rPr>
          <w:rFonts w:ascii="Helvetica" w:hAnsi="Helvetica"/>
          <w:bCs/>
          <w:i/>
          <w:color w:val="000000" w:themeColor="text1"/>
        </w:rPr>
        <w:t>ASSOCOSTIERI, Associazione di categoria aderente a Confcommercio imprese per l’Italia, rappresenta, a livello nazionale, la logistica energetica indipendente composta da aziende a capitale privato che operano nel settore degli oli minerali, dei prodotti chimici, del GPL, del biodiesel, dei depositi di GNL small scale e da tutti i terminali di rigassificazione di GNL.</w:t>
      </w:r>
      <w:r w:rsidRPr="00D96601">
        <w:rPr>
          <w:rFonts w:ascii="Helvetica" w:hAnsi="Helvetica"/>
          <w:bCs/>
          <w:color w:val="000000" w:themeColor="text1"/>
        </w:rPr>
        <w:t xml:space="preserve"> </w:t>
      </w:r>
      <w:r w:rsidRPr="00D96601">
        <w:rPr>
          <w:rFonts w:ascii="Helvetica" w:hAnsi="Helvetica"/>
          <w:bCs/>
          <w:i/>
          <w:iCs/>
          <w:color w:val="000000" w:themeColor="text1"/>
        </w:rPr>
        <w:t>Aderiscono all’Associazione anche gli armatori attivi nel settore del bunkeraggio marino nei porti italiani.</w:t>
      </w:r>
    </w:p>
    <w:p w14:paraId="4C2454CC" w14:textId="77777777" w:rsidR="00545032" w:rsidRPr="00D96601" w:rsidRDefault="00545032" w:rsidP="008B7ED0">
      <w:pPr>
        <w:jc w:val="both"/>
        <w:rPr>
          <w:rFonts w:ascii="Helvetica" w:eastAsia="MS Mincho" w:hAnsi="Helvetica"/>
          <w:color w:val="000000" w:themeColor="text1"/>
        </w:rPr>
      </w:pPr>
    </w:p>
    <w:p w14:paraId="42994CE4" w14:textId="77777777" w:rsidR="00D96601" w:rsidRPr="00D96601" w:rsidRDefault="00956DE5" w:rsidP="00D96601">
      <w:pPr>
        <w:rPr>
          <w:rFonts w:ascii="Helvetica" w:hAnsi="Helvetica"/>
          <w:bCs/>
          <w:i/>
          <w:color w:val="000000" w:themeColor="text1"/>
        </w:rPr>
      </w:pPr>
      <w:r w:rsidRPr="00D96601">
        <w:rPr>
          <w:rFonts w:ascii="Helvetica" w:hAnsi="Helvetica"/>
          <w:bCs/>
          <w:i/>
          <w:color w:val="000000" w:themeColor="text1"/>
        </w:rPr>
        <w:t xml:space="preserve">ASSARMATORI, </w:t>
      </w:r>
      <w:r w:rsidR="00D96601" w:rsidRPr="00D96601">
        <w:rPr>
          <w:rFonts w:ascii="Helvetica" w:hAnsi="Helvetica"/>
          <w:bCs/>
          <w:i/>
          <w:color w:val="000000" w:themeColor="text1"/>
        </w:rPr>
        <w:t>rappresenta gli armatori italiani, dell’Unione Europea e dei paesi terzi che operano in Italia servizi marittimi regolari di linea. Aderente a </w:t>
      </w:r>
      <w:proofErr w:type="spellStart"/>
      <w:r w:rsidR="00D96601" w:rsidRPr="00D96601">
        <w:rPr>
          <w:rFonts w:ascii="Helvetica" w:hAnsi="Helvetica"/>
          <w:bCs/>
          <w:i/>
          <w:color w:val="000000" w:themeColor="text1"/>
        </w:rPr>
        <w:t>Conftrasporto</w:t>
      </w:r>
      <w:proofErr w:type="spellEnd"/>
      <w:r w:rsidR="00D96601" w:rsidRPr="00D96601">
        <w:rPr>
          <w:rFonts w:ascii="Helvetica" w:hAnsi="Helvetica"/>
          <w:bCs/>
          <w:i/>
          <w:color w:val="000000" w:themeColor="text1"/>
        </w:rPr>
        <w:t xml:space="preserve"> - Confcommercio Imprese per l’Italia, l’associazione è molto attenta alle problematiche della filiera dei porti, della logistica connessa e dei settori contigui, con lo scopo di favorire l’interfaccia mare-porto-terra nell’ambito della evoluzione dei mercati sempre più inclini all’integrazione verticale del trasporto.  </w:t>
      </w:r>
    </w:p>
    <w:p w14:paraId="1C11BE83" w14:textId="77777777" w:rsidR="00E8748B" w:rsidRPr="004A27E1" w:rsidRDefault="00E8748B" w:rsidP="00537338">
      <w:pPr>
        <w:spacing w:line="276" w:lineRule="auto"/>
        <w:jc w:val="both"/>
        <w:rPr>
          <w:rFonts w:ascii="Helvetica" w:eastAsia="MS Mincho" w:hAnsi="Helvetica"/>
          <w:b/>
          <w:color w:val="000000" w:themeColor="text1"/>
          <w:sz w:val="18"/>
          <w:szCs w:val="18"/>
        </w:rPr>
      </w:pPr>
    </w:p>
    <w:p w14:paraId="64FE725C" w14:textId="74F520BB" w:rsidR="00537338" w:rsidRPr="00D96601" w:rsidRDefault="00A82940" w:rsidP="00537338">
      <w:pPr>
        <w:spacing w:line="276" w:lineRule="auto"/>
        <w:jc w:val="both"/>
        <w:rPr>
          <w:rFonts w:ascii="Helvetica" w:eastAsia="MS Mincho" w:hAnsi="Helvetica"/>
          <w:b/>
          <w:color w:val="000000" w:themeColor="text1"/>
          <w:sz w:val="22"/>
          <w:szCs w:val="22"/>
        </w:rPr>
      </w:pPr>
      <w:r w:rsidRPr="00D96601">
        <w:rPr>
          <w:rFonts w:ascii="Helvetica" w:eastAsia="MS Mincho" w:hAnsi="Helvetica"/>
          <w:b/>
          <w:color w:val="000000" w:themeColor="text1"/>
          <w:sz w:val="22"/>
          <w:szCs w:val="22"/>
        </w:rPr>
        <w:t>Contatti</w:t>
      </w:r>
    </w:p>
    <w:p w14:paraId="1CCCBE98" w14:textId="77777777" w:rsidR="00A82940" w:rsidRPr="00D96601" w:rsidRDefault="00A82940" w:rsidP="00A82940">
      <w:pPr>
        <w:spacing w:line="276" w:lineRule="auto"/>
        <w:jc w:val="both"/>
        <w:rPr>
          <w:rFonts w:ascii="Helvetica" w:eastAsia="MS Mincho" w:hAnsi="Helvetica"/>
          <w:b/>
          <w:color w:val="000000" w:themeColor="text1"/>
          <w:sz w:val="22"/>
          <w:szCs w:val="22"/>
        </w:rPr>
      </w:pPr>
      <w:r w:rsidRPr="00D96601">
        <w:rPr>
          <w:rFonts w:ascii="Helvetica" w:eastAsia="MS Mincho" w:hAnsi="Helvetica"/>
          <w:b/>
          <w:color w:val="000000" w:themeColor="text1"/>
          <w:sz w:val="22"/>
          <w:szCs w:val="22"/>
        </w:rPr>
        <w:t xml:space="preserve">Ufficio Stampa ASSOCOSTIERI c/o extra Comunicazione e Marketing </w:t>
      </w:r>
    </w:p>
    <w:p w14:paraId="75B88B7B" w14:textId="71D837A0" w:rsidR="00A82940" w:rsidRPr="00D96601" w:rsidRDefault="00A82940" w:rsidP="00A82940">
      <w:pPr>
        <w:spacing w:line="276" w:lineRule="auto"/>
        <w:jc w:val="both"/>
        <w:rPr>
          <w:rFonts w:ascii="Helvetica" w:eastAsia="MS Mincho" w:hAnsi="Helvetica"/>
          <w:color w:val="000000" w:themeColor="text1"/>
          <w:sz w:val="22"/>
          <w:szCs w:val="22"/>
          <w:u w:val="single"/>
          <w:lang w:val="pt-PT"/>
        </w:rPr>
      </w:pPr>
      <w:r w:rsidRPr="00D96601">
        <w:rPr>
          <w:rFonts w:ascii="Helvetica" w:eastAsia="MS Mincho" w:hAnsi="Helvetica"/>
          <w:color w:val="000000" w:themeColor="text1"/>
          <w:sz w:val="22"/>
          <w:szCs w:val="22"/>
          <w:lang w:val="pt-PT"/>
        </w:rPr>
        <w:t>T</w:t>
      </w:r>
      <w:r w:rsidR="008605B6" w:rsidRPr="00D96601">
        <w:rPr>
          <w:rFonts w:ascii="Helvetica" w:eastAsia="MS Mincho" w:hAnsi="Helvetica"/>
          <w:color w:val="000000" w:themeColor="text1"/>
          <w:sz w:val="22"/>
          <w:szCs w:val="22"/>
          <w:lang w:val="pt-PT"/>
        </w:rPr>
        <w:t xml:space="preserve">: +39 </w:t>
      </w:r>
      <w:r w:rsidRPr="00D96601">
        <w:rPr>
          <w:rFonts w:ascii="Helvetica" w:eastAsia="MS Mincho" w:hAnsi="Helvetica"/>
          <w:color w:val="000000" w:themeColor="text1"/>
          <w:sz w:val="22"/>
          <w:szCs w:val="22"/>
          <w:lang w:val="pt-PT"/>
        </w:rPr>
        <w:t xml:space="preserve">06 98966361 - e-mail: </w:t>
      </w:r>
      <w:r w:rsidRPr="00D96601">
        <w:rPr>
          <w:rFonts w:ascii="Helvetica" w:eastAsia="MS Mincho" w:hAnsi="Helvetica"/>
          <w:color w:val="000000" w:themeColor="text1"/>
          <w:sz w:val="22"/>
          <w:szCs w:val="22"/>
          <w:u w:val="single"/>
          <w:lang w:val="pt-PT"/>
        </w:rPr>
        <w:t>ufficiostampa@extracomunicazione.it</w:t>
      </w:r>
    </w:p>
    <w:p w14:paraId="43CBEBB7" w14:textId="77777777" w:rsidR="00A82940" w:rsidRPr="00D96601" w:rsidRDefault="00A82940" w:rsidP="00A82940">
      <w:pPr>
        <w:spacing w:line="276" w:lineRule="auto"/>
        <w:jc w:val="both"/>
        <w:rPr>
          <w:rFonts w:ascii="Helvetica" w:eastAsia="MS Mincho" w:hAnsi="Helvetica"/>
          <w:color w:val="000000" w:themeColor="text1"/>
          <w:sz w:val="22"/>
          <w:szCs w:val="22"/>
        </w:rPr>
      </w:pPr>
      <w:r w:rsidRPr="00D96601">
        <w:rPr>
          <w:rFonts w:ascii="Helvetica" w:eastAsia="MS Mincho" w:hAnsi="Helvetica"/>
          <w:color w:val="000000" w:themeColor="text1"/>
          <w:sz w:val="22"/>
          <w:szCs w:val="22"/>
        </w:rPr>
        <w:t>Marco Verdesi: 346 4182418</w:t>
      </w:r>
    </w:p>
    <w:p w14:paraId="011E930B" w14:textId="40FEC9EC" w:rsidR="00A82940" w:rsidRPr="00D96601" w:rsidRDefault="00A82940" w:rsidP="00A82940">
      <w:pPr>
        <w:spacing w:line="276" w:lineRule="auto"/>
        <w:jc w:val="both"/>
        <w:rPr>
          <w:rFonts w:ascii="Helvetica" w:eastAsia="MS Mincho" w:hAnsi="Helvetica"/>
          <w:color w:val="000000" w:themeColor="text1"/>
          <w:sz w:val="22"/>
          <w:szCs w:val="22"/>
        </w:rPr>
      </w:pPr>
      <w:r w:rsidRPr="00D96601">
        <w:rPr>
          <w:rFonts w:ascii="Helvetica" w:eastAsia="MS Mincho" w:hAnsi="Helvetica"/>
          <w:color w:val="000000" w:themeColor="text1"/>
          <w:sz w:val="22"/>
          <w:szCs w:val="22"/>
        </w:rPr>
        <w:t>Sara Cappelletti: 346 6096602</w:t>
      </w:r>
    </w:p>
    <w:p w14:paraId="1CD18ADD" w14:textId="77777777" w:rsidR="00A34DC3" w:rsidRPr="00D96601" w:rsidRDefault="00A34DC3" w:rsidP="00A82940">
      <w:pPr>
        <w:spacing w:line="276" w:lineRule="auto"/>
        <w:jc w:val="both"/>
        <w:rPr>
          <w:rFonts w:ascii="Helvetica" w:eastAsia="MS Mincho" w:hAnsi="Helvetica"/>
          <w:b/>
          <w:bCs/>
          <w:color w:val="000000" w:themeColor="text1"/>
          <w:sz w:val="22"/>
          <w:szCs w:val="22"/>
        </w:rPr>
      </w:pPr>
    </w:p>
    <w:p w14:paraId="099545DE" w14:textId="4CD830B6" w:rsidR="00A82940" w:rsidRPr="00D96601" w:rsidRDefault="00A82940" w:rsidP="00A82940">
      <w:pPr>
        <w:spacing w:line="276" w:lineRule="auto"/>
        <w:jc w:val="both"/>
        <w:rPr>
          <w:rFonts w:ascii="Helvetica" w:eastAsia="MS Mincho" w:hAnsi="Helvetica"/>
          <w:b/>
          <w:bCs/>
          <w:color w:val="000000" w:themeColor="text1"/>
          <w:sz w:val="22"/>
          <w:szCs w:val="22"/>
        </w:rPr>
      </w:pPr>
      <w:r w:rsidRPr="00D96601">
        <w:rPr>
          <w:rFonts w:ascii="Helvetica" w:eastAsia="MS Mincho" w:hAnsi="Helvetica"/>
          <w:b/>
          <w:bCs/>
          <w:color w:val="000000" w:themeColor="text1"/>
          <w:sz w:val="22"/>
          <w:szCs w:val="22"/>
        </w:rPr>
        <w:t>Ufficio Stampa A</w:t>
      </w:r>
      <w:r w:rsidR="008605B6" w:rsidRPr="00D96601">
        <w:rPr>
          <w:rFonts w:ascii="Helvetica" w:eastAsia="MS Mincho" w:hAnsi="Helvetica"/>
          <w:b/>
          <w:bCs/>
          <w:color w:val="000000" w:themeColor="text1"/>
          <w:sz w:val="22"/>
          <w:szCs w:val="22"/>
        </w:rPr>
        <w:t>SSARMATORI</w:t>
      </w:r>
    </w:p>
    <w:p w14:paraId="4E0491D0" w14:textId="1B4517A3" w:rsidR="008605B6" w:rsidRPr="00D96601" w:rsidRDefault="008605B6" w:rsidP="008605B6">
      <w:pPr>
        <w:rPr>
          <w:rFonts w:ascii="Helvetica" w:hAnsi="Helvetica" w:cs="Calibri"/>
          <w:color w:val="000000" w:themeColor="text1"/>
          <w:sz w:val="22"/>
          <w:szCs w:val="22"/>
        </w:rPr>
      </w:pPr>
      <w:r w:rsidRPr="00D96601">
        <w:rPr>
          <w:rFonts w:ascii="Helvetica" w:hAnsi="Helvetica" w:cs="Arial"/>
          <w:b/>
          <w:bCs/>
          <w:color w:val="000000" w:themeColor="text1"/>
          <w:sz w:val="22"/>
          <w:szCs w:val="22"/>
        </w:rPr>
        <w:t>Antonio Satta – Direttore Relazioni Esterne</w:t>
      </w:r>
    </w:p>
    <w:p w14:paraId="0338F778" w14:textId="6E25236F" w:rsidR="008605B6" w:rsidRPr="00D96601" w:rsidRDefault="008605B6" w:rsidP="008605B6">
      <w:pPr>
        <w:rPr>
          <w:rFonts w:ascii="Helvetica" w:hAnsi="Helvetica" w:cs="Arial"/>
          <w:color w:val="000000" w:themeColor="text1"/>
          <w:sz w:val="22"/>
          <w:szCs w:val="22"/>
        </w:rPr>
      </w:pPr>
      <w:r w:rsidRPr="00D96601">
        <w:rPr>
          <w:rFonts w:ascii="Helvetica" w:hAnsi="Helvetica" w:cs="Arial"/>
          <w:color w:val="000000" w:themeColor="text1"/>
          <w:sz w:val="22"/>
          <w:szCs w:val="22"/>
        </w:rPr>
        <w:t xml:space="preserve">T: +39 06 3201244 - e-mail </w:t>
      </w:r>
      <w:hyperlink r:id="rId8" w:history="1">
        <w:r w:rsidRPr="00D96601">
          <w:rPr>
            <w:rStyle w:val="Collegamentoipertestuale"/>
            <w:rFonts w:ascii="Helvetica" w:hAnsi="Helvetica" w:cs="Arial"/>
            <w:color w:val="000000" w:themeColor="text1"/>
            <w:sz w:val="22"/>
            <w:szCs w:val="22"/>
          </w:rPr>
          <w:t>a.satta@assarmatori.eu</w:t>
        </w:r>
      </w:hyperlink>
    </w:p>
    <w:p w14:paraId="1A979BEB" w14:textId="52EBDD82" w:rsidR="008605B6" w:rsidRDefault="008605B6" w:rsidP="008605B6">
      <w:pPr>
        <w:rPr>
          <w:rFonts w:ascii="Helvetica" w:hAnsi="Helvetica" w:cs="Arial"/>
          <w:color w:val="000000" w:themeColor="text1"/>
          <w:sz w:val="22"/>
          <w:szCs w:val="22"/>
        </w:rPr>
      </w:pPr>
      <w:r w:rsidRPr="00D96601">
        <w:rPr>
          <w:rFonts w:ascii="Helvetica" w:hAnsi="Helvetica" w:cs="Arial"/>
          <w:color w:val="000000" w:themeColor="text1"/>
          <w:sz w:val="22"/>
          <w:szCs w:val="22"/>
        </w:rPr>
        <w:t>M: 329 6275210</w:t>
      </w:r>
    </w:p>
    <w:p w14:paraId="7545825D" w14:textId="77777777" w:rsidR="001B15BC" w:rsidRPr="00C400DA" w:rsidRDefault="001B15BC" w:rsidP="001B15BC">
      <w:pPr>
        <w:spacing w:line="280" w:lineRule="exact"/>
        <w:jc w:val="both"/>
        <w:rPr>
          <w:rFonts w:ascii="Helvetica" w:hAnsi="Helvetica"/>
          <w:b/>
          <w:sz w:val="22"/>
          <w:szCs w:val="22"/>
        </w:rPr>
      </w:pPr>
      <w:r w:rsidRPr="00C400DA">
        <w:rPr>
          <w:rFonts w:ascii="Helvetica" w:hAnsi="Helvetica"/>
          <w:b/>
          <w:sz w:val="22"/>
          <w:szCs w:val="22"/>
        </w:rPr>
        <w:t xml:space="preserve">Barbara </w:t>
      </w:r>
      <w:proofErr w:type="spellStart"/>
      <w:r w:rsidRPr="00C400DA">
        <w:rPr>
          <w:rFonts w:ascii="Helvetica" w:hAnsi="Helvetica"/>
          <w:b/>
          <w:sz w:val="22"/>
          <w:szCs w:val="22"/>
        </w:rPr>
        <w:t>Gazzale</w:t>
      </w:r>
      <w:proofErr w:type="spellEnd"/>
      <w:r>
        <w:rPr>
          <w:rFonts w:ascii="Helvetica" w:hAnsi="Helvetica"/>
          <w:b/>
          <w:sz w:val="22"/>
          <w:szCs w:val="22"/>
        </w:rPr>
        <w:t xml:space="preserve"> - </w:t>
      </w:r>
      <w:r w:rsidRPr="00C400DA">
        <w:rPr>
          <w:rFonts w:ascii="Helvetica" w:hAnsi="Helvetica"/>
          <w:b/>
          <w:sz w:val="22"/>
          <w:szCs w:val="22"/>
        </w:rPr>
        <w:t>Star comunicazione in movimento</w:t>
      </w:r>
    </w:p>
    <w:p w14:paraId="06A7159C" w14:textId="77777777" w:rsidR="001B15BC" w:rsidRPr="00C400DA" w:rsidRDefault="001B15BC" w:rsidP="001B15BC">
      <w:pPr>
        <w:spacing w:line="280" w:lineRule="exact"/>
        <w:jc w:val="both"/>
        <w:rPr>
          <w:rFonts w:ascii="Helvetica" w:hAnsi="Helvetica"/>
          <w:bCs/>
          <w:sz w:val="22"/>
          <w:szCs w:val="22"/>
        </w:rPr>
      </w:pPr>
      <w:r w:rsidRPr="00051814">
        <w:rPr>
          <w:rFonts w:ascii="Helvetica" w:hAnsi="Helvetica" w:cs="Arial"/>
          <w:color w:val="000000"/>
          <w:sz w:val="21"/>
        </w:rPr>
        <w:t xml:space="preserve">e-mail </w:t>
      </w:r>
      <w:r w:rsidRPr="00C400DA">
        <w:rPr>
          <w:rFonts w:ascii="Helvetica" w:hAnsi="Helvetica"/>
          <w:bCs/>
          <w:sz w:val="22"/>
          <w:szCs w:val="22"/>
        </w:rPr>
        <w:t>b.gazzale@gmail.com</w:t>
      </w:r>
    </w:p>
    <w:p w14:paraId="6602204F" w14:textId="0AE85186" w:rsidR="001B15BC" w:rsidRPr="00D96601" w:rsidRDefault="001B15BC" w:rsidP="001B15BC">
      <w:pPr>
        <w:spacing w:line="280" w:lineRule="exact"/>
        <w:jc w:val="both"/>
        <w:rPr>
          <w:rFonts w:ascii="Helvetica" w:hAnsi="Helvetica" w:cs="Calibri"/>
          <w:color w:val="000000" w:themeColor="text1"/>
          <w:sz w:val="22"/>
          <w:szCs w:val="22"/>
        </w:rPr>
      </w:pPr>
      <w:r w:rsidRPr="00C400DA">
        <w:rPr>
          <w:rFonts w:ascii="Helvetica" w:hAnsi="Helvetica"/>
          <w:bCs/>
          <w:sz w:val="22"/>
          <w:szCs w:val="22"/>
        </w:rPr>
        <w:t xml:space="preserve">M: </w:t>
      </w:r>
      <w:r>
        <w:rPr>
          <w:rFonts w:ascii="Helvetica" w:hAnsi="Helvetica"/>
          <w:bCs/>
          <w:sz w:val="22"/>
          <w:szCs w:val="22"/>
        </w:rPr>
        <w:t xml:space="preserve">+39 </w:t>
      </w:r>
      <w:proofErr w:type="gramStart"/>
      <w:r w:rsidRPr="00C400DA">
        <w:rPr>
          <w:rFonts w:ascii="Helvetica" w:hAnsi="Helvetica"/>
          <w:bCs/>
          <w:sz w:val="22"/>
          <w:szCs w:val="22"/>
        </w:rPr>
        <w:t>3484144780  +</w:t>
      </w:r>
      <w:proofErr w:type="gramEnd"/>
      <w:r w:rsidRPr="00C400DA">
        <w:rPr>
          <w:rFonts w:ascii="Helvetica" w:hAnsi="Helvetica"/>
          <w:bCs/>
          <w:sz w:val="22"/>
          <w:szCs w:val="22"/>
        </w:rPr>
        <w:t>41 78643336</w:t>
      </w:r>
      <w:r>
        <w:rPr>
          <w:rFonts w:ascii="Helvetica" w:hAnsi="Helvetica"/>
          <w:bCs/>
          <w:sz w:val="22"/>
          <w:szCs w:val="22"/>
        </w:rPr>
        <w:t>1</w:t>
      </w:r>
    </w:p>
    <w:sectPr w:rsidR="001B15BC" w:rsidRPr="00D96601" w:rsidSect="00DA3B29">
      <w:headerReference w:type="default" r:id="rId9"/>
      <w:footerReference w:type="default" r:id="rId10"/>
      <w:headerReference w:type="first" r:id="rId11"/>
      <w:footerReference w:type="first" r:id="rId12"/>
      <w:pgSz w:w="11906" w:h="16838" w:code="9"/>
      <w:pgMar w:top="1418" w:right="1134" w:bottom="1134" w:left="1134" w:header="720"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84D52" w14:textId="77777777" w:rsidR="00DD3FC2" w:rsidRPr="00FD150E" w:rsidRDefault="00DD3FC2">
      <w:pPr>
        <w:rPr>
          <w:sz w:val="15"/>
          <w:szCs w:val="15"/>
        </w:rPr>
      </w:pPr>
      <w:r w:rsidRPr="00FD150E">
        <w:rPr>
          <w:sz w:val="15"/>
          <w:szCs w:val="15"/>
        </w:rPr>
        <w:separator/>
      </w:r>
    </w:p>
  </w:endnote>
  <w:endnote w:type="continuationSeparator" w:id="0">
    <w:p w14:paraId="155A68C5" w14:textId="77777777" w:rsidR="00DD3FC2" w:rsidRPr="00FD150E" w:rsidRDefault="00DD3FC2">
      <w:pPr>
        <w:rPr>
          <w:sz w:val="15"/>
          <w:szCs w:val="15"/>
        </w:rPr>
      </w:pPr>
      <w:r w:rsidRPr="00FD150E">
        <w:rPr>
          <w:sz w:val="15"/>
          <w:szCs w:val="15"/>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5000785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A391E" w14:textId="5347D22B" w:rsidR="004950C3" w:rsidRPr="00FD150E" w:rsidRDefault="000D5EE9">
    <w:pPr>
      <w:pStyle w:val="Pidipagina"/>
      <w:jc w:val="right"/>
      <w:rPr>
        <w:rFonts w:ascii="Helvetica" w:hAnsi="Helvetica"/>
        <w:sz w:val="15"/>
        <w:szCs w:val="15"/>
      </w:rPr>
    </w:pPr>
    <w:r w:rsidRPr="00FD150E">
      <w:rPr>
        <w:rFonts w:ascii="Helvetica" w:hAnsi="Helvetica"/>
        <w:noProof/>
        <w:sz w:val="15"/>
        <w:szCs w:val="15"/>
      </w:rPr>
      <w:fldChar w:fldCharType="begin"/>
    </w:r>
    <w:r w:rsidRPr="00FD150E">
      <w:rPr>
        <w:rFonts w:ascii="Helvetica" w:hAnsi="Helvetica"/>
        <w:noProof/>
        <w:sz w:val="15"/>
        <w:szCs w:val="15"/>
      </w:rPr>
      <w:instrText>PAGE   \* MERGEFORMAT</w:instrText>
    </w:r>
    <w:r w:rsidRPr="00FD150E">
      <w:rPr>
        <w:rFonts w:ascii="Helvetica" w:hAnsi="Helvetica"/>
        <w:noProof/>
        <w:sz w:val="15"/>
        <w:szCs w:val="15"/>
      </w:rPr>
      <w:fldChar w:fldCharType="separate"/>
    </w:r>
    <w:r w:rsidR="00684666" w:rsidRPr="00FD150E">
      <w:rPr>
        <w:rFonts w:ascii="Helvetica" w:hAnsi="Helvetica"/>
        <w:noProof/>
        <w:sz w:val="15"/>
        <w:szCs w:val="15"/>
      </w:rPr>
      <w:t>2</w:t>
    </w:r>
    <w:r w:rsidRPr="00FD150E">
      <w:rPr>
        <w:rFonts w:ascii="Helvetica" w:hAnsi="Helvetica"/>
        <w:noProof/>
        <w:sz w:val="15"/>
        <w:szCs w:val="15"/>
      </w:rPr>
      <w:fldChar w:fldCharType="end"/>
    </w:r>
  </w:p>
  <w:p w14:paraId="64DDAF52" w14:textId="0556AB7E" w:rsidR="00B84567" w:rsidRPr="00FD150E" w:rsidRDefault="00B84567" w:rsidP="00B84567">
    <w:pPr>
      <w:pStyle w:val="Pidipagina"/>
      <w:tabs>
        <w:tab w:val="clear" w:pos="4819"/>
        <w:tab w:val="clear" w:pos="9638"/>
        <w:tab w:val="left" w:pos="0"/>
        <w:tab w:val="center" w:pos="5529"/>
        <w:tab w:val="right" w:pos="5954"/>
      </w:tabs>
      <w:ind w:left="-284"/>
      <w:rPr>
        <w:sz w:val="15"/>
        <w:szCs w:val="15"/>
      </w:rPr>
    </w:pPr>
    <w:r>
      <w:rPr>
        <w:sz w:val="15"/>
        <w:szCs w:val="15"/>
      </w:rPr>
      <w:t xml:space="preserve"> </w:t>
    </w:r>
  </w:p>
  <w:p w14:paraId="1B5DE820" w14:textId="77777777" w:rsidR="00242634" w:rsidRPr="00FD150E" w:rsidRDefault="00242634" w:rsidP="00B84567">
    <w:pPr>
      <w:pStyle w:val="Pidipagina"/>
      <w:rPr>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3EBF4" w14:textId="7DF6A8E8" w:rsidR="00F560A4" w:rsidRPr="00FD150E" w:rsidRDefault="00FD150E" w:rsidP="00FD150E">
    <w:pPr>
      <w:pStyle w:val="Pidipagina"/>
      <w:tabs>
        <w:tab w:val="clear" w:pos="4819"/>
        <w:tab w:val="clear" w:pos="9638"/>
        <w:tab w:val="left" w:pos="0"/>
        <w:tab w:val="center" w:pos="5529"/>
        <w:tab w:val="right" w:pos="5954"/>
      </w:tabs>
      <w:ind w:left="-284"/>
      <w:rPr>
        <w:sz w:val="15"/>
        <w:szCs w:val="15"/>
      </w:rPr>
    </w:pPr>
    <w:r>
      <w:rPr>
        <w:sz w:val="15"/>
        <w:szCs w:val="15"/>
      </w:rPr>
      <w:tab/>
      <w:t xml:space="preserve"> </w:t>
    </w:r>
  </w:p>
  <w:p w14:paraId="45D21A6A" w14:textId="7D3F8081" w:rsidR="00FB02B6" w:rsidRPr="00FD150E" w:rsidRDefault="00FB02B6" w:rsidP="00F560A4">
    <w:pPr>
      <w:pStyle w:val="Pidipagina"/>
      <w:jc w:val="center"/>
      <w:rPr>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53645" w14:textId="77777777" w:rsidR="00DD3FC2" w:rsidRPr="00FD150E" w:rsidRDefault="00DD3FC2">
      <w:pPr>
        <w:rPr>
          <w:sz w:val="15"/>
          <w:szCs w:val="15"/>
        </w:rPr>
      </w:pPr>
      <w:r w:rsidRPr="00FD150E">
        <w:rPr>
          <w:sz w:val="15"/>
          <w:szCs w:val="15"/>
        </w:rPr>
        <w:separator/>
      </w:r>
    </w:p>
  </w:footnote>
  <w:footnote w:type="continuationSeparator" w:id="0">
    <w:p w14:paraId="0846649A" w14:textId="77777777" w:rsidR="00DD3FC2" w:rsidRPr="00FD150E" w:rsidRDefault="00DD3FC2">
      <w:pPr>
        <w:rPr>
          <w:sz w:val="15"/>
          <w:szCs w:val="15"/>
        </w:rPr>
      </w:pPr>
      <w:r w:rsidRPr="00FD150E">
        <w:rPr>
          <w:sz w:val="15"/>
          <w:szCs w:val="15"/>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2AE88" w14:textId="7744353E" w:rsidR="00407D63" w:rsidRPr="00FD150E" w:rsidRDefault="00185AF2" w:rsidP="0004210A">
    <w:pPr>
      <w:pStyle w:val="NormaleWeb"/>
      <w:spacing w:before="0" w:beforeAutospacing="0" w:after="0" w:afterAutospacing="0"/>
      <w:ind w:left="-142" w:firstLine="142"/>
      <w:textAlignment w:val="baseline"/>
      <w:rPr>
        <w:rFonts w:ascii="Bookman Old Style" w:hAnsi="Bookman Old Style" w:cs="Arial"/>
        <w:bCs/>
        <w:color w:val="365F91"/>
        <w:kern w:val="24"/>
        <w:sz w:val="18"/>
        <w:szCs w:val="18"/>
      </w:rPr>
    </w:pPr>
    <w:r w:rsidRPr="00FD150E">
      <w:rPr>
        <w:noProof/>
        <w:sz w:val="18"/>
        <w:szCs w:val="18"/>
      </w:rPr>
      <w:drawing>
        <wp:anchor distT="0" distB="0" distL="114300" distR="114300" simplePos="0" relativeHeight="251664384" behindDoc="1" locked="0" layoutInCell="1" allowOverlap="1" wp14:anchorId="39799617" wp14:editId="7C98C628">
          <wp:simplePos x="0" y="0"/>
          <wp:positionH relativeFrom="column">
            <wp:posOffset>3390900</wp:posOffset>
          </wp:positionH>
          <wp:positionV relativeFrom="paragraph">
            <wp:posOffset>-86233</wp:posOffset>
          </wp:positionV>
          <wp:extent cx="2868930" cy="586740"/>
          <wp:effectExtent l="0" t="0" r="1270" b="0"/>
          <wp:wrapNone/>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_firma_top_CI.jpg"/>
                  <pic:cNvPicPr/>
                </pic:nvPicPr>
                <pic:blipFill rotWithShape="1">
                  <a:blip r:embed="rId1">
                    <a:extLst>
                      <a:ext uri="{28A0092B-C50C-407E-A947-70E740481C1C}">
                        <a14:useLocalDpi xmlns:a14="http://schemas.microsoft.com/office/drawing/2010/main" val="0"/>
                      </a:ext>
                    </a:extLst>
                  </a:blip>
                  <a:srcRect r="15443"/>
                  <a:stretch/>
                </pic:blipFill>
                <pic:spPr bwMode="auto">
                  <a:xfrm>
                    <a:off x="0" y="0"/>
                    <a:ext cx="2868930" cy="586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D150E">
      <w:rPr>
        <w:noProof/>
        <w:sz w:val="15"/>
        <w:szCs w:val="15"/>
      </w:rPr>
      <w:drawing>
        <wp:anchor distT="0" distB="0" distL="114300" distR="114300" simplePos="0" relativeHeight="251672576" behindDoc="1" locked="0" layoutInCell="1" allowOverlap="1" wp14:anchorId="27D0463D" wp14:editId="4AF8FE37">
          <wp:simplePos x="0" y="0"/>
          <wp:positionH relativeFrom="column">
            <wp:posOffset>2757805</wp:posOffset>
          </wp:positionH>
          <wp:positionV relativeFrom="paragraph">
            <wp:posOffset>-267208</wp:posOffset>
          </wp:positionV>
          <wp:extent cx="629920" cy="659130"/>
          <wp:effectExtent l="0" t="0" r="5080" b="1270"/>
          <wp:wrapNone/>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onftrasporto1_2010_tracciati.tif"/>
                  <pic:cNvPicPr/>
                </pic:nvPicPr>
                <pic:blipFill>
                  <a:blip r:embed="rId2"/>
                  <a:stretch>
                    <a:fillRect/>
                  </a:stretch>
                </pic:blipFill>
                <pic:spPr>
                  <a:xfrm>
                    <a:off x="0" y="0"/>
                    <a:ext cx="629920" cy="659130"/>
                  </a:xfrm>
                  <a:prstGeom prst="rect">
                    <a:avLst/>
                  </a:prstGeom>
                </pic:spPr>
              </pic:pic>
            </a:graphicData>
          </a:graphic>
          <wp14:sizeRelH relativeFrom="page">
            <wp14:pctWidth>0</wp14:pctWidth>
          </wp14:sizeRelH>
          <wp14:sizeRelV relativeFrom="page">
            <wp14:pctHeight>0</wp14:pctHeight>
          </wp14:sizeRelV>
        </wp:anchor>
      </w:drawing>
    </w:r>
    <w:r w:rsidR="0004210A" w:rsidRPr="00FD150E">
      <w:rPr>
        <w:rFonts w:ascii="Bookman Old Style" w:hAnsi="Bookman Old Style"/>
        <w:i/>
        <w:noProof/>
        <w:color w:val="365F91"/>
        <w:sz w:val="21"/>
        <w:szCs w:val="21"/>
      </w:rPr>
      <w:drawing>
        <wp:inline distT="0" distB="0" distL="0" distR="0" wp14:anchorId="7FE3661C" wp14:editId="6306D400">
          <wp:extent cx="2241550" cy="417854"/>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socostieri.png"/>
                  <pic:cNvPicPr/>
                </pic:nvPicPr>
                <pic:blipFill rotWithShape="1">
                  <a:blip r:embed="rId3"/>
                  <a:srcRect l="13949" t="22847" r="8133" b="22447"/>
                  <a:stretch/>
                </pic:blipFill>
                <pic:spPr bwMode="auto">
                  <a:xfrm>
                    <a:off x="0" y="0"/>
                    <a:ext cx="2345170" cy="437170"/>
                  </a:xfrm>
                  <a:prstGeom prst="rect">
                    <a:avLst/>
                  </a:prstGeom>
                  <a:ln>
                    <a:noFill/>
                  </a:ln>
                  <a:extLst>
                    <a:ext uri="{53640926-AAD7-44D8-BBD7-CCE9431645EC}">
                      <a14:shadowObscured xmlns:a14="http://schemas.microsoft.com/office/drawing/2010/main"/>
                    </a:ext>
                  </a:extLst>
                </pic:spPr>
              </pic:pic>
            </a:graphicData>
          </a:graphic>
        </wp:inline>
      </w:drawing>
    </w:r>
    <w:r w:rsidR="009B60D0" w:rsidRPr="00FD150E">
      <w:rPr>
        <w:rFonts w:ascii="Bookman Old Style" w:hAnsi="Bookman Old Style" w:cs="Arial"/>
        <w:bCs/>
        <w:color w:val="365F91"/>
        <w:kern w:val="24"/>
        <w:sz w:val="18"/>
        <w:szCs w:val="18"/>
      </w:rPr>
      <w:tab/>
    </w:r>
    <w:r w:rsidR="009B60D0" w:rsidRPr="00FD150E">
      <w:rPr>
        <w:rFonts w:ascii="Bookman Old Style" w:hAnsi="Bookman Old Style" w:cs="Arial"/>
        <w:bCs/>
        <w:color w:val="365F91"/>
        <w:kern w:val="24"/>
        <w:sz w:val="18"/>
        <w:szCs w:val="18"/>
      </w:rPr>
      <w:tab/>
    </w:r>
    <w:r w:rsidR="00D96601">
      <w:rPr>
        <w:rFonts w:ascii="Bookman Old Style" w:hAnsi="Bookman Old Style" w:cs="Arial"/>
        <w:bCs/>
        <w:color w:val="365F91"/>
        <w:kern w:val="24"/>
        <w:sz w:val="18"/>
        <w:szCs w:val="18"/>
      </w:rPr>
      <w:t xml:space="preserve">     </w:t>
    </w:r>
    <w:r w:rsidR="000410FF" w:rsidRPr="00FD150E">
      <w:rPr>
        <w:rFonts w:ascii="Bookman Old Style" w:hAnsi="Bookman Old Style" w:cs="Arial"/>
        <w:bCs/>
        <w:color w:val="365F91"/>
        <w:kern w:val="24"/>
        <w:sz w:val="18"/>
        <w:szCs w:val="18"/>
      </w:rPr>
      <w:tab/>
    </w:r>
  </w:p>
  <w:p w14:paraId="2A0E4D82" w14:textId="40F1D0A9" w:rsidR="00230670" w:rsidRPr="00FD150E" w:rsidRDefault="00230670" w:rsidP="00A40C63">
    <w:pPr>
      <w:rPr>
        <w:sz w:val="15"/>
        <w:szCs w:val="15"/>
      </w:rPr>
    </w:pPr>
  </w:p>
  <w:p w14:paraId="01C02D40" w14:textId="69BEAC7F" w:rsidR="00006139" w:rsidRPr="00FD150E" w:rsidRDefault="00006139" w:rsidP="00A40C63">
    <w:pPr>
      <w:rPr>
        <w:sz w:val="15"/>
        <w:szCs w:val="15"/>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13A27" w14:textId="630833C6" w:rsidR="00226167" w:rsidRDefault="00185AF2" w:rsidP="00A20F59">
    <w:pPr>
      <w:pStyle w:val="NormaleWeb1"/>
      <w:tabs>
        <w:tab w:val="left" w:pos="3402"/>
        <w:tab w:val="left" w:pos="6924"/>
        <w:tab w:val="left" w:pos="7553"/>
      </w:tabs>
      <w:spacing w:before="0" w:after="0"/>
      <w:ind w:left="-284"/>
      <w:jc w:val="both"/>
      <w:rPr>
        <w:rFonts w:ascii="Bookman Old Style" w:hAnsi="Bookman Old Style"/>
        <w:i/>
        <w:color w:val="365F91"/>
        <w:sz w:val="21"/>
        <w:szCs w:val="21"/>
      </w:rPr>
    </w:pPr>
    <w:r w:rsidRPr="00FD150E">
      <w:rPr>
        <w:noProof/>
        <w:sz w:val="15"/>
        <w:szCs w:val="15"/>
      </w:rPr>
      <w:drawing>
        <wp:anchor distT="0" distB="0" distL="114300" distR="114300" simplePos="0" relativeHeight="251669504" behindDoc="1" locked="0" layoutInCell="1" allowOverlap="1" wp14:anchorId="3F63F2FA" wp14:editId="62BF882B">
          <wp:simplePos x="0" y="0"/>
          <wp:positionH relativeFrom="column">
            <wp:posOffset>2782062</wp:posOffset>
          </wp:positionH>
          <wp:positionV relativeFrom="paragraph">
            <wp:posOffset>-203835</wp:posOffset>
          </wp:positionV>
          <wp:extent cx="609600" cy="638175"/>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onftrasporto1_2010_tracciati.tif"/>
                  <pic:cNvPicPr/>
                </pic:nvPicPr>
                <pic:blipFill>
                  <a:blip r:embed="rId1"/>
                  <a:stretch>
                    <a:fillRect/>
                  </a:stretch>
                </pic:blipFill>
                <pic:spPr>
                  <a:xfrm>
                    <a:off x="0" y="0"/>
                    <a:ext cx="609600" cy="638175"/>
                  </a:xfrm>
                  <a:prstGeom prst="rect">
                    <a:avLst/>
                  </a:prstGeom>
                </pic:spPr>
              </pic:pic>
            </a:graphicData>
          </a:graphic>
          <wp14:sizeRelH relativeFrom="page">
            <wp14:pctWidth>0</wp14:pctWidth>
          </wp14:sizeRelH>
          <wp14:sizeRelV relativeFrom="page">
            <wp14:pctHeight>0</wp14:pctHeight>
          </wp14:sizeRelV>
        </wp:anchor>
      </w:drawing>
    </w:r>
    <w:r w:rsidRPr="00FD150E">
      <w:rPr>
        <w:noProof/>
        <w:sz w:val="15"/>
        <w:szCs w:val="15"/>
      </w:rPr>
      <w:drawing>
        <wp:anchor distT="0" distB="0" distL="114300" distR="114300" simplePos="0" relativeHeight="251659264" behindDoc="1" locked="0" layoutInCell="1" allowOverlap="1" wp14:anchorId="0A5558A1" wp14:editId="619B32AC">
          <wp:simplePos x="0" y="0"/>
          <wp:positionH relativeFrom="column">
            <wp:posOffset>3644900</wp:posOffset>
          </wp:positionH>
          <wp:positionV relativeFrom="paragraph">
            <wp:posOffset>-44323</wp:posOffset>
          </wp:positionV>
          <wp:extent cx="2868930" cy="586740"/>
          <wp:effectExtent l="0" t="0" r="1270" b="0"/>
          <wp:wrapNone/>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_firma_top_CI.jpg"/>
                  <pic:cNvPicPr/>
                </pic:nvPicPr>
                <pic:blipFill rotWithShape="1">
                  <a:blip r:embed="rId2">
                    <a:extLst>
                      <a:ext uri="{28A0092B-C50C-407E-A947-70E740481C1C}">
                        <a14:useLocalDpi xmlns:a14="http://schemas.microsoft.com/office/drawing/2010/main" val="0"/>
                      </a:ext>
                    </a:extLst>
                  </a:blip>
                  <a:srcRect r="15443"/>
                  <a:stretch/>
                </pic:blipFill>
                <pic:spPr bwMode="auto">
                  <a:xfrm>
                    <a:off x="0" y="0"/>
                    <a:ext cx="2868930" cy="586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85AF2">
      <w:rPr>
        <w:noProof/>
        <w:sz w:val="15"/>
        <w:szCs w:val="15"/>
      </w:rPr>
      <w:t xml:space="preserve"> </w:t>
    </w:r>
    <w:r w:rsidR="00A20F59" w:rsidRPr="00FD150E">
      <w:rPr>
        <w:rFonts w:ascii="Bookman Old Style" w:hAnsi="Bookman Old Style"/>
        <w:i/>
        <w:noProof/>
        <w:color w:val="365F91"/>
        <w:sz w:val="21"/>
        <w:szCs w:val="21"/>
      </w:rPr>
      <w:drawing>
        <wp:inline distT="0" distB="0" distL="0" distR="0" wp14:anchorId="41F0BA8A" wp14:editId="4B312489">
          <wp:extent cx="2533650" cy="47230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socostieri.png"/>
                  <pic:cNvPicPr/>
                </pic:nvPicPr>
                <pic:blipFill rotWithShape="1">
                  <a:blip r:embed="rId3"/>
                  <a:srcRect l="13949" t="22847" r="8133" b="22447"/>
                  <a:stretch/>
                </pic:blipFill>
                <pic:spPr bwMode="auto">
                  <a:xfrm>
                    <a:off x="0" y="0"/>
                    <a:ext cx="2652587" cy="494476"/>
                  </a:xfrm>
                  <a:prstGeom prst="rect">
                    <a:avLst/>
                  </a:prstGeom>
                  <a:ln>
                    <a:noFill/>
                  </a:ln>
                  <a:extLst>
                    <a:ext uri="{53640926-AAD7-44D8-BBD7-CCE9431645EC}">
                      <a14:shadowObscured xmlns:a14="http://schemas.microsoft.com/office/drawing/2010/main"/>
                    </a:ext>
                  </a:extLst>
                </pic:spPr>
              </pic:pic>
            </a:graphicData>
          </a:graphic>
        </wp:inline>
      </w:drawing>
    </w:r>
    <w:r w:rsidR="00BA7C7F" w:rsidRPr="00FD150E">
      <w:rPr>
        <w:rFonts w:ascii="Bookman Old Style" w:hAnsi="Bookman Old Style"/>
        <w:i/>
        <w:color w:val="365F91"/>
        <w:sz w:val="21"/>
        <w:szCs w:val="21"/>
      </w:rPr>
      <w:t xml:space="preserve">           </w:t>
    </w:r>
    <w:r w:rsidR="00A4705F" w:rsidRPr="00FD150E">
      <w:rPr>
        <w:rFonts w:ascii="Bookman Old Style" w:hAnsi="Bookman Old Style"/>
        <w:i/>
        <w:color w:val="365F91"/>
        <w:sz w:val="21"/>
        <w:szCs w:val="21"/>
      </w:rPr>
      <w:t xml:space="preserve">         </w:t>
    </w:r>
    <w:r w:rsidR="00BA7C7F" w:rsidRPr="00FD150E">
      <w:rPr>
        <w:rFonts w:ascii="Bookman Old Style" w:hAnsi="Bookman Old Style"/>
        <w:i/>
        <w:color w:val="365F91"/>
        <w:sz w:val="21"/>
        <w:szCs w:val="21"/>
      </w:rPr>
      <w:t xml:space="preserve">    </w:t>
    </w:r>
  </w:p>
  <w:p w14:paraId="0C6C7D91" w14:textId="61802822" w:rsidR="0004210A" w:rsidRPr="00FD150E" w:rsidRDefault="0004210A" w:rsidP="0004210A">
    <w:pPr>
      <w:pStyle w:val="NormaleWeb1"/>
      <w:tabs>
        <w:tab w:val="left" w:pos="3402"/>
        <w:tab w:val="left" w:pos="6924"/>
        <w:tab w:val="left" w:pos="7553"/>
      </w:tabs>
      <w:spacing w:before="0" w:after="0"/>
      <w:ind w:left="-284"/>
      <w:rPr>
        <w:rFonts w:ascii="Bookman Old Style" w:hAnsi="Bookman Old Style"/>
        <w:i/>
        <w:color w:val="365F91"/>
        <w:sz w:val="21"/>
        <w:szCs w:val="21"/>
      </w:rPr>
    </w:pPr>
  </w:p>
  <w:p w14:paraId="10E0E295" w14:textId="77777777" w:rsidR="008D24CF" w:rsidRPr="00FD150E" w:rsidRDefault="008D24CF" w:rsidP="00226167">
    <w:pPr>
      <w:pStyle w:val="Intestazione"/>
      <w:rPr>
        <w:noProof/>
        <w:sz w:val="15"/>
        <w:szCs w:val="1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4C82"/>
    <w:multiLevelType w:val="hybridMultilevel"/>
    <w:tmpl w:val="D8B8AA82"/>
    <w:lvl w:ilvl="0" w:tplc="5BB46CC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66221F"/>
    <w:multiLevelType w:val="hybridMultilevel"/>
    <w:tmpl w:val="FB3E35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8DB6709"/>
    <w:multiLevelType w:val="hybridMultilevel"/>
    <w:tmpl w:val="0218AB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37328E"/>
    <w:multiLevelType w:val="hybridMultilevel"/>
    <w:tmpl w:val="676E4186"/>
    <w:lvl w:ilvl="0" w:tplc="5BB46CC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8C64AD"/>
    <w:multiLevelType w:val="hybridMultilevel"/>
    <w:tmpl w:val="0FF816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5F55464"/>
    <w:multiLevelType w:val="hybridMultilevel"/>
    <w:tmpl w:val="12244B56"/>
    <w:lvl w:ilvl="0" w:tplc="D8CCC58C">
      <w:start w:val="1"/>
      <w:numFmt w:val="decimal"/>
      <w:lvlText w:val="%1."/>
      <w:lvlJc w:val="left"/>
      <w:pPr>
        <w:ind w:left="786" w:hanging="360"/>
      </w:pPr>
      <w:rPr>
        <w:rFonts w:hint="default"/>
        <w:u w:val="none"/>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6" w15:restartNumberingAfterBreak="0">
    <w:nsid w:val="2728691B"/>
    <w:multiLevelType w:val="multilevel"/>
    <w:tmpl w:val="6D3CF10E"/>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D1B17EE"/>
    <w:multiLevelType w:val="hybridMultilevel"/>
    <w:tmpl w:val="73B67446"/>
    <w:lvl w:ilvl="0" w:tplc="04100001">
      <w:start w:val="1"/>
      <w:numFmt w:val="bullet"/>
      <w:lvlText w:val=""/>
      <w:lvlJc w:val="left"/>
      <w:pPr>
        <w:ind w:left="750" w:hanging="360"/>
      </w:pPr>
      <w:rPr>
        <w:rFonts w:ascii="Symbol" w:hAnsi="Symbol" w:hint="default"/>
      </w:rPr>
    </w:lvl>
    <w:lvl w:ilvl="1" w:tplc="04100019">
      <w:start w:val="1"/>
      <w:numFmt w:val="lowerLetter"/>
      <w:lvlText w:val="%2."/>
      <w:lvlJc w:val="left"/>
      <w:pPr>
        <w:ind w:left="1470" w:hanging="360"/>
      </w:pPr>
    </w:lvl>
    <w:lvl w:ilvl="2" w:tplc="0410001B">
      <w:start w:val="1"/>
      <w:numFmt w:val="lowerRoman"/>
      <w:lvlText w:val="%3."/>
      <w:lvlJc w:val="right"/>
      <w:pPr>
        <w:ind w:left="748" w:hanging="180"/>
      </w:pPr>
    </w:lvl>
    <w:lvl w:ilvl="3" w:tplc="0410000F">
      <w:start w:val="1"/>
      <w:numFmt w:val="decimal"/>
      <w:lvlText w:val="%4."/>
      <w:lvlJc w:val="left"/>
      <w:pPr>
        <w:ind w:left="2910" w:hanging="360"/>
      </w:pPr>
    </w:lvl>
    <w:lvl w:ilvl="4" w:tplc="04100019">
      <w:start w:val="1"/>
      <w:numFmt w:val="lowerLetter"/>
      <w:lvlText w:val="%5."/>
      <w:lvlJc w:val="left"/>
      <w:pPr>
        <w:ind w:left="3630" w:hanging="360"/>
      </w:pPr>
    </w:lvl>
    <w:lvl w:ilvl="5" w:tplc="0410001B">
      <w:start w:val="1"/>
      <w:numFmt w:val="lowerRoman"/>
      <w:lvlText w:val="%6."/>
      <w:lvlJc w:val="right"/>
      <w:pPr>
        <w:ind w:left="1315" w:hanging="180"/>
      </w:pPr>
    </w:lvl>
    <w:lvl w:ilvl="6" w:tplc="0410000F" w:tentative="1">
      <w:start w:val="1"/>
      <w:numFmt w:val="decimal"/>
      <w:lvlText w:val="%7."/>
      <w:lvlJc w:val="left"/>
      <w:pPr>
        <w:ind w:left="5070" w:hanging="360"/>
      </w:pPr>
    </w:lvl>
    <w:lvl w:ilvl="7" w:tplc="04100019" w:tentative="1">
      <w:start w:val="1"/>
      <w:numFmt w:val="lowerLetter"/>
      <w:lvlText w:val="%8."/>
      <w:lvlJc w:val="left"/>
      <w:pPr>
        <w:ind w:left="5790" w:hanging="360"/>
      </w:pPr>
    </w:lvl>
    <w:lvl w:ilvl="8" w:tplc="0410001B" w:tentative="1">
      <w:start w:val="1"/>
      <w:numFmt w:val="lowerRoman"/>
      <w:lvlText w:val="%9."/>
      <w:lvlJc w:val="right"/>
      <w:pPr>
        <w:ind w:left="6510" w:hanging="180"/>
      </w:pPr>
    </w:lvl>
  </w:abstractNum>
  <w:abstractNum w:abstractNumId="8" w15:restartNumberingAfterBreak="0">
    <w:nsid w:val="34E60C7F"/>
    <w:multiLevelType w:val="hybridMultilevel"/>
    <w:tmpl w:val="453A3E76"/>
    <w:lvl w:ilvl="0" w:tplc="0410001B">
      <w:start w:val="1"/>
      <w:numFmt w:val="lowerRoman"/>
      <w:lvlText w:val="%1."/>
      <w:lvlJc w:val="right"/>
      <w:pPr>
        <w:ind w:left="720" w:hanging="360"/>
      </w:pPr>
    </w:lvl>
    <w:lvl w:ilvl="1" w:tplc="5BB46CCC">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C2D51E4"/>
    <w:multiLevelType w:val="hybridMultilevel"/>
    <w:tmpl w:val="DE9A7122"/>
    <w:lvl w:ilvl="0" w:tplc="5BB46CCC">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40D8643E"/>
    <w:multiLevelType w:val="hybridMultilevel"/>
    <w:tmpl w:val="A080B7D6"/>
    <w:lvl w:ilvl="0" w:tplc="0410000F">
      <w:start w:val="1"/>
      <w:numFmt w:val="decimal"/>
      <w:lvlText w:val="%1."/>
      <w:lvlJc w:val="left"/>
      <w:pPr>
        <w:ind w:left="720" w:hanging="360"/>
      </w:pPr>
      <w:rPr>
        <w:rFonts w:hint="default"/>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1D67CD7"/>
    <w:multiLevelType w:val="hybridMultilevel"/>
    <w:tmpl w:val="0FF816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4007873"/>
    <w:multiLevelType w:val="hybridMultilevel"/>
    <w:tmpl w:val="DD8E3158"/>
    <w:lvl w:ilvl="0" w:tplc="04100001">
      <w:start w:val="1"/>
      <w:numFmt w:val="bullet"/>
      <w:lvlText w:val=""/>
      <w:lvlJc w:val="left"/>
      <w:pPr>
        <w:ind w:left="720" w:hanging="360"/>
      </w:pPr>
      <w:rPr>
        <w:rFonts w:ascii="Symbol" w:hAnsi="Symbol" w:hint="default"/>
      </w:rPr>
    </w:lvl>
    <w:lvl w:ilvl="1" w:tplc="5B5060CE">
      <w:numFmt w:val="bullet"/>
      <w:lvlText w:val="-"/>
      <w:lvlJc w:val="left"/>
      <w:pPr>
        <w:ind w:left="1440" w:hanging="360"/>
      </w:pPr>
      <w:rPr>
        <w:rFonts w:ascii="Times New Roman" w:eastAsia="Times New Roman"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15:restartNumberingAfterBreak="0">
    <w:nsid w:val="48733A44"/>
    <w:multiLevelType w:val="hybridMultilevel"/>
    <w:tmpl w:val="4DE4A7C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9102DA3"/>
    <w:multiLevelType w:val="hybridMultilevel"/>
    <w:tmpl w:val="7ABAADDA"/>
    <w:lvl w:ilvl="0" w:tplc="0410000F">
      <w:start w:val="1"/>
      <w:numFmt w:val="decimal"/>
      <w:lvlText w:val="%1."/>
      <w:lvlJc w:val="left"/>
      <w:pPr>
        <w:ind w:left="720" w:hanging="360"/>
      </w:pPr>
      <w:rPr>
        <w:rFonts w:hint="default"/>
      </w:rPr>
    </w:lvl>
    <w:lvl w:ilvl="1" w:tplc="F17A9218">
      <w:numFmt w:val="bullet"/>
      <w:lvlText w:val="-"/>
      <w:lvlJc w:val="left"/>
      <w:pPr>
        <w:ind w:left="1440" w:hanging="360"/>
      </w:pPr>
      <w:rPr>
        <w:rFonts w:ascii="Calibri" w:eastAsiaTheme="minorHAnsi" w:hAnsi="Calibri" w:cstheme="minorBid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E3E6DFD"/>
    <w:multiLevelType w:val="hybridMultilevel"/>
    <w:tmpl w:val="B7048CE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C9164B5"/>
    <w:multiLevelType w:val="hybridMultilevel"/>
    <w:tmpl w:val="A54E2F4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3A339C4"/>
    <w:multiLevelType w:val="hybridMultilevel"/>
    <w:tmpl w:val="222EA966"/>
    <w:lvl w:ilvl="0" w:tplc="0410000F">
      <w:start w:val="1"/>
      <w:numFmt w:val="decimal"/>
      <w:lvlText w:val="%1."/>
      <w:lvlJc w:val="left"/>
      <w:pPr>
        <w:ind w:left="750" w:hanging="360"/>
      </w:pPr>
    </w:lvl>
    <w:lvl w:ilvl="1" w:tplc="04100019">
      <w:start w:val="1"/>
      <w:numFmt w:val="lowerLetter"/>
      <w:lvlText w:val="%2."/>
      <w:lvlJc w:val="left"/>
      <w:pPr>
        <w:ind w:left="1470" w:hanging="360"/>
      </w:pPr>
    </w:lvl>
    <w:lvl w:ilvl="2" w:tplc="0410001B">
      <w:start w:val="1"/>
      <w:numFmt w:val="lowerRoman"/>
      <w:lvlText w:val="%3."/>
      <w:lvlJc w:val="right"/>
      <w:pPr>
        <w:ind w:left="748" w:hanging="180"/>
      </w:pPr>
    </w:lvl>
    <w:lvl w:ilvl="3" w:tplc="0410000F">
      <w:start w:val="1"/>
      <w:numFmt w:val="decimal"/>
      <w:lvlText w:val="%4."/>
      <w:lvlJc w:val="left"/>
      <w:pPr>
        <w:ind w:left="2910" w:hanging="360"/>
      </w:pPr>
    </w:lvl>
    <w:lvl w:ilvl="4" w:tplc="04100019">
      <w:start w:val="1"/>
      <w:numFmt w:val="lowerLetter"/>
      <w:lvlText w:val="%5."/>
      <w:lvlJc w:val="left"/>
      <w:pPr>
        <w:ind w:left="3630" w:hanging="360"/>
      </w:pPr>
    </w:lvl>
    <w:lvl w:ilvl="5" w:tplc="0410001B">
      <w:start w:val="1"/>
      <w:numFmt w:val="lowerRoman"/>
      <w:lvlText w:val="%6."/>
      <w:lvlJc w:val="right"/>
      <w:pPr>
        <w:ind w:left="1315" w:hanging="180"/>
      </w:pPr>
    </w:lvl>
    <w:lvl w:ilvl="6" w:tplc="0410000F" w:tentative="1">
      <w:start w:val="1"/>
      <w:numFmt w:val="decimal"/>
      <w:lvlText w:val="%7."/>
      <w:lvlJc w:val="left"/>
      <w:pPr>
        <w:ind w:left="5070" w:hanging="360"/>
      </w:pPr>
    </w:lvl>
    <w:lvl w:ilvl="7" w:tplc="04100019" w:tentative="1">
      <w:start w:val="1"/>
      <w:numFmt w:val="lowerLetter"/>
      <w:lvlText w:val="%8."/>
      <w:lvlJc w:val="left"/>
      <w:pPr>
        <w:ind w:left="5790" w:hanging="360"/>
      </w:pPr>
    </w:lvl>
    <w:lvl w:ilvl="8" w:tplc="0410001B" w:tentative="1">
      <w:start w:val="1"/>
      <w:numFmt w:val="lowerRoman"/>
      <w:lvlText w:val="%9."/>
      <w:lvlJc w:val="right"/>
      <w:pPr>
        <w:ind w:left="6510" w:hanging="180"/>
      </w:pPr>
    </w:lvl>
  </w:abstractNum>
  <w:abstractNum w:abstractNumId="18" w15:restartNumberingAfterBreak="0">
    <w:nsid w:val="689B44B8"/>
    <w:multiLevelType w:val="hybridMultilevel"/>
    <w:tmpl w:val="29422B4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D080D83"/>
    <w:multiLevelType w:val="hybridMultilevel"/>
    <w:tmpl w:val="2AD209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583012C"/>
    <w:multiLevelType w:val="hybridMultilevel"/>
    <w:tmpl w:val="1BCA8F2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953335C"/>
    <w:multiLevelType w:val="hybridMultilevel"/>
    <w:tmpl w:val="138A0D9E"/>
    <w:lvl w:ilvl="0" w:tplc="5BB46CCC">
      <w:start w:val="1"/>
      <w:numFmt w:val="bullet"/>
      <w:lvlText w:val=""/>
      <w:lvlJc w:val="left"/>
      <w:pPr>
        <w:ind w:left="1440" w:hanging="360"/>
      </w:pPr>
      <w:rPr>
        <w:rFonts w:ascii="Symbol" w:hAnsi="Symbol" w:hint="default"/>
      </w:rPr>
    </w:lvl>
    <w:lvl w:ilvl="1" w:tplc="5BB46CCC">
      <w:start w:val="1"/>
      <w:numFmt w:val="bullet"/>
      <w:lvlText w:val=""/>
      <w:lvlJc w:val="left"/>
      <w:pPr>
        <w:ind w:left="2160" w:hanging="360"/>
      </w:pPr>
      <w:rPr>
        <w:rFonts w:ascii="Symbol" w:hAnsi="Symbol"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15:restartNumberingAfterBreak="0">
    <w:nsid w:val="7E486188"/>
    <w:multiLevelType w:val="hybridMultilevel"/>
    <w:tmpl w:val="C69E23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13"/>
  </w:num>
  <w:num w:numId="4">
    <w:abstractNumId w:val="11"/>
  </w:num>
  <w:num w:numId="5">
    <w:abstractNumId w:val="12"/>
  </w:num>
  <w:num w:numId="6">
    <w:abstractNumId w:val="4"/>
  </w:num>
  <w:num w:numId="7">
    <w:abstractNumId w:val="18"/>
  </w:num>
  <w:num w:numId="8">
    <w:abstractNumId w:val="17"/>
  </w:num>
  <w:num w:numId="9">
    <w:abstractNumId w:val="7"/>
  </w:num>
  <w:num w:numId="10">
    <w:abstractNumId w:val="6"/>
  </w:num>
  <w:num w:numId="11">
    <w:abstractNumId w:val="20"/>
  </w:num>
  <w:num w:numId="12">
    <w:abstractNumId w:val="1"/>
  </w:num>
  <w:num w:numId="13">
    <w:abstractNumId w:val="14"/>
  </w:num>
  <w:num w:numId="14">
    <w:abstractNumId w:val="21"/>
  </w:num>
  <w:num w:numId="15">
    <w:abstractNumId w:val="9"/>
  </w:num>
  <w:num w:numId="16">
    <w:abstractNumId w:val="8"/>
  </w:num>
  <w:num w:numId="17">
    <w:abstractNumId w:val="22"/>
  </w:num>
  <w:num w:numId="18">
    <w:abstractNumId w:val="3"/>
  </w:num>
  <w:num w:numId="19">
    <w:abstractNumId w:val="0"/>
  </w:num>
  <w:num w:numId="20">
    <w:abstractNumId w:val="16"/>
  </w:num>
  <w:num w:numId="21">
    <w:abstractNumId w:val="10"/>
  </w:num>
  <w:num w:numId="22">
    <w:abstractNumId w:val="5"/>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885"/>
    <w:rsid w:val="00000BC6"/>
    <w:rsid w:val="000035E0"/>
    <w:rsid w:val="00006139"/>
    <w:rsid w:val="000067DB"/>
    <w:rsid w:val="00006C17"/>
    <w:rsid w:val="00007E9A"/>
    <w:rsid w:val="0001235A"/>
    <w:rsid w:val="0001421D"/>
    <w:rsid w:val="00017D98"/>
    <w:rsid w:val="00020D4E"/>
    <w:rsid w:val="00023502"/>
    <w:rsid w:val="00027A2B"/>
    <w:rsid w:val="00031175"/>
    <w:rsid w:val="00032EFD"/>
    <w:rsid w:val="00033730"/>
    <w:rsid w:val="000347C2"/>
    <w:rsid w:val="00040B70"/>
    <w:rsid w:val="000410FF"/>
    <w:rsid w:val="00041C88"/>
    <w:rsid w:val="0004210A"/>
    <w:rsid w:val="00043CFF"/>
    <w:rsid w:val="000452F5"/>
    <w:rsid w:val="00051814"/>
    <w:rsid w:val="00054EB2"/>
    <w:rsid w:val="00061980"/>
    <w:rsid w:val="00071E2A"/>
    <w:rsid w:val="0007318F"/>
    <w:rsid w:val="000759AB"/>
    <w:rsid w:val="00077015"/>
    <w:rsid w:val="0008177B"/>
    <w:rsid w:val="00081965"/>
    <w:rsid w:val="00084ED5"/>
    <w:rsid w:val="00087966"/>
    <w:rsid w:val="00087F1A"/>
    <w:rsid w:val="00092397"/>
    <w:rsid w:val="0009305B"/>
    <w:rsid w:val="00093D77"/>
    <w:rsid w:val="000A0208"/>
    <w:rsid w:val="000A0594"/>
    <w:rsid w:val="000A362B"/>
    <w:rsid w:val="000A68D3"/>
    <w:rsid w:val="000B1924"/>
    <w:rsid w:val="000B42A7"/>
    <w:rsid w:val="000B5BDF"/>
    <w:rsid w:val="000C17AF"/>
    <w:rsid w:val="000C1830"/>
    <w:rsid w:val="000C199B"/>
    <w:rsid w:val="000C405C"/>
    <w:rsid w:val="000C6F88"/>
    <w:rsid w:val="000D2063"/>
    <w:rsid w:val="000D3BB9"/>
    <w:rsid w:val="000D5DA9"/>
    <w:rsid w:val="000D5EE9"/>
    <w:rsid w:val="000D653D"/>
    <w:rsid w:val="000E0345"/>
    <w:rsid w:val="000E1E6C"/>
    <w:rsid w:val="000E40BB"/>
    <w:rsid w:val="000E6A66"/>
    <w:rsid w:val="000F15BE"/>
    <w:rsid w:val="000F2D64"/>
    <w:rsid w:val="000F7025"/>
    <w:rsid w:val="00100BEA"/>
    <w:rsid w:val="00101C94"/>
    <w:rsid w:val="00113559"/>
    <w:rsid w:val="00114C39"/>
    <w:rsid w:val="00115456"/>
    <w:rsid w:val="0012508F"/>
    <w:rsid w:val="001328F5"/>
    <w:rsid w:val="00135290"/>
    <w:rsid w:val="001365EF"/>
    <w:rsid w:val="001404AB"/>
    <w:rsid w:val="001416B2"/>
    <w:rsid w:val="001474D5"/>
    <w:rsid w:val="001477C3"/>
    <w:rsid w:val="00154BCA"/>
    <w:rsid w:val="001572A6"/>
    <w:rsid w:val="001622A8"/>
    <w:rsid w:val="001649AF"/>
    <w:rsid w:val="001700DB"/>
    <w:rsid w:val="0017248D"/>
    <w:rsid w:val="001801DE"/>
    <w:rsid w:val="00181A50"/>
    <w:rsid w:val="001834BC"/>
    <w:rsid w:val="00185AF2"/>
    <w:rsid w:val="00191938"/>
    <w:rsid w:val="0019407B"/>
    <w:rsid w:val="00194289"/>
    <w:rsid w:val="001957D2"/>
    <w:rsid w:val="001A4AC6"/>
    <w:rsid w:val="001B15BC"/>
    <w:rsid w:val="001B33E1"/>
    <w:rsid w:val="001B5E54"/>
    <w:rsid w:val="001C0D2F"/>
    <w:rsid w:val="001C4969"/>
    <w:rsid w:val="001C6672"/>
    <w:rsid w:val="001D0589"/>
    <w:rsid w:val="001E3E6F"/>
    <w:rsid w:val="001E4FCE"/>
    <w:rsid w:val="001E74AF"/>
    <w:rsid w:val="001F14AB"/>
    <w:rsid w:val="001F4245"/>
    <w:rsid w:val="00202A30"/>
    <w:rsid w:val="00205772"/>
    <w:rsid w:val="00205B5C"/>
    <w:rsid w:val="002060EE"/>
    <w:rsid w:val="00212C26"/>
    <w:rsid w:val="00213009"/>
    <w:rsid w:val="00215A0D"/>
    <w:rsid w:val="002179B5"/>
    <w:rsid w:val="00217CD8"/>
    <w:rsid w:val="00217F45"/>
    <w:rsid w:val="00226167"/>
    <w:rsid w:val="00230670"/>
    <w:rsid w:val="00231556"/>
    <w:rsid w:val="002319C7"/>
    <w:rsid w:val="00233B89"/>
    <w:rsid w:val="00235946"/>
    <w:rsid w:val="00235E8C"/>
    <w:rsid w:val="00237443"/>
    <w:rsid w:val="00242634"/>
    <w:rsid w:val="00250AD2"/>
    <w:rsid w:val="00250BEE"/>
    <w:rsid w:val="0025175F"/>
    <w:rsid w:val="002519A9"/>
    <w:rsid w:val="002546D5"/>
    <w:rsid w:val="002563E3"/>
    <w:rsid w:val="00261134"/>
    <w:rsid w:val="002611A2"/>
    <w:rsid w:val="00261B43"/>
    <w:rsid w:val="00261D16"/>
    <w:rsid w:val="00262F66"/>
    <w:rsid w:val="00267189"/>
    <w:rsid w:val="00270483"/>
    <w:rsid w:val="002727B9"/>
    <w:rsid w:val="00273129"/>
    <w:rsid w:val="00273D20"/>
    <w:rsid w:val="00276A3D"/>
    <w:rsid w:val="00281580"/>
    <w:rsid w:val="002824BC"/>
    <w:rsid w:val="0028340E"/>
    <w:rsid w:val="00284668"/>
    <w:rsid w:val="00286372"/>
    <w:rsid w:val="00286454"/>
    <w:rsid w:val="0028782F"/>
    <w:rsid w:val="00293BF9"/>
    <w:rsid w:val="0029745F"/>
    <w:rsid w:val="002A55F9"/>
    <w:rsid w:val="002B1F18"/>
    <w:rsid w:val="002B4DCE"/>
    <w:rsid w:val="002B4E9F"/>
    <w:rsid w:val="002B697D"/>
    <w:rsid w:val="002C2F3C"/>
    <w:rsid w:val="002C75B6"/>
    <w:rsid w:val="002D0DD7"/>
    <w:rsid w:val="002D1275"/>
    <w:rsid w:val="002D189B"/>
    <w:rsid w:val="002D310C"/>
    <w:rsid w:val="002E1CD3"/>
    <w:rsid w:val="002E4AAA"/>
    <w:rsid w:val="002E5E69"/>
    <w:rsid w:val="002F1616"/>
    <w:rsid w:val="002F4CA2"/>
    <w:rsid w:val="002F786A"/>
    <w:rsid w:val="00300418"/>
    <w:rsid w:val="003015CA"/>
    <w:rsid w:val="00302801"/>
    <w:rsid w:val="00304657"/>
    <w:rsid w:val="00306318"/>
    <w:rsid w:val="00310EEE"/>
    <w:rsid w:val="00317A5E"/>
    <w:rsid w:val="00320A5E"/>
    <w:rsid w:val="00320EED"/>
    <w:rsid w:val="003216E2"/>
    <w:rsid w:val="00325822"/>
    <w:rsid w:val="00335C18"/>
    <w:rsid w:val="00336866"/>
    <w:rsid w:val="00336F12"/>
    <w:rsid w:val="00337B70"/>
    <w:rsid w:val="00342C82"/>
    <w:rsid w:val="00343472"/>
    <w:rsid w:val="00345089"/>
    <w:rsid w:val="00346D12"/>
    <w:rsid w:val="003519DE"/>
    <w:rsid w:val="003629AC"/>
    <w:rsid w:val="00364EAF"/>
    <w:rsid w:val="00366CD8"/>
    <w:rsid w:val="003670D4"/>
    <w:rsid w:val="003710EB"/>
    <w:rsid w:val="00371133"/>
    <w:rsid w:val="00381251"/>
    <w:rsid w:val="00381BA9"/>
    <w:rsid w:val="00382EA9"/>
    <w:rsid w:val="00387251"/>
    <w:rsid w:val="0039060D"/>
    <w:rsid w:val="00395DB0"/>
    <w:rsid w:val="003961C6"/>
    <w:rsid w:val="003967F1"/>
    <w:rsid w:val="003A053D"/>
    <w:rsid w:val="003A759D"/>
    <w:rsid w:val="003B27C9"/>
    <w:rsid w:val="003B4114"/>
    <w:rsid w:val="003C1E3F"/>
    <w:rsid w:val="003C27B9"/>
    <w:rsid w:val="003C3E68"/>
    <w:rsid w:val="003C6731"/>
    <w:rsid w:val="003C7DB8"/>
    <w:rsid w:val="003D0842"/>
    <w:rsid w:val="003D0B6C"/>
    <w:rsid w:val="003D309C"/>
    <w:rsid w:val="003D3ACC"/>
    <w:rsid w:val="003D47FB"/>
    <w:rsid w:val="003D6947"/>
    <w:rsid w:val="003D69F0"/>
    <w:rsid w:val="003D6DBC"/>
    <w:rsid w:val="003D7940"/>
    <w:rsid w:val="003E15FC"/>
    <w:rsid w:val="003E35CC"/>
    <w:rsid w:val="003E65C8"/>
    <w:rsid w:val="003F1997"/>
    <w:rsid w:val="003F4256"/>
    <w:rsid w:val="003F5163"/>
    <w:rsid w:val="00407D63"/>
    <w:rsid w:val="00411D6D"/>
    <w:rsid w:val="00417A22"/>
    <w:rsid w:val="004202AD"/>
    <w:rsid w:val="00425380"/>
    <w:rsid w:val="0042571C"/>
    <w:rsid w:val="00425F9D"/>
    <w:rsid w:val="0043269A"/>
    <w:rsid w:val="00435E20"/>
    <w:rsid w:val="00442E23"/>
    <w:rsid w:val="004437AC"/>
    <w:rsid w:val="00446C5D"/>
    <w:rsid w:val="00451BA8"/>
    <w:rsid w:val="00452F63"/>
    <w:rsid w:val="004549A8"/>
    <w:rsid w:val="00456D4A"/>
    <w:rsid w:val="00457CE3"/>
    <w:rsid w:val="00461293"/>
    <w:rsid w:val="00462E64"/>
    <w:rsid w:val="00465D89"/>
    <w:rsid w:val="00466894"/>
    <w:rsid w:val="00470C58"/>
    <w:rsid w:val="00473C78"/>
    <w:rsid w:val="00473FE5"/>
    <w:rsid w:val="00477978"/>
    <w:rsid w:val="0048058A"/>
    <w:rsid w:val="0048089B"/>
    <w:rsid w:val="0048282C"/>
    <w:rsid w:val="0048330E"/>
    <w:rsid w:val="004950C3"/>
    <w:rsid w:val="00497912"/>
    <w:rsid w:val="00497EEF"/>
    <w:rsid w:val="004A04FA"/>
    <w:rsid w:val="004A27E1"/>
    <w:rsid w:val="004A70C1"/>
    <w:rsid w:val="004B7498"/>
    <w:rsid w:val="004B7D3C"/>
    <w:rsid w:val="004C1C61"/>
    <w:rsid w:val="004C1F9F"/>
    <w:rsid w:val="004C35E1"/>
    <w:rsid w:val="004C3684"/>
    <w:rsid w:val="004C720B"/>
    <w:rsid w:val="004C74B9"/>
    <w:rsid w:val="004C78EA"/>
    <w:rsid w:val="004C7C20"/>
    <w:rsid w:val="004D079D"/>
    <w:rsid w:val="004D2736"/>
    <w:rsid w:val="004D4811"/>
    <w:rsid w:val="004D785C"/>
    <w:rsid w:val="004E18E1"/>
    <w:rsid w:val="004E21EE"/>
    <w:rsid w:val="004E639A"/>
    <w:rsid w:val="004E697E"/>
    <w:rsid w:val="004E7338"/>
    <w:rsid w:val="004F1A83"/>
    <w:rsid w:val="004F34AC"/>
    <w:rsid w:val="004F53E1"/>
    <w:rsid w:val="004F5AF8"/>
    <w:rsid w:val="004F7669"/>
    <w:rsid w:val="005119FA"/>
    <w:rsid w:val="00514A7E"/>
    <w:rsid w:val="00521420"/>
    <w:rsid w:val="00524B2B"/>
    <w:rsid w:val="00534C82"/>
    <w:rsid w:val="00537313"/>
    <w:rsid w:val="00537338"/>
    <w:rsid w:val="00541CA7"/>
    <w:rsid w:val="00545032"/>
    <w:rsid w:val="005467A3"/>
    <w:rsid w:val="005518FE"/>
    <w:rsid w:val="005550FD"/>
    <w:rsid w:val="00560018"/>
    <w:rsid w:val="0056130E"/>
    <w:rsid w:val="0056302A"/>
    <w:rsid w:val="00570FCA"/>
    <w:rsid w:val="00572DE5"/>
    <w:rsid w:val="00577C56"/>
    <w:rsid w:val="005804F6"/>
    <w:rsid w:val="0058326C"/>
    <w:rsid w:val="005844C2"/>
    <w:rsid w:val="00585E82"/>
    <w:rsid w:val="005963A3"/>
    <w:rsid w:val="005A1828"/>
    <w:rsid w:val="005A1840"/>
    <w:rsid w:val="005A4118"/>
    <w:rsid w:val="005A4B5A"/>
    <w:rsid w:val="005A4CC5"/>
    <w:rsid w:val="005A5471"/>
    <w:rsid w:val="005A5A3E"/>
    <w:rsid w:val="005A7EAF"/>
    <w:rsid w:val="005B5238"/>
    <w:rsid w:val="005B57E1"/>
    <w:rsid w:val="005B7172"/>
    <w:rsid w:val="005C01E2"/>
    <w:rsid w:val="005C3518"/>
    <w:rsid w:val="005C7965"/>
    <w:rsid w:val="005D1F67"/>
    <w:rsid w:val="005D2604"/>
    <w:rsid w:val="005D6423"/>
    <w:rsid w:val="005E3A5C"/>
    <w:rsid w:val="005F2805"/>
    <w:rsid w:val="005F5288"/>
    <w:rsid w:val="005F5311"/>
    <w:rsid w:val="005F7F43"/>
    <w:rsid w:val="00604FA9"/>
    <w:rsid w:val="00605AF0"/>
    <w:rsid w:val="00610812"/>
    <w:rsid w:val="00612EBF"/>
    <w:rsid w:val="00613385"/>
    <w:rsid w:val="00615F14"/>
    <w:rsid w:val="00620750"/>
    <w:rsid w:val="006208A8"/>
    <w:rsid w:val="00623586"/>
    <w:rsid w:val="00633EBD"/>
    <w:rsid w:val="0063511C"/>
    <w:rsid w:val="006354CB"/>
    <w:rsid w:val="00642151"/>
    <w:rsid w:val="006504CD"/>
    <w:rsid w:val="0065655A"/>
    <w:rsid w:val="006569DF"/>
    <w:rsid w:val="006577AF"/>
    <w:rsid w:val="0066031A"/>
    <w:rsid w:val="00661D3D"/>
    <w:rsid w:val="00662C67"/>
    <w:rsid w:val="00663742"/>
    <w:rsid w:val="00670AD9"/>
    <w:rsid w:val="00670F5B"/>
    <w:rsid w:val="006713C4"/>
    <w:rsid w:val="006737DB"/>
    <w:rsid w:val="00674556"/>
    <w:rsid w:val="00680D1B"/>
    <w:rsid w:val="0068425E"/>
    <w:rsid w:val="00684666"/>
    <w:rsid w:val="00695F74"/>
    <w:rsid w:val="006A65B2"/>
    <w:rsid w:val="006A66D0"/>
    <w:rsid w:val="006A6D83"/>
    <w:rsid w:val="006A759A"/>
    <w:rsid w:val="006A7EBD"/>
    <w:rsid w:val="006B16F2"/>
    <w:rsid w:val="006B3C83"/>
    <w:rsid w:val="006C2BFF"/>
    <w:rsid w:val="006C3F61"/>
    <w:rsid w:val="006C4263"/>
    <w:rsid w:val="006C44C9"/>
    <w:rsid w:val="006C4EB4"/>
    <w:rsid w:val="006C74B1"/>
    <w:rsid w:val="006C7AAD"/>
    <w:rsid w:val="006D3734"/>
    <w:rsid w:val="006D5556"/>
    <w:rsid w:val="006D6DDC"/>
    <w:rsid w:val="006E3F82"/>
    <w:rsid w:val="006E40A9"/>
    <w:rsid w:val="006E77E4"/>
    <w:rsid w:val="006F47A4"/>
    <w:rsid w:val="0070010E"/>
    <w:rsid w:val="0070200E"/>
    <w:rsid w:val="0070288F"/>
    <w:rsid w:val="0070297B"/>
    <w:rsid w:val="0070666C"/>
    <w:rsid w:val="00710286"/>
    <w:rsid w:val="007119D2"/>
    <w:rsid w:val="0071670F"/>
    <w:rsid w:val="0072151B"/>
    <w:rsid w:val="00722032"/>
    <w:rsid w:val="007232A3"/>
    <w:rsid w:val="00724FB5"/>
    <w:rsid w:val="0072660B"/>
    <w:rsid w:val="00730E4C"/>
    <w:rsid w:val="007343B2"/>
    <w:rsid w:val="00740646"/>
    <w:rsid w:val="00742335"/>
    <w:rsid w:val="00742DEB"/>
    <w:rsid w:val="007452BC"/>
    <w:rsid w:val="0074641C"/>
    <w:rsid w:val="00752B57"/>
    <w:rsid w:val="00755658"/>
    <w:rsid w:val="00761940"/>
    <w:rsid w:val="00762729"/>
    <w:rsid w:val="007628F6"/>
    <w:rsid w:val="00771C5D"/>
    <w:rsid w:val="00774F31"/>
    <w:rsid w:val="007817FB"/>
    <w:rsid w:val="007831C2"/>
    <w:rsid w:val="007845EA"/>
    <w:rsid w:val="00786690"/>
    <w:rsid w:val="007A07B6"/>
    <w:rsid w:val="007A12A3"/>
    <w:rsid w:val="007A320A"/>
    <w:rsid w:val="007A38CB"/>
    <w:rsid w:val="007A5BEB"/>
    <w:rsid w:val="007A7C27"/>
    <w:rsid w:val="007B2A1D"/>
    <w:rsid w:val="007B3012"/>
    <w:rsid w:val="007B65BF"/>
    <w:rsid w:val="007C2894"/>
    <w:rsid w:val="007C60BB"/>
    <w:rsid w:val="007D26CC"/>
    <w:rsid w:val="007D2B4F"/>
    <w:rsid w:val="007D5BA6"/>
    <w:rsid w:val="007E2086"/>
    <w:rsid w:val="007E6F48"/>
    <w:rsid w:val="007F15C4"/>
    <w:rsid w:val="007F5ED7"/>
    <w:rsid w:val="0080338B"/>
    <w:rsid w:val="008043E4"/>
    <w:rsid w:val="00804A52"/>
    <w:rsid w:val="008129A4"/>
    <w:rsid w:val="00814FE5"/>
    <w:rsid w:val="00823E0B"/>
    <w:rsid w:val="0082612C"/>
    <w:rsid w:val="00826299"/>
    <w:rsid w:val="00830FE8"/>
    <w:rsid w:val="0083615A"/>
    <w:rsid w:val="008379C1"/>
    <w:rsid w:val="00841A41"/>
    <w:rsid w:val="008423E9"/>
    <w:rsid w:val="008550EA"/>
    <w:rsid w:val="008605B6"/>
    <w:rsid w:val="008626DE"/>
    <w:rsid w:val="00866230"/>
    <w:rsid w:val="00873793"/>
    <w:rsid w:val="00875F11"/>
    <w:rsid w:val="008778C3"/>
    <w:rsid w:val="008816BB"/>
    <w:rsid w:val="00891885"/>
    <w:rsid w:val="00893000"/>
    <w:rsid w:val="00894C47"/>
    <w:rsid w:val="008A2794"/>
    <w:rsid w:val="008A2EF9"/>
    <w:rsid w:val="008A7243"/>
    <w:rsid w:val="008B3D90"/>
    <w:rsid w:val="008B7ED0"/>
    <w:rsid w:val="008C14F1"/>
    <w:rsid w:val="008C5F27"/>
    <w:rsid w:val="008C5F34"/>
    <w:rsid w:val="008C747F"/>
    <w:rsid w:val="008D23C8"/>
    <w:rsid w:val="008D24CF"/>
    <w:rsid w:val="008D7DF9"/>
    <w:rsid w:val="008E3A8D"/>
    <w:rsid w:val="008E4409"/>
    <w:rsid w:val="008E6EA3"/>
    <w:rsid w:val="008F398F"/>
    <w:rsid w:val="008F564A"/>
    <w:rsid w:val="009007CE"/>
    <w:rsid w:val="009009A8"/>
    <w:rsid w:val="00900B04"/>
    <w:rsid w:val="00900E3A"/>
    <w:rsid w:val="00904743"/>
    <w:rsid w:val="00904796"/>
    <w:rsid w:val="00907803"/>
    <w:rsid w:val="0091139F"/>
    <w:rsid w:val="00913F22"/>
    <w:rsid w:val="009171D5"/>
    <w:rsid w:val="0092599E"/>
    <w:rsid w:val="00927085"/>
    <w:rsid w:val="009307A6"/>
    <w:rsid w:val="009318E1"/>
    <w:rsid w:val="009342CE"/>
    <w:rsid w:val="0093675D"/>
    <w:rsid w:val="00940BFF"/>
    <w:rsid w:val="009412F1"/>
    <w:rsid w:val="009462DA"/>
    <w:rsid w:val="00950291"/>
    <w:rsid w:val="009534DB"/>
    <w:rsid w:val="00953B82"/>
    <w:rsid w:val="00953BE6"/>
    <w:rsid w:val="00956DE5"/>
    <w:rsid w:val="00957FEC"/>
    <w:rsid w:val="009604AD"/>
    <w:rsid w:val="00962611"/>
    <w:rsid w:val="00963D54"/>
    <w:rsid w:val="009648A2"/>
    <w:rsid w:val="00964D0A"/>
    <w:rsid w:val="009671B9"/>
    <w:rsid w:val="009713BA"/>
    <w:rsid w:val="00972749"/>
    <w:rsid w:val="00973718"/>
    <w:rsid w:val="00973D86"/>
    <w:rsid w:val="00974D97"/>
    <w:rsid w:val="0097746D"/>
    <w:rsid w:val="009777B8"/>
    <w:rsid w:val="0098191D"/>
    <w:rsid w:val="00983075"/>
    <w:rsid w:val="00984263"/>
    <w:rsid w:val="00991763"/>
    <w:rsid w:val="0099321B"/>
    <w:rsid w:val="009A02E2"/>
    <w:rsid w:val="009A7308"/>
    <w:rsid w:val="009B0382"/>
    <w:rsid w:val="009B0EED"/>
    <w:rsid w:val="009B1F23"/>
    <w:rsid w:val="009B60D0"/>
    <w:rsid w:val="009B64E9"/>
    <w:rsid w:val="009C0A0A"/>
    <w:rsid w:val="009C249F"/>
    <w:rsid w:val="009C369E"/>
    <w:rsid w:val="009C5BC5"/>
    <w:rsid w:val="009D0F79"/>
    <w:rsid w:val="009D11CC"/>
    <w:rsid w:val="009D1DBF"/>
    <w:rsid w:val="009D298A"/>
    <w:rsid w:val="009E4992"/>
    <w:rsid w:val="009E677C"/>
    <w:rsid w:val="009E75F1"/>
    <w:rsid w:val="009E7A54"/>
    <w:rsid w:val="009F289A"/>
    <w:rsid w:val="009F5475"/>
    <w:rsid w:val="009F61F5"/>
    <w:rsid w:val="009F6375"/>
    <w:rsid w:val="009F6F0B"/>
    <w:rsid w:val="00A00D55"/>
    <w:rsid w:val="00A01167"/>
    <w:rsid w:val="00A013CA"/>
    <w:rsid w:val="00A02FAB"/>
    <w:rsid w:val="00A05C6E"/>
    <w:rsid w:val="00A10B7A"/>
    <w:rsid w:val="00A10BF2"/>
    <w:rsid w:val="00A13FD3"/>
    <w:rsid w:val="00A17D38"/>
    <w:rsid w:val="00A20F59"/>
    <w:rsid w:val="00A34196"/>
    <w:rsid w:val="00A34DC3"/>
    <w:rsid w:val="00A40C63"/>
    <w:rsid w:val="00A44975"/>
    <w:rsid w:val="00A44C52"/>
    <w:rsid w:val="00A4705F"/>
    <w:rsid w:val="00A47C8A"/>
    <w:rsid w:val="00A5214B"/>
    <w:rsid w:val="00A548FF"/>
    <w:rsid w:val="00A56F53"/>
    <w:rsid w:val="00A60848"/>
    <w:rsid w:val="00A7261E"/>
    <w:rsid w:val="00A73E6F"/>
    <w:rsid w:val="00A75521"/>
    <w:rsid w:val="00A7770F"/>
    <w:rsid w:val="00A82940"/>
    <w:rsid w:val="00A8621C"/>
    <w:rsid w:val="00A86F5B"/>
    <w:rsid w:val="00A87137"/>
    <w:rsid w:val="00A87D37"/>
    <w:rsid w:val="00A9280B"/>
    <w:rsid w:val="00A9751D"/>
    <w:rsid w:val="00AA3F51"/>
    <w:rsid w:val="00AA76E4"/>
    <w:rsid w:val="00AB5B41"/>
    <w:rsid w:val="00AC2540"/>
    <w:rsid w:val="00AC3DA7"/>
    <w:rsid w:val="00AE0B4A"/>
    <w:rsid w:val="00AE3D0A"/>
    <w:rsid w:val="00AE48F3"/>
    <w:rsid w:val="00AE4B4F"/>
    <w:rsid w:val="00AE7D17"/>
    <w:rsid w:val="00AF0A26"/>
    <w:rsid w:val="00AF3FC0"/>
    <w:rsid w:val="00B0063F"/>
    <w:rsid w:val="00B006EF"/>
    <w:rsid w:val="00B04B0D"/>
    <w:rsid w:val="00B06939"/>
    <w:rsid w:val="00B07035"/>
    <w:rsid w:val="00B157F7"/>
    <w:rsid w:val="00B17617"/>
    <w:rsid w:val="00B17EEA"/>
    <w:rsid w:val="00B17F40"/>
    <w:rsid w:val="00B200AB"/>
    <w:rsid w:val="00B20D24"/>
    <w:rsid w:val="00B236E8"/>
    <w:rsid w:val="00B237D0"/>
    <w:rsid w:val="00B25D1C"/>
    <w:rsid w:val="00B26C16"/>
    <w:rsid w:val="00B3486C"/>
    <w:rsid w:val="00B35BA7"/>
    <w:rsid w:val="00B364C5"/>
    <w:rsid w:val="00B36A04"/>
    <w:rsid w:val="00B37D4C"/>
    <w:rsid w:val="00B44629"/>
    <w:rsid w:val="00B449B9"/>
    <w:rsid w:val="00B461E5"/>
    <w:rsid w:val="00B537B6"/>
    <w:rsid w:val="00B545D2"/>
    <w:rsid w:val="00B5478B"/>
    <w:rsid w:val="00B61427"/>
    <w:rsid w:val="00B63E78"/>
    <w:rsid w:val="00B63ED9"/>
    <w:rsid w:val="00B7105F"/>
    <w:rsid w:val="00B72BA0"/>
    <w:rsid w:val="00B73E20"/>
    <w:rsid w:val="00B80402"/>
    <w:rsid w:val="00B84567"/>
    <w:rsid w:val="00B84E6D"/>
    <w:rsid w:val="00B864A3"/>
    <w:rsid w:val="00B876B2"/>
    <w:rsid w:val="00B92E93"/>
    <w:rsid w:val="00B94D70"/>
    <w:rsid w:val="00BA07A3"/>
    <w:rsid w:val="00BA31AE"/>
    <w:rsid w:val="00BA4EDC"/>
    <w:rsid w:val="00BA7096"/>
    <w:rsid w:val="00BA7C0C"/>
    <w:rsid w:val="00BA7C7F"/>
    <w:rsid w:val="00BC56EA"/>
    <w:rsid w:val="00BD2B71"/>
    <w:rsid w:val="00BD6130"/>
    <w:rsid w:val="00BE1A69"/>
    <w:rsid w:val="00BF1DDC"/>
    <w:rsid w:val="00BF2415"/>
    <w:rsid w:val="00BF523F"/>
    <w:rsid w:val="00BF5E1A"/>
    <w:rsid w:val="00C00B1A"/>
    <w:rsid w:val="00C01D6B"/>
    <w:rsid w:val="00C02ED6"/>
    <w:rsid w:val="00C14A50"/>
    <w:rsid w:val="00C173CD"/>
    <w:rsid w:val="00C20923"/>
    <w:rsid w:val="00C27688"/>
    <w:rsid w:val="00C329D6"/>
    <w:rsid w:val="00C37345"/>
    <w:rsid w:val="00C42119"/>
    <w:rsid w:val="00C44ED6"/>
    <w:rsid w:val="00C4571B"/>
    <w:rsid w:val="00C45CDC"/>
    <w:rsid w:val="00C4771B"/>
    <w:rsid w:val="00C50DC7"/>
    <w:rsid w:val="00C550BE"/>
    <w:rsid w:val="00C74635"/>
    <w:rsid w:val="00C84807"/>
    <w:rsid w:val="00C86159"/>
    <w:rsid w:val="00C931DE"/>
    <w:rsid w:val="00C93287"/>
    <w:rsid w:val="00C94BDE"/>
    <w:rsid w:val="00CA1DA8"/>
    <w:rsid w:val="00CB0EB4"/>
    <w:rsid w:val="00CB31EE"/>
    <w:rsid w:val="00CB5493"/>
    <w:rsid w:val="00CB58C2"/>
    <w:rsid w:val="00CC317C"/>
    <w:rsid w:val="00CD49EE"/>
    <w:rsid w:val="00CD51E8"/>
    <w:rsid w:val="00CD538F"/>
    <w:rsid w:val="00CD618F"/>
    <w:rsid w:val="00CD6BAF"/>
    <w:rsid w:val="00CD6E47"/>
    <w:rsid w:val="00CD7414"/>
    <w:rsid w:val="00CE1EC6"/>
    <w:rsid w:val="00CE325B"/>
    <w:rsid w:val="00CE4B50"/>
    <w:rsid w:val="00CE5FD2"/>
    <w:rsid w:val="00CF1345"/>
    <w:rsid w:val="00CF2537"/>
    <w:rsid w:val="00CF4217"/>
    <w:rsid w:val="00CF7158"/>
    <w:rsid w:val="00D01E2D"/>
    <w:rsid w:val="00D04242"/>
    <w:rsid w:val="00D04C17"/>
    <w:rsid w:val="00D056A0"/>
    <w:rsid w:val="00D06CD1"/>
    <w:rsid w:val="00D07487"/>
    <w:rsid w:val="00D07A83"/>
    <w:rsid w:val="00D12748"/>
    <w:rsid w:val="00D12873"/>
    <w:rsid w:val="00D1742C"/>
    <w:rsid w:val="00D177FB"/>
    <w:rsid w:val="00D17B98"/>
    <w:rsid w:val="00D17BE8"/>
    <w:rsid w:val="00D22667"/>
    <w:rsid w:val="00D3565E"/>
    <w:rsid w:val="00D37152"/>
    <w:rsid w:val="00D42B1A"/>
    <w:rsid w:val="00D44FF2"/>
    <w:rsid w:val="00D4509D"/>
    <w:rsid w:val="00D45789"/>
    <w:rsid w:val="00D502D2"/>
    <w:rsid w:val="00D53BDB"/>
    <w:rsid w:val="00D574A0"/>
    <w:rsid w:val="00D60424"/>
    <w:rsid w:val="00D61072"/>
    <w:rsid w:val="00D636C0"/>
    <w:rsid w:val="00D64D5A"/>
    <w:rsid w:val="00D65216"/>
    <w:rsid w:val="00D65F70"/>
    <w:rsid w:val="00D70134"/>
    <w:rsid w:val="00D706A8"/>
    <w:rsid w:val="00D7706B"/>
    <w:rsid w:val="00D77B1A"/>
    <w:rsid w:val="00D80E07"/>
    <w:rsid w:val="00D83CCE"/>
    <w:rsid w:val="00D84839"/>
    <w:rsid w:val="00D84B3A"/>
    <w:rsid w:val="00D9323A"/>
    <w:rsid w:val="00D96601"/>
    <w:rsid w:val="00D967F3"/>
    <w:rsid w:val="00DA09B1"/>
    <w:rsid w:val="00DA3B29"/>
    <w:rsid w:val="00DA4770"/>
    <w:rsid w:val="00DB3A60"/>
    <w:rsid w:val="00DB59AF"/>
    <w:rsid w:val="00DC37E4"/>
    <w:rsid w:val="00DC69E7"/>
    <w:rsid w:val="00DC6A44"/>
    <w:rsid w:val="00DC7017"/>
    <w:rsid w:val="00DD092A"/>
    <w:rsid w:val="00DD2630"/>
    <w:rsid w:val="00DD32C0"/>
    <w:rsid w:val="00DD3FC2"/>
    <w:rsid w:val="00DD6198"/>
    <w:rsid w:val="00DD62C6"/>
    <w:rsid w:val="00DE1DCB"/>
    <w:rsid w:val="00DE1E33"/>
    <w:rsid w:val="00DE491D"/>
    <w:rsid w:val="00DF180C"/>
    <w:rsid w:val="00DF1D35"/>
    <w:rsid w:val="00DF3836"/>
    <w:rsid w:val="00E10669"/>
    <w:rsid w:val="00E124F3"/>
    <w:rsid w:val="00E13523"/>
    <w:rsid w:val="00E15572"/>
    <w:rsid w:val="00E16273"/>
    <w:rsid w:val="00E20B2C"/>
    <w:rsid w:val="00E20BF8"/>
    <w:rsid w:val="00E23D26"/>
    <w:rsid w:val="00E2452C"/>
    <w:rsid w:val="00E33843"/>
    <w:rsid w:val="00E36CDB"/>
    <w:rsid w:val="00E40ACE"/>
    <w:rsid w:val="00E40D2C"/>
    <w:rsid w:val="00E41E65"/>
    <w:rsid w:val="00E426C6"/>
    <w:rsid w:val="00E42F40"/>
    <w:rsid w:val="00E44788"/>
    <w:rsid w:val="00E528E3"/>
    <w:rsid w:val="00E56E55"/>
    <w:rsid w:val="00E6326A"/>
    <w:rsid w:val="00E66E6B"/>
    <w:rsid w:val="00E71088"/>
    <w:rsid w:val="00E72566"/>
    <w:rsid w:val="00E75295"/>
    <w:rsid w:val="00E75F19"/>
    <w:rsid w:val="00E7622B"/>
    <w:rsid w:val="00E80D4F"/>
    <w:rsid w:val="00E84ADC"/>
    <w:rsid w:val="00E8748B"/>
    <w:rsid w:val="00E902A5"/>
    <w:rsid w:val="00E9081F"/>
    <w:rsid w:val="00E91E1F"/>
    <w:rsid w:val="00E95AB8"/>
    <w:rsid w:val="00E97D35"/>
    <w:rsid w:val="00EA6E8D"/>
    <w:rsid w:val="00EA6EA6"/>
    <w:rsid w:val="00EB0C3B"/>
    <w:rsid w:val="00EB1D18"/>
    <w:rsid w:val="00EC33F3"/>
    <w:rsid w:val="00EC38F8"/>
    <w:rsid w:val="00EC39A8"/>
    <w:rsid w:val="00EC717C"/>
    <w:rsid w:val="00EC762E"/>
    <w:rsid w:val="00ED271B"/>
    <w:rsid w:val="00EE42CC"/>
    <w:rsid w:val="00EF52BF"/>
    <w:rsid w:val="00EF6761"/>
    <w:rsid w:val="00EF78B9"/>
    <w:rsid w:val="00F02846"/>
    <w:rsid w:val="00F036B6"/>
    <w:rsid w:val="00F03A71"/>
    <w:rsid w:val="00F0451A"/>
    <w:rsid w:val="00F073C1"/>
    <w:rsid w:val="00F10F05"/>
    <w:rsid w:val="00F209F7"/>
    <w:rsid w:val="00F27788"/>
    <w:rsid w:val="00F34BEB"/>
    <w:rsid w:val="00F36686"/>
    <w:rsid w:val="00F3799F"/>
    <w:rsid w:val="00F37DDC"/>
    <w:rsid w:val="00F40DCD"/>
    <w:rsid w:val="00F42BA2"/>
    <w:rsid w:val="00F51F76"/>
    <w:rsid w:val="00F52709"/>
    <w:rsid w:val="00F560A4"/>
    <w:rsid w:val="00F564B8"/>
    <w:rsid w:val="00F671CD"/>
    <w:rsid w:val="00F67F78"/>
    <w:rsid w:val="00F753D2"/>
    <w:rsid w:val="00F80780"/>
    <w:rsid w:val="00F8429D"/>
    <w:rsid w:val="00F869C1"/>
    <w:rsid w:val="00F8773B"/>
    <w:rsid w:val="00F90AB4"/>
    <w:rsid w:val="00F9123C"/>
    <w:rsid w:val="00F91286"/>
    <w:rsid w:val="00F91423"/>
    <w:rsid w:val="00F923E4"/>
    <w:rsid w:val="00F96448"/>
    <w:rsid w:val="00FA0FE2"/>
    <w:rsid w:val="00FA1108"/>
    <w:rsid w:val="00FA2453"/>
    <w:rsid w:val="00FA687E"/>
    <w:rsid w:val="00FB02B6"/>
    <w:rsid w:val="00FB23F9"/>
    <w:rsid w:val="00FB4D0F"/>
    <w:rsid w:val="00FB5D73"/>
    <w:rsid w:val="00FB6D87"/>
    <w:rsid w:val="00FC459E"/>
    <w:rsid w:val="00FC4C1E"/>
    <w:rsid w:val="00FC779C"/>
    <w:rsid w:val="00FD150E"/>
    <w:rsid w:val="00FD4C03"/>
    <w:rsid w:val="00FD68B6"/>
    <w:rsid w:val="00FD7939"/>
    <w:rsid w:val="00FD7ED3"/>
    <w:rsid w:val="00FE0770"/>
    <w:rsid w:val="00FE6000"/>
    <w:rsid w:val="00FE7DDD"/>
    <w:rsid w:val="00FF046A"/>
    <w:rsid w:val="00FF217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97A41F"/>
  <w15:docId w15:val="{664D158C-8E7E-AC4C-9F57-B17770EAB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A759A"/>
  </w:style>
  <w:style w:type="paragraph" w:styleId="Titolo1">
    <w:name w:val="heading 1"/>
    <w:basedOn w:val="Normale"/>
    <w:next w:val="Normale"/>
    <w:qFormat/>
    <w:rsid w:val="006A759A"/>
    <w:pPr>
      <w:keepNext/>
      <w:outlineLvl w:val="0"/>
    </w:pPr>
    <w:rPr>
      <w:rFonts w:ascii="Arial" w:hAnsi="Arial"/>
      <w:sz w:val="32"/>
    </w:rPr>
  </w:style>
  <w:style w:type="paragraph" w:styleId="Titolo2">
    <w:name w:val="heading 2"/>
    <w:basedOn w:val="Normale"/>
    <w:next w:val="Normale"/>
    <w:link w:val="Titolo2Carattere"/>
    <w:qFormat/>
    <w:rsid w:val="006A759A"/>
    <w:pPr>
      <w:keepNext/>
      <w:outlineLvl w:val="1"/>
    </w:pPr>
    <w:rPr>
      <w:sz w:val="28"/>
    </w:rPr>
  </w:style>
  <w:style w:type="paragraph" w:styleId="Titolo3">
    <w:name w:val="heading 3"/>
    <w:basedOn w:val="Normale"/>
    <w:next w:val="Normale"/>
    <w:link w:val="Titolo3Carattere"/>
    <w:qFormat/>
    <w:rsid w:val="006A759A"/>
    <w:pPr>
      <w:keepNext/>
      <w:jc w:val="center"/>
      <w:outlineLvl w:val="2"/>
    </w:pPr>
    <w:rPr>
      <w:rFonts w:ascii="Bookman Old Style" w:hAnsi="Bookman Old Style"/>
      <w:color w:val="808080"/>
      <w:sz w:val="28"/>
    </w:rPr>
  </w:style>
  <w:style w:type="paragraph" w:styleId="Titolo4">
    <w:name w:val="heading 4"/>
    <w:basedOn w:val="Normale"/>
    <w:next w:val="Normale"/>
    <w:qFormat/>
    <w:rsid w:val="006A759A"/>
    <w:pPr>
      <w:keepNext/>
      <w:outlineLvl w:val="3"/>
    </w:pPr>
    <w:rPr>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6A759A"/>
    <w:rPr>
      <w:color w:val="0000FF"/>
      <w:u w:val="single"/>
    </w:rPr>
  </w:style>
  <w:style w:type="paragraph" w:styleId="Intestazione">
    <w:name w:val="header"/>
    <w:basedOn w:val="Normale"/>
    <w:rsid w:val="00612EBF"/>
    <w:pPr>
      <w:tabs>
        <w:tab w:val="center" w:pos="4819"/>
        <w:tab w:val="right" w:pos="9638"/>
      </w:tabs>
    </w:pPr>
  </w:style>
  <w:style w:type="paragraph" w:styleId="Pidipagina">
    <w:name w:val="footer"/>
    <w:basedOn w:val="Normale"/>
    <w:link w:val="PidipaginaCarattere"/>
    <w:uiPriority w:val="99"/>
    <w:rsid w:val="00612EBF"/>
    <w:pPr>
      <w:tabs>
        <w:tab w:val="center" w:pos="4819"/>
        <w:tab w:val="right" w:pos="9638"/>
      </w:tabs>
    </w:pPr>
  </w:style>
  <w:style w:type="table" w:styleId="Grigliatabella">
    <w:name w:val="Table Grid"/>
    <w:basedOn w:val="Tabellanormale"/>
    <w:rsid w:val="00E23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DA3B29"/>
    <w:pPr>
      <w:spacing w:before="100" w:beforeAutospacing="1" w:after="100" w:afterAutospacing="1"/>
    </w:pPr>
    <w:rPr>
      <w:sz w:val="24"/>
      <w:szCs w:val="24"/>
    </w:rPr>
  </w:style>
  <w:style w:type="character" w:customStyle="1" w:styleId="Titolo2Carattere">
    <w:name w:val="Titolo 2 Carattere"/>
    <w:link w:val="Titolo2"/>
    <w:rsid w:val="005D2604"/>
    <w:rPr>
      <w:sz w:val="28"/>
    </w:rPr>
  </w:style>
  <w:style w:type="character" w:customStyle="1" w:styleId="Titolo3Carattere">
    <w:name w:val="Titolo 3 Carattere"/>
    <w:link w:val="Titolo3"/>
    <w:rsid w:val="005D2604"/>
    <w:rPr>
      <w:rFonts w:ascii="Bookman Old Style" w:hAnsi="Bookman Old Style"/>
      <w:color w:val="808080"/>
      <w:sz w:val="28"/>
    </w:rPr>
  </w:style>
  <w:style w:type="paragraph" w:styleId="Testofumetto">
    <w:name w:val="Balloon Text"/>
    <w:basedOn w:val="Normale"/>
    <w:link w:val="TestofumettoCarattere"/>
    <w:rsid w:val="00771C5D"/>
    <w:rPr>
      <w:rFonts w:ascii="Tahoma" w:hAnsi="Tahoma" w:cs="Tahoma"/>
      <w:sz w:val="16"/>
      <w:szCs w:val="16"/>
    </w:rPr>
  </w:style>
  <w:style w:type="character" w:customStyle="1" w:styleId="TestofumettoCarattere">
    <w:name w:val="Testo fumetto Carattere"/>
    <w:link w:val="Testofumetto"/>
    <w:rsid w:val="00771C5D"/>
    <w:rPr>
      <w:rFonts w:ascii="Tahoma" w:hAnsi="Tahoma" w:cs="Tahoma"/>
      <w:sz w:val="16"/>
      <w:szCs w:val="16"/>
    </w:rPr>
  </w:style>
  <w:style w:type="character" w:customStyle="1" w:styleId="PidipaginaCarattere">
    <w:name w:val="Piè di pagina Carattere"/>
    <w:link w:val="Pidipagina"/>
    <w:uiPriority w:val="99"/>
    <w:rsid w:val="00242634"/>
  </w:style>
  <w:style w:type="character" w:styleId="Enfasigrassetto">
    <w:name w:val="Strong"/>
    <w:basedOn w:val="Carpredefinitoparagrafo"/>
    <w:qFormat/>
    <w:rsid w:val="00AE0B4A"/>
    <w:rPr>
      <w:b/>
      <w:bCs/>
    </w:rPr>
  </w:style>
  <w:style w:type="paragraph" w:styleId="Paragrafoelenco">
    <w:name w:val="List Paragraph"/>
    <w:basedOn w:val="Normale"/>
    <w:uiPriority w:val="34"/>
    <w:qFormat/>
    <w:rsid w:val="00AE0B4A"/>
    <w:pPr>
      <w:ind w:left="720"/>
      <w:contextualSpacing/>
    </w:pPr>
  </w:style>
  <w:style w:type="paragraph" w:styleId="Sottotitolo">
    <w:name w:val="Subtitle"/>
    <w:basedOn w:val="Normale"/>
    <w:next w:val="Normale"/>
    <w:link w:val="SottotitoloCarattere"/>
    <w:qFormat/>
    <w:rsid w:val="00AE0B4A"/>
    <w:pPr>
      <w:numPr>
        <w:ilvl w:val="1"/>
      </w:numPr>
      <w:spacing w:before="240" w:after="120"/>
    </w:pPr>
    <w:rPr>
      <w:rFonts w:eastAsiaTheme="majorEastAsia" w:cstheme="majorBidi"/>
      <w:b/>
      <w:iCs/>
      <w:spacing w:val="15"/>
      <w:sz w:val="24"/>
      <w:szCs w:val="24"/>
    </w:rPr>
  </w:style>
  <w:style w:type="character" w:customStyle="1" w:styleId="SottotitoloCarattere">
    <w:name w:val="Sottotitolo Carattere"/>
    <w:basedOn w:val="Carpredefinitoparagrafo"/>
    <w:link w:val="Sottotitolo"/>
    <w:rsid w:val="00AE0B4A"/>
    <w:rPr>
      <w:rFonts w:eastAsiaTheme="majorEastAsia" w:cstheme="majorBidi"/>
      <w:b/>
      <w:iCs/>
      <w:spacing w:val="15"/>
      <w:sz w:val="24"/>
      <w:szCs w:val="24"/>
    </w:rPr>
  </w:style>
  <w:style w:type="paragraph" w:styleId="Didascalia">
    <w:name w:val="caption"/>
    <w:basedOn w:val="Normale"/>
    <w:next w:val="Normale"/>
    <w:unhideWhenUsed/>
    <w:qFormat/>
    <w:rsid w:val="00FB5D73"/>
    <w:pPr>
      <w:spacing w:after="200"/>
    </w:pPr>
    <w:rPr>
      <w:b/>
      <w:bCs/>
      <w:color w:val="4F81BD" w:themeColor="accent1"/>
      <w:sz w:val="18"/>
      <w:szCs w:val="18"/>
    </w:rPr>
  </w:style>
  <w:style w:type="paragraph" w:customStyle="1" w:styleId="Default">
    <w:name w:val="Default"/>
    <w:rsid w:val="00C02ED6"/>
    <w:pPr>
      <w:autoSpaceDE w:val="0"/>
      <w:autoSpaceDN w:val="0"/>
      <w:adjustRightInd w:val="0"/>
    </w:pPr>
    <w:rPr>
      <w:rFonts w:ascii="Arial" w:eastAsiaTheme="minorHAnsi" w:hAnsi="Arial" w:cs="Arial"/>
      <w:color w:val="000000"/>
      <w:sz w:val="24"/>
      <w:szCs w:val="24"/>
      <w:lang w:eastAsia="en-US"/>
    </w:rPr>
  </w:style>
  <w:style w:type="paragraph" w:customStyle="1" w:styleId="NormaleWeb1">
    <w:name w:val="Normale (Web)1"/>
    <w:basedOn w:val="Normale"/>
    <w:rsid w:val="00114C39"/>
    <w:pPr>
      <w:suppressAutoHyphens/>
      <w:spacing w:before="100" w:after="100" w:line="100" w:lineRule="atLeast"/>
    </w:pPr>
  </w:style>
  <w:style w:type="character" w:customStyle="1" w:styleId="Menzionenonrisolta1">
    <w:name w:val="Menzione non risolta1"/>
    <w:basedOn w:val="Carpredefinitoparagrafo"/>
    <w:uiPriority w:val="99"/>
    <w:semiHidden/>
    <w:unhideWhenUsed/>
    <w:rsid w:val="00B80402"/>
    <w:rPr>
      <w:color w:val="605E5C"/>
      <w:shd w:val="clear" w:color="auto" w:fill="E1DFDD"/>
    </w:rPr>
  </w:style>
  <w:style w:type="character" w:styleId="Menzionenonrisolta">
    <w:name w:val="Unresolved Mention"/>
    <w:basedOn w:val="Carpredefinitoparagrafo"/>
    <w:uiPriority w:val="99"/>
    <w:semiHidden/>
    <w:unhideWhenUsed/>
    <w:rsid w:val="002B4DCE"/>
    <w:rPr>
      <w:color w:val="605E5C"/>
      <w:shd w:val="clear" w:color="auto" w:fill="E1DFDD"/>
    </w:rPr>
  </w:style>
  <w:style w:type="character" w:customStyle="1" w:styleId="apple-converted-space">
    <w:name w:val="apple-converted-space"/>
    <w:basedOn w:val="Carpredefinitoparagrafo"/>
    <w:rsid w:val="008B7ED0"/>
  </w:style>
  <w:style w:type="character" w:styleId="Collegamentovisitato">
    <w:name w:val="FollowedHyperlink"/>
    <w:basedOn w:val="Carpredefinitoparagrafo"/>
    <w:semiHidden/>
    <w:unhideWhenUsed/>
    <w:rsid w:val="008605B6"/>
    <w:rPr>
      <w:color w:val="800080" w:themeColor="followedHyperlink"/>
      <w:u w:val="single"/>
    </w:rPr>
  </w:style>
  <w:style w:type="character" w:styleId="Rimandocommento">
    <w:name w:val="annotation reference"/>
    <w:basedOn w:val="Carpredefinitoparagrafo"/>
    <w:semiHidden/>
    <w:unhideWhenUsed/>
    <w:rsid w:val="00267189"/>
    <w:rPr>
      <w:sz w:val="16"/>
      <w:szCs w:val="16"/>
    </w:rPr>
  </w:style>
  <w:style w:type="paragraph" w:styleId="Testocommento">
    <w:name w:val="annotation text"/>
    <w:basedOn w:val="Normale"/>
    <w:link w:val="TestocommentoCarattere"/>
    <w:semiHidden/>
    <w:unhideWhenUsed/>
    <w:rsid w:val="00267189"/>
  </w:style>
  <w:style w:type="character" w:customStyle="1" w:styleId="TestocommentoCarattere">
    <w:name w:val="Testo commento Carattere"/>
    <w:basedOn w:val="Carpredefinitoparagrafo"/>
    <w:link w:val="Testocommento"/>
    <w:semiHidden/>
    <w:rsid w:val="00267189"/>
  </w:style>
  <w:style w:type="paragraph" w:styleId="Soggettocommento">
    <w:name w:val="annotation subject"/>
    <w:basedOn w:val="Testocommento"/>
    <w:next w:val="Testocommento"/>
    <w:link w:val="SoggettocommentoCarattere"/>
    <w:semiHidden/>
    <w:unhideWhenUsed/>
    <w:rsid w:val="00267189"/>
    <w:rPr>
      <w:b/>
      <w:bCs/>
    </w:rPr>
  </w:style>
  <w:style w:type="character" w:customStyle="1" w:styleId="SoggettocommentoCarattere">
    <w:name w:val="Soggetto commento Carattere"/>
    <w:basedOn w:val="TestocommentoCarattere"/>
    <w:link w:val="Soggettocommento"/>
    <w:semiHidden/>
    <w:rsid w:val="002671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9508">
      <w:bodyDiv w:val="1"/>
      <w:marLeft w:val="0"/>
      <w:marRight w:val="0"/>
      <w:marTop w:val="0"/>
      <w:marBottom w:val="0"/>
      <w:divBdr>
        <w:top w:val="none" w:sz="0" w:space="0" w:color="auto"/>
        <w:left w:val="none" w:sz="0" w:space="0" w:color="auto"/>
        <w:bottom w:val="none" w:sz="0" w:space="0" w:color="auto"/>
        <w:right w:val="none" w:sz="0" w:space="0" w:color="auto"/>
      </w:divBdr>
    </w:div>
    <w:div w:id="91167521">
      <w:bodyDiv w:val="1"/>
      <w:marLeft w:val="0"/>
      <w:marRight w:val="0"/>
      <w:marTop w:val="0"/>
      <w:marBottom w:val="0"/>
      <w:divBdr>
        <w:top w:val="none" w:sz="0" w:space="0" w:color="auto"/>
        <w:left w:val="none" w:sz="0" w:space="0" w:color="auto"/>
        <w:bottom w:val="none" w:sz="0" w:space="0" w:color="auto"/>
        <w:right w:val="none" w:sz="0" w:space="0" w:color="auto"/>
      </w:divBdr>
    </w:div>
    <w:div w:id="114830723">
      <w:bodyDiv w:val="1"/>
      <w:marLeft w:val="0"/>
      <w:marRight w:val="0"/>
      <w:marTop w:val="0"/>
      <w:marBottom w:val="0"/>
      <w:divBdr>
        <w:top w:val="none" w:sz="0" w:space="0" w:color="auto"/>
        <w:left w:val="none" w:sz="0" w:space="0" w:color="auto"/>
        <w:bottom w:val="none" w:sz="0" w:space="0" w:color="auto"/>
        <w:right w:val="none" w:sz="0" w:space="0" w:color="auto"/>
      </w:divBdr>
      <w:divsChild>
        <w:div w:id="1809321244">
          <w:marLeft w:val="0"/>
          <w:marRight w:val="0"/>
          <w:marTop w:val="0"/>
          <w:marBottom w:val="0"/>
          <w:divBdr>
            <w:top w:val="none" w:sz="0" w:space="0" w:color="auto"/>
            <w:left w:val="none" w:sz="0" w:space="0" w:color="auto"/>
            <w:bottom w:val="none" w:sz="0" w:space="0" w:color="auto"/>
            <w:right w:val="none" w:sz="0" w:space="0" w:color="auto"/>
          </w:divBdr>
        </w:div>
        <w:div w:id="1061753340">
          <w:marLeft w:val="0"/>
          <w:marRight w:val="0"/>
          <w:marTop w:val="0"/>
          <w:marBottom w:val="0"/>
          <w:divBdr>
            <w:top w:val="none" w:sz="0" w:space="0" w:color="auto"/>
            <w:left w:val="none" w:sz="0" w:space="0" w:color="auto"/>
            <w:bottom w:val="single" w:sz="8" w:space="1" w:color="auto"/>
            <w:right w:val="none" w:sz="0" w:space="0" w:color="auto"/>
          </w:divBdr>
          <w:divsChild>
            <w:div w:id="1910337470">
              <w:marLeft w:val="0"/>
              <w:marRight w:val="0"/>
              <w:marTop w:val="0"/>
              <w:marBottom w:val="0"/>
              <w:divBdr>
                <w:top w:val="none" w:sz="0" w:space="0" w:color="auto"/>
                <w:left w:val="none" w:sz="0" w:space="0" w:color="auto"/>
                <w:bottom w:val="none" w:sz="0" w:space="0" w:color="auto"/>
                <w:right w:val="none" w:sz="0" w:space="0" w:color="auto"/>
              </w:divBdr>
            </w:div>
            <w:div w:id="1817792987">
              <w:marLeft w:val="0"/>
              <w:marRight w:val="0"/>
              <w:marTop w:val="0"/>
              <w:marBottom w:val="0"/>
              <w:divBdr>
                <w:top w:val="none" w:sz="0" w:space="0" w:color="auto"/>
                <w:left w:val="none" w:sz="0" w:space="0" w:color="auto"/>
                <w:bottom w:val="none" w:sz="0" w:space="0" w:color="auto"/>
                <w:right w:val="none" w:sz="0" w:space="0" w:color="auto"/>
              </w:divBdr>
            </w:div>
            <w:div w:id="1425220699">
              <w:marLeft w:val="0"/>
              <w:marRight w:val="0"/>
              <w:marTop w:val="0"/>
              <w:marBottom w:val="0"/>
              <w:divBdr>
                <w:top w:val="none" w:sz="0" w:space="0" w:color="auto"/>
                <w:left w:val="none" w:sz="0" w:space="0" w:color="auto"/>
                <w:bottom w:val="none" w:sz="0" w:space="0" w:color="auto"/>
                <w:right w:val="none" w:sz="0" w:space="0" w:color="auto"/>
              </w:divBdr>
            </w:div>
          </w:divsChild>
        </w:div>
        <w:div w:id="1917933693">
          <w:marLeft w:val="0"/>
          <w:marRight w:val="0"/>
          <w:marTop w:val="0"/>
          <w:marBottom w:val="0"/>
          <w:divBdr>
            <w:top w:val="none" w:sz="0" w:space="0" w:color="auto"/>
            <w:left w:val="none" w:sz="0" w:space="0" w:color="auto"/>
            <w:bottom w:val="none" w:sz="0" w:space="0" w:color="auto"/>
            <w:right w:val="none" w:sz="0" w:space="0" w:color="auto"/>
          </w:divBdr>
        </w:div>
        <w:div w:id="1698851259">
          <w:marLeft w:val="0"/>
          <w:marRight w:val="0"/>
          <w:marTop w:val="0"/>
          <w:marBottom w:val="0"/>
          <w:divBdr>
            <w:top w:val="none" w:sz="0" w:space="0" w:color="auto"/>
            <w:left w:val="none" w:sz="0" w:space="0" w:color="auto"/>
            <w:bottom w:val="none" w:sz="0" w:space="0" w:color="auto"/>
            <w:right w:val="none" w:sz="0" w:space="0" w:color="auto"/>
          </w:divBdr>
        </w:div>
        <w:div w:id="1243678699">
          <w:marLeft w:val="0"/>
          <w:marRight w:val="0"/>
          <w:marTop w:val="0"/>
          <w:marBottom w:val="0"/>
          <w:divBdr>
            <w:top w:val="none" w:sz="0" w:space="0" w:color="auto"/>
            <w:left w:val="none" w:sz="0" w:space="0" w:color="auto"/>
            <w:bottom w:val="none" w:sz="0" w:space="0" w:color="auto"/>
            <w:right w:val="none" w:sz="0" w:space="0" w:color="auto"/>
          </w:divBdr>
        </w:div>
        <w:div w:id="1543206099">
          <w:marLeft w:val="0"/>
          <w:marRight w:val="0"/>
          <w:marTop w:val="0"/>
          <w:marBottom w:val="0"/>
          <w:divBdr>
            <w:top w:val="none" w:sz="0" w:space="0" w:color="auto"/>
            <w:left w:val="none" w:sz="0" w:space="0" w:color="auto"/>
            <w:bottom w:val="none" w:sz="0" w:space="0" w:color="auto"/>
            <w:right w:val="none" w:sz="0" w:space="0" w:color="auto"/>
          </w:divBdr>
        </w:div>
        <w:div w:id="1542470934">
          <w:marLeft w:val="0"/>
          <w:marRight w:val="0"/>
          <w:marTop w:val="0"/>
          <w:marBottom w:val="0"/>
          <w:divBdr>
            <w:top w:val="none" w:sz="0" w:space="0" w:color="auto"/>
            <w:left w:val="none" w:sz="0" w:space="0" w:color="auto"/>
            <w:bottom w:val="none" w:sz="0" w:space="0" w:color="auto"/>
            <w:right w:val="none" w:sz="0" w:space="0" w:color="auto"/>
          </w:divBdr>
        </w:div>
      </w:divsChild>
    </w:div>
    <w:div w:id="225069261">
      <w:bodyDiv w:val="1"/>
      <w:marLeft w:val="0"/>
      <w:marRight w:val="0"/>
      <w:marTop w:val="0"/>
      <w:marBottom w:val="0"/>
      <w:divBdr>
        <w:top w:val="none" w:sz="0" w:space="0" w:color="auto"/>
        <w:left w:val="none" w:sz="0" w:space="0" w:color="auto"/>
        <w:bottom w:val="none" w:sz="0" w:space="0" w:color="auto"/>
        <w:right w:val="none" w:sz="0" w:space="0" w:color="auto"/>
      </w:divBdr>
    </w:div>
    <w:div w:id="291323635">
      <w:bodyDiv w:val="1"/>
      <w:marLeft w:val="0"/>
      <w:marRight w:val="0"/>
      <w:marTop w:val="0"/>
      <w:marBottom w:val="0"/>
      <w:divBdr>
        <w:top w:val="none" w:sz="0" w:space="0" w:color="auto"/>
        <w:left w:val="none" w:sz="0" w:space="0" w:color="auto"/>
        <w:bottom w:val="none" w:sz="0" w:space="0" w:color="auto"/>
        <w:right w:val="none" w:sz="0" w:space="0" w:color="auto"/>
      </w:divBdr>
    </w:div>
    <w:div w:id="339312079">
      <w:bodyDiv w:val="1"/>
      <w:marLeft w:val="0"/>
      <w:marRight w:val="0"/>
      <w:marTop w:val="0"/>
      <w:marBottom w:val="0"/>
      <w:divBdr>
        <w:top w:val="none" w:sz="0" w:space="0" w:color="auto"/>
        <w:left w:val="none" w:sz="0" w:space="0" w:color="auto"/>
        <w:bottom w:val="none" w:sz="0" w:space="0" w:color="auto"/>
        <w:right w:val="none" w:sz="0" w:space="0" w:color="auto"/>
      </w:divBdr>
      <w:divsChild>
        <w:div w:id="829443422">
          <w:marLeft w:val="0"/>
          <w:marRight w:val="0"/>
          <w:marTop w:val="0"/>
          <w:marBottom w:val="0"/>
          <w:divBdr>
            <w:top w:val="none" w:sz="0" w:space="0" w:color="auto"/>
            <w:left w:val="none" w:sz="0" w:space="0" w:color="auto"/>
            <w:bottom w:val="none" w:sz="0" w:space="0" w:color="auto"/>
            <w:right w:val="none" w:sz="0" w:space="0" w:color="auto"/>
          </w:divBdr>
        </w:div>
      </w:divsChild>
    </w:div>
    <w:div w:id="399793917">
      <w:bodyDiv w:val="1"/>
      <w:marLeft w:val="0"/>
      <w:marRight w:val="0"/>
      <w:marTop w:val="0"/>
      <w:marBottom w:val="0"/>
      <w:divBdr>
        <w:top w:val="none" w:sz="0" w:space="0" w:color="auto"/>
        <w:left w:val="none" w:sz="0" w:space="0" w:color="auto"/>
        <w:bottom w:val="none" w:sz="0" w:space="0" w:color="auto"/>
        <w:right w:val="none" w:sz="0" w:space="0" w:color="auto"/>
      </w:divBdr>
    </w:div>
    <w:div w:id="525095478">
      <w:bodyDiv w:val="1"/>
      <w:marLeft w:val="0"/>
      <w:marRight w:val="0"/>
      <w:marTop w:val="0"/>
      <w:marBottom w:val="0"/>
      <w:divBdr>
        <w:top w:val="none" w:sz="0" w:space="0" w:color="auto"/>
        <w:left w:val="none" w:sz="0" w:space="0" w:color="auto"/>
        <w:bottom w:val="none" w:sz="0" w:space="0" w:color="auto"/>
        <w:right w:val="none" w:sz="0" w:space="0" w:color="auto"/>
      </w:divBdr>
      <w:divsChild>
        <w:div w:id="1707102231">
          <w:marLeft w:val="0"/>
          <w:marRight w:val="0"/>
          <w:marTop w:val="0"/>
          <w:marBottom w:val="0"/>
          <w:divBdr>
            <w:top w:val="none" w:sz="0" w:space="0" w:color="auto"/>
            <w:left w:val="none" w:sz="0" w:space="0" w:color="auto"/>
            <w:bottom w:val="none" w:sz="0" w:space="0" w:color="auto"/>
            <w:right w:val="none" w:sz="0" w:space="0" w:color="auto"/>
          </w:divBdr>
          <w:divsChild>
            <w:div w:id="201792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659457">
      <w:bodyDiv w:val="1"/>
      <w:marLeft w:val="0"/>
      <w:marRight w:val="0"/>
      <w:marTop w:val="0"/>
      <w:marBottom w:val="0"/>
      <w:divBdr>
        <w:top w:val="none" w:sz="0" w:space="0" w:color="auto"/>
        <w:left w:val="none" w:sz="0" w:space="0" w:color="auto"/>
        <w:bottom w:val="none" w:sz="0" w:space="0" w:color="auto"/>
        <w:right w:val="none" w:sz="0" w:space="0" w:color="auto"/>
      </w:divBdr>
    </w:div>
    <w:div w:id="791020298">
      <w:bodyDiv w:val="1"/>
      <w:marLeft w:val="0"/>
      <w:marRight w:val="0"/>
      <w:marTop w:val="0"/>
      <w:marBottom w:val="0"/>
      <w:divBdr>
        <w:top w:val="none" w:sz="0" w:space="0" w:color="auto"/>
        <w:left w:val="none" w:sz="0" w:space="0" w:color="auto"/>
        <w:bottom w:val="none" w:sz="0" w:space="0" w:color="auto"/>
        <w:right w:val="none" w:sz="0" w:space="0" w:color="auto"/>
      </w:divBdr>
    </w:div>
    <w:div w:id="1057434371">
      <w:bodyDiv w:val="1"/>
      <w:marLeft w:val="0"/>
      <w:marRight w:val="0"/>
      <w:marTop w:val="0"/>
      <w:marBottom w:val="0"/>
      <w:divBdr>
        <w:top w:val="none" w:sz="0" w:space="0" w:color="auto"/>
        <w:left w:val="none" w:sz="0" w:space="0" w:color="auto"/>
        <w:bottom w:val="none" w:sz="0" w:space="0" w:color="auto"/>
        <w:right w:val="none" w:sz="0" w:space="0" w:color="auto"/>
      </w:divBdr>
    </w:div>
    <w:div w:id="1171409637">
      <w:bodyDiv w:val="1"/>
      <w:marLeft w:val="0"/>
      <w:marRight w:val="0"/>
      <w:marTop w:val="0"/>
      <w:marBottom w:val="0"/>
      <w:divBdr>
        <w:top w:val="none" w:sz="0" w:space="0" w:color="auto"/>
        <w:left w:val="none" w:sz="0" w:space="0" w:color="auto"/>
        <w:bottom w:val="none" w:sz="0" w:space="0" w:color="auto"/>
        <w:right w:val="none" w:sz="0" w:space="0" w:color="auto"/>
      </w:divBdr>
    </w:div>
    <w:div w:id="1334147574">
      <w:bodyDiv w:val="1"/>
      <w:marLeft w:val="0"/>
      <w:marRight w:val="0"/>
      <w:marTop w:val="0"/>
      <w:marBottom w:val="0"/>
      <w:divBdr>
        <w:top w:val="none" w:sz="0" w:space="0" w:color="auto"/>
        <w:left w:val="none" w:sz="0" w:space="0" w:color="auto"/>
        <w:bottom w:val="none" w:sz="0" w:space="0" w:color="auto"/>
        <w:right w:val="none" w:sz="0" w:space="0" w:color="auto"/>
      </w:divBdr>
      <w:divsChild>
        <w:div w:id="19605292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9114936">
              <w:marLeft w:val="0"/>
              <w:marRight w:val="0"/>
              <w:marTop w:val="0"/>
              <w:marBottom w:val="0"/>
              <w:divBdr>
                <w:top w:val="none" w:sz="0" w:space="0" w:color="auto"/>
                <w:left w:val="none" w:sz="0" w:space="0" w:color="auto"/>
                <w:bottom w:val="none" w:sz="0" w:space="0" w:color="auto"/>
                <w:right w:val="none" w:sz="0" w:space="0" w:color="auto"/>
              </w:divBdr>
              <w:divsChild>
                <w:div w:id="1912765619">
                  <w:marLeft w:val="0"/>
                  <w:marRight w:val="0"/>
                  <w:marTop w:val="0"/>
                  <w:marBottom w:val="0"/>
                  <w:divBdr>
                    <w:top w:val="none" w:sz="0" w:space="0" w:color="auto"/>
                    <w:left w:val="none" w:sz="0" w:space="0" w:color="auto"/>
                    <w:bottom w:val="none" w:sz="0" w:space="0" w:color="auto"/>
                    <w:right w:val="none" w:sz="0" w:space="0" w:color="auto"/>
                  </w:divBdr>
                  <w:divsChild>
                    <w:div w:id="1955137840">
                      <w:marLeft w:val="0"/>
                      <w:marRight w:val="0"/>
                      <w:marTop w:val="0"/>
                      <w:marBottom w:val="0"/>
                      <w:divBdr>
                        <w:top w:val="none" w:sz="0" w:space="0" w:color="auto"/>
                        <w:left w:val="none" w:sz="0" w:space="0" w:color="auto"/>
                        <w:bottom w:val="none" w:sz="0" w:space="0" w:color="auto"/>
                        <w:right w:val="none" w:sz="0" w:space="0" w:color="auto"/>
                      </w:divBdr>
                      <w:divsChild>
                        <w:div w:id="1254320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0045857">
                              <w:marLeft w:val="0"/>
                              <w:marRight w:val="0"/>
                              <w:marTop w:val="0"/>
                              <w:marBottom w:val="0"/>
                              <w:divBdr>
                                <w:top w:val="none" w:sz="0" w:space="0" w:color="auto"/>
                                <w:left w:val="none" w:sz="0" w:space="0" w:color="auto"/>
                                <w:bottom w:val="none" w:sz="0" w:space="0" w:color="auto"/>
                                <w:right w:val="none" w:sz="0" w:space="0" w:color="auto"/>
                              </w:divBdr>
                              <w:divsChild>
                                <w:div w:id="1018239941">
                                  <w:marLeft w:val="0"/>
                                  <w:marRight w:val="0"/>
                                  <w:marTop w:val="0"/>
                                  <w:marBottom w:val="0"/>
                                  <w:divBdr>
                                    <w:top w:val="none" w:sz="0" w:space="0" w:color="auto"/>
                                    <w:left w:val="none" w:sz="0" w:space="0" w:color="auto"/>
                                    <w:bottom w:val="none" w:sz="0" w:space="0" w:color="auto"/>
                                    <w:right w:val="none" w:sz="0" w:space="0" w:color="auto"/>
                                  </w:divBdr>
                                  <w:divsChild>
                                    <w:div w:id="1006127985">
                                      <w:marLeft w:val="0"/>
                                      <w:marRight w:val="0"/>
                                      <w:marTop w:val="0"/>
                                      <w:marBottom w:val="0"/>
                                      <w:divBdr>
                                        <w:top w:val="none" w:sz="0" w:space="0" w:color="auto"/>
                                        <w:left w:val="none" w:sz="0" w:space="0" w:color="auto"/>
                                        <w:bottom w:val="none" w:sz="0" w:space="0" w:color="auto"/>
                                        <w:right w:val="none" w:sz="0" w:space="0" w:color="auto"/>
                                      </w:divBdr>
                                      <w:divsChild>
                                        <w:div w:id="1501583484">
                                          <w:marLeft w:val="0"/>
                                          <w:marRight w:val="0"/>
                                          <w:marTop w:val="0"/>
                                          <w:marBottom w:val="0"/>
                                          <w:divBdr>
                                            <w:top w:val="none" w:sz="0" w:space="0" w:color="auto"/>
                                            <w:left w:val="none" w:sz="0" w:space="0" w:color="auto"/>
                                            <w:bottom w:val="none" w:sz="0" w:space="0" w:color="auto"/>
                                            <w:right w:val="none" w:sz="0" w:space="0" w:color="auto"/>
                                          </w:divBdr>
                                          <w:divsChild>
                                            <w:div w:id="1386210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5041722">
                                                  <w:marLeft w:val="0"/>
                                                  <w:marRight w:val="0"/>
                                                  <w:marTop w:val="0"/>
                                                  <w:marBottom w:val="0"/>
                                                  <w:divBdr>
                                                    <w:top w:val="none" w:sz="0" w:space="0" w:color="auto"/>
                                                    <w:left w:val="none" w:sz="0" w:space="0" w:color="auto"/>
                                                    <w:bottom w:val="none" w:sz="0" w:space="0" w:color="auto"/>
                                                    <w:right w:val="none" w:sz="0" w:space="0" w:color="auto"/>
                                                  </w:divBdr>
                                                  <w:divsChild>
                                                    <w:div w:id="351881053">
                                                      <w:marLeft w:val="0"/>
                                                      <w:marRight w:val="0"/>
                                                      <w:marTop w:val="0"/>
                                                      <w:marBottom w:val="0"/>
                                                      <w:divBdr>
                                                        <w:top w:val="none" w:sz="0" w:space="0" w:color="auto"/>
                                                        <w:left w:val="none" w:sz="0" w:space="0" w:color="auto"/>
                                                        <w:bottom w:val="none" w:sz="0" w:space="0" w:color="auto"/>
                                                        <w:right w:val="none" w:sz="0" w:space="0" w:color="auto"/>
                                                      </w:divBdr>
                                                      <w:divsChild>
                                                        <w:div w:id="80478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09352327">
      <w:bodyDiv w:val="1"/>
      <w:marLeft w:val="0"/>
      <w:marRight w:val="0"/>
      <w:marTop w:val="0"/>
      <w:marBottom w:val="0"/>
      <w:divBdr>
        <w:top w:val="none" w:sz="0" w:space="0" w:color="auto"/>
        <w:left w:val="none" w:sz="0" w:space="0" w:color="auto"/>
        <w:bottom w:val="none" w:sz="0" w:space="0" w:color="auto"/>
        <w:right w:val="none" w:sz="0" w:space="0" w:color="auto"/>
      </w:divBdr>
    </w:div>
    <w:div w:id="1417166835">
      <w:bodyDiv w:val="1"/>
      <w:marLeft w:val="0"/>
      <w:marRight w:val="0"/>
      <w:marTop w:val="0"/>
      <w:marBottom w:val="0"/>
      <w:divBdr>
        <w:top w:val="none" w:sz="0" w:space="0" w:color="auto"/>
        <w:left w:val="none" w:sz="0" w:space="0" w:color="auto"/>
        <w:bottom w:val="none" w:sz="0" w:space="0" w:color="auto"/>
        <w:right w:val="none" w:sz="0" w:space="0" w:color="auto"/>
      </w:divBdr>
      <w:divsChild>
        <w:div w:id="1040939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6386908">
              <w:marLeft w:val="0"/>
              <w:marRight w:val="0"/>
              <w:marTop w:val="0"/>
              <w:marBottom w:val="0"/>
              <w:divBdr>
                <w:top w:val="none" w:sz="0" w:space="0" w:color="auto"/>
                <w:left w:val="none" w:sz="0" w:space="0" w:color="auto"/>
                <w:bottom w:val="none" w:sz="0" w:space="0" w:color="auto"/>
                <w:right w:val="none" w:sz="0" w:space="0" w:color="auto"/>
              </w:divBdr>
              <w:divsChild>
                <w:div w:id="835271134">
                  <w:marLeft w:val="0"/>
                  <w:marRight w:val="0"/>
                  <w:marTop w:val="0"/>
                  <w:marBottom w:val="0"/>
                  <w:divBdr>
                    <w:top w:val="none" w:sz="0" w:space="0" w:color="auto"/>
                    <w:left w:val="none" w:sz="0" w:space="0" w:color="auto"/>
                    <w:bottom w:val="none" w:sz="0" w:space="0" w:color="auto"/>
                    <w:right w:val="none" w:sz="0" w:space="0" w:color="auto"/>
                  </w:divBdr>
                  <w:divsChild>
                    <w:div w:id="742457846">
                      <w:marLeft w:val="0"/>
                      <w:marRight w:val="0"/>
                      <w:marTop w:val="0"/>
                      <w:marBottom w:val="0"/>
                      <w:divBdr>
                        <w:top w:val="none" w:sz="0" w:space="0" w:color="auto"/>
                        <w:left w:val="none" w:sz="0" w:space="0" w:color="auto"/>
                        <w:bottom w:val="none" w:sz="0" w:space="0" w:color="auto"/>
                        <w:right w:val="none" w:sz="0" w:space="0" w:color="auto"/>
                      </w:divBdr>
                      <w:divsChild>
                        <w:div w:id="9143599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5677179">
                              <w:marLeft w:val="0"/>
                              <w:marRight w:val="0"/>
                              <w:marTop w:val="0"/>
                              <w:marBottom w:val="0"/>
                              <w:divBdr>
                                <w:top w:val="none" w:sz="0" w:space="0" w:color="auto"/>
                                <w:left w:val="none" w:sz="0" w:space="0" w:color="auto"/>
                                <w:bottom w:val="none" w:sz="0" w:space="0" w:color="auto"/>
                                <w:right w:val="none" w:sz="0" w:space="0" w:color="auto"/>
                              </w:divBdr>
                              <w:divsChild>
                                <w:div w:id="287856918">
                                  <w:marLeft w:val="0"/>
                                  <w:marRight w:val="0"/>
                                  <w:marTop w:val="0"/>
                                  <w:marBottom w:val="0"/>
                                  <w:divBdr>
                                    <w:top w:val="none" w:sz="0" w:space="0" w:color="auto"/>
                                    <w:left w:val="none" w:sz="0" w:space="0" w:color="auto"/>
                                    <w:bottom w:val="none" w:sz="0" w:space="0" w:color="auto"/>
                                    <w:right w:val="none" w:sz="0" w:space="0" w:color="auto"/>
                                  </w:divBdr>
                                  <w:divsChild>
                                    <w:div w:id="116877907">
                                      <w:marLeft w:val="0"/>
                                      <w:marRight w:val="0"/>
                                      <w:marTop w:val="0"/>
                                      <w:marBottom w:val="0"/>
                                      <w:divBdr>
                                        <w:top w:val="none" w:sz="0" w:space="0" w:color="auto"/>
                                        <w:left w:val="none" w:sz="0" w:space="0" w:color="auto"/>
                                        <w:bottom w:val="none" w:sz="0" w:space="0" w:color="auto"/>
                                        <w:right w:val="none" w:sz="0" w:space="0" w:color="auto"/>
                                      </w:divBdr>
                                      <w:divsChild>
                                        <w:div w:id="993877079">
                                          <w:marLeft w:val="0"/>
                                          <w:marRight w:val="0"/>
                                          <w:marTop w:val="0"/>
                                          <w:marBottom w:val="0"/>
                                          <w:divBdr>
                                            <w:top w:val="none" w:sz="0" w:space="0" w:color="auto"/>
                                            <w:left w:val="none" w:sz="0" w:space="0" w:color="auto"/>
                                            <w:bottom w:val="none" w:sz="0" w:space="0" w:color="auto"/>
                                            <w:right w:val="none" w:sz="0" w:space="0" w:color="auto"/>
                                          </w:divBdr>
                                          <w:divsChild>
                                            <w:div w:id="17098406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5577789">
                                                  <w:marLeft w:val="0"/>
                                                  <w:marRight w:val="0"/>
                                                  <w:marTop w:val="0"/>
                                                  <w:marBottom w:val="0"/>
                                                  <w:divBdr>
                                                    <w:top w:val="none" w:sz="0" w:space="0" w:color="auto"/>
                                                    <w:left w:val="none" w:sz="0" w:space="0" w:color="auto"/>
                                                    <w:bottom w:val="none" w:sz="0" w:space="0" w:color="auto"/>
                                                    <w:right w:val="none" w:sz="0" w:space="0" w:color="auto"/>
                                                  </w:divBdr>
                                                  <w:divsChild>
                                                    <w:div w:id="97332835">
                                                      <w:marLeft w:val="0"/>
                                                      <w:marRight w:val="0"/>
                                                      <w:marTop w:val="0"/>
                                                      <w:marBottom w:val="0"/>
                                                      <w:divBdr>
                                                        <w:top w:val="none" w:sz="0" w:space="0" w:color="auto"/>
                                                        <w:left w:val="none" w:sz="0" w:space="0" w:color="auto"/>
                                                        <w:bottom w:val="none" w:sz="0" w:space="0" w:color="auto"/>
                                                        <w:right w:val="none" w:sz="0" w:space="0" w:color="auto"/>
                                                      </w:divBdr>
                                                      <w:divsChild>
                                                        <w:div w:id="1444154449">
                                                          <w:marLeft w:val="0"/>
                                                          <w:marRight w:val="0"/>
                                                          <w:marTop w:val="0"/>
                                                          <w:marBottom w:val="0"/>
                                                          <w:divBdr>
                                                            <w:top w:val="none" w:sz="0" w:space="0" w:color="auto"/>
                                                            <w:left w:val="none" w:sz="0" w:space="0" w:color="auto"/>
                                                            <w:bottom w:val="none" w:sz="0" w:space="0" w:color="auto"/>
                                                            <w:right w:val="none" w:sz="0" w:space="0" w:color="auto"/>
                                                          </w:divBdr>
                                                        </w:div>
                                                        <w:div w:id="4588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5588262">
      <w:bodyDiv w:val="1"/>
      <w:marLeft w:val="0"/>
      <w:marRight w:val="0"/>
      <w:marTop w:val="0"/>
      <w:marBottom w:val="0"/>
      <w:divBdr>
        <w:top w:val="none" w:sz="0" w:space="0" w:color="auto"/>
        <w:left w:val="none" w:sz="0" w:space="0" w:color="auto"/>
        <w:bottom w:val="none" w:sz="0" w:space="0" w:color="auto"/>
        <w:right w:val="none" w:sz="0" w:space="0" w:color="auto"/>
      </w:divBdr>
      <w:divsChild>
        <w:div w:id="11902650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9549678">
              <w:marLeft w:val="0"/>
              <w:marRight w:val="0"/>
              <w:marTop w:val="0"/>
              <w:marBottom w:val="0"/>
              <w:divBdr>
                <w:top w:val="none" w:sz="0" w:space="0" w:color="auto"/>
                <w:left w:val="none" w:sz="0" w:space="0" w:color="auto"/>
                <w:bottom w:val="none" w:sz="0" w:space="0" w:color="auto"/>
                <w:right w:val="none" w:sz="0" w:space="0" w:color="auto"/>
              </w:divBdr>
              <w:divsChild>
                <w:div w:id="542134799">
                  <w:marLeft w:val="0"/>
                  <w:marRight w:val="0"/>
                  <w:marTop w:val="0"/>
                  <w:marBottom w:val="0"/>
                  <w:divBdr>
                    <w:top w:val="none" w:sz="0" w:space="0" w:color="auto"/>
                    <w:left w:val="none" w:sz="0" w:space="0" w:color="auto"/>
                    <w:bottom w:val="none" w:sz="0" w:space="0" w:color="auto"/>
                    <w:right w:val="none" w:sz="0" w:space="0" w:color="auto"/>
                  </w:divBdr>
                  <w:divsChild>
                    <w:div w:id="118871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031793">
      <w:bodyDiv w:val="1"/>
      <w:marLeft w:val="0"/>
      <w:marRight w:val="0"/>
      <w:marTop w:val="0"/>
      <w:marBottom w:val="0"/>
      <w:divBdr>
        <w:top w:val="none" w:sz="0" w:space="0" w:color="auto"/>
        <w:left w:val="none" w:sz="0" w:space="0" w:color="auto"/>
        <w:bottom w:val="none" w:sz="0" w:space="0" w:color="auto"/>
        <w:right w:val="none" w:sz="0" w:space="0" w:color="auto"/>
      </w:divBdr>
    </w:div>
    <w:div w:id="1597862888">
      <w:bodyDiv w:val="1"/>
      <w:marLeft w:val="0"/>
      <w:marRight w:val="0"/>
      <w:marTop w:val="0"/>
      <w:marBottom w:val="0"/>
      <w:divBdr>
        <w:top w:val="none" w:sz="0" w:space="0" w:color="auto"/>
        <w:left w:val="none" w:sz="0" w:space="0" w:color="auto"/>
        <w:bottom w:val="none" w:sz="0" w:space="0" w:color="auto"/>
        <w:right w:val="none" w:sz="0" w:space="0" w:color="auto"/>
      </w:divBdr>
    </w:div>
    <w:div w:id="1608538504">
      <w:bodyDiv w:val="1"/>
      <w:marLeft w:val="0"/>
      <w:marRight w:val="0"/>
      <w:marTop w:val="0"/>
      <w:marBottom w:val="0"/>
      <w:divBdr>
        <w:top w:val="none" w:sz="0" w:space="0" w:color="auto"/>
        <w:left w:val="none" w:sz="0" w:space="0" w:color="auto"/>
        <w:bottom w:val="none" w:sz="0" w:space="0" w:color="auto"/>
        <w:right w:val="none" w:sz="0" w:space="0" w:color="auto"/>
      </w:divBdr>
    </w:div>
    <w:div w:id="1845320038">
      <w:bodyDiv w:val="1"/>
      <w:marLeft w:val="0"/>
      <w:marRight w:val="0"/>
      <w:marTop w:val="0"/>
      <w:marBottom w:val="0"/>
      <w:divBdr>
        <w:top w:val="none" w:sz="0" w:space="0" w:color="auto"/>
        <w:left w:val="none" w:sz="0" w:space="0" w:color="auto"/>
        <w:bottom w:val="none" w:sz="0" w:space="0" w:color="auto"/>
        <w:right w:val="none" w:sz="0" w:space="0" w:color="auto"/>
      </w:divBdr>
    </w:div>
    <w:div w:id="1883589927">
      <w:bodyDiv w:val="1"/>
      <w:marLeft w:val="0"/>
      <w:marRight w:val="0"/>
      <w:marTop w:val="0"/>
      <w:marBottom w:val="0"/>
      <w:divBdr>
        <w:top w:val="none" w:sz="0" w:space="0" w:color="auto"/>
        <w:left w:val="none" w:sz="0" w:space="0" w:color="auto"/>
        <w:bottom w:val="none" w:sz="0" w:space="0" w:color="auto"/>
        <w:right w:val="none" w:sz="0" w:space="0" w:color="auto"/>
      </w:divBdr>
    </w:div>
    <w:div w:id="1925407329">
      <w:bodyDiv w:val="1"/>
      <w:marLeft w:val="0"/>
      <w:marRight w:val="0"/>
      <w:marTop w:val="0"/>
      <w:marBottom w:val="0"/>
      <w:divBdr>
        <w:top w:val="none" w:sz="0" w:space="0" w:color="auto"/>
        <w:left w:val="none" w:sz="0" w:space="0" w:color="auto"/>
        <w:bottom w:val="none" w:sz="0" w:space="0" w:color="auto"/>
        <w:right w:val="none" w:sz="0" w:space="0" w:color="auto"/>
      </w:divBdr>
    </w:div>
    <w:div w:id="196407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x.exent.it/e.allieri@assarmatori.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tif"/><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jpg"/><Relationship Id="rId1" Type="http://schemas.openxmlformats.org/officeDocument/2006/relationships/image" Target="media/image2.t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D539D-10C0-3148-AAEA-C2830467C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1024</Words>
  <Characters>5838</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6849</CharactersWithSpaces>
  <SharedDoc>false</SharedDoc>
  <HyperlinkBase/>
  <HLinks>
    <vt:vector size="12" baseType="variant">
      <vt:variant>
        <vt:i4>5832822</vt:i4>
      </vt:variant>
      <vt:variant>
        <vt:i4>6</vt:i4>
      </vt:variant>
      <vt:variant>
        <vt:i4>0</vt:i4>
      </vt:variant>
      <vt:variant>
        <vt:i4>5</vt:i4>
      </vt:variant>
      <vt:variant>
        <vt:lpwstr>mailto:assocostieri@assocostieri.it</vt:lpwstr>
      </vt:variant>
      <vt:variant>
        <vt:lpwstr/>
      </vt:variant>
      <vt:variant>
        <vt:i4>6815794</vt:i4>
      </vt:variant>
      <vt:variant>
        <vt:i4>3</vt:i4>
      </vt:variant>
      <vt:variant>
        <vt:i4>0</vt:i4>
      </vt:variant>
      <vt:variant>
        <vt:i4>5</vt:i4>
      </vt:variant>
      <vt:variant>
        <vt:lpwstr>http://www.assocostieri.it/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dc:creator>
  <cp:keywords/>
  <dc:description/>
  <cp:lastModifiedBy>Starcomunicazione</cp:lastModifiedBy>
  <cp:revision>5</cp:revision>
  <cp:lastPrinted>2021-05-17T09:50:00Z</cp:lastPrinted>
  <dcterms:created xsi:type="dcterms:W3CDTF">2021-05-19T11:32:00Z</dcterms:created>
  <dcterms:modified xsi:type="dcterms:W3CDTF">2021-05-19T12:24:00Z</dcterms:modified>
  <cp:category/>
</cp:coreProperties>
</file>