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FD81B" w14:textId="77777777" w:rsidR="00E219D8" w:rsidRDefault="00E219D8" w:rsidP="00D57083">
      <w:pPr>
        <w:ind w:right="-1"/>
        <w:jc w:val="center"/>
        <w:rPr>
          <w:rFonts w:ascii="Calibri" w:hAnsi="Calibri" w:cs="Calibri"/>
          <w:b/>
          <w:sz w:val="28"/>
          <w:szCs w:val="28"/>
          <w:lang w:val="it-IT"/>
        </w:rPr>
      </w:pPr>
    </w:p>
    <w:p w14:paraId="448490CE" w14:textId="4A2C66C8"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983A46">
        <w:rPr>
          <w:rFonts w:ascii="Calibri" w:hAnsi="Calibri" w:cs="Calibri"/>
          <w:b/>
          <w:sz w:val="28"/>
          <w:szCs w:val="28"/>
          <w:lang w:val="it-IT"/>
        </w:rPr>
        <w:t>19</w:t>
      </w:r>
      <w:r w:rsidR="00A11E04">
        <w:rPr>
          <w:rFonts w:ascii="Calibri" w:hAnsi="Calibri" w:cs="Calibri"/>
          <w:b/>
          <w:sz w:val="28"/>
          <w:szCs w:val="28"/>
          <w:lang w:val="it-IT"/>
        </w:rPr>
        <w:t xml:space="preserve"> </w:t>
      </w:r>
      <w:r w:rsidR="00983A46">
        <w:rPr>
          <w:rFonts w:ascii="Calibri" w:hAnsi="Calibri" w:cs="Calibri"/>
          <w:b/>
          <w:sz w:val="28"/>
          <w:szCs w:val="28"/>
          <w:lang w:val="it-IT"/>
        </w:rPr>
        <w:t>gennaio</w:t>
      </w:r>
      <w:r w:rsidRPr="00A85B89">
        <w:rPr>
          <w:rFonts w:ascii="Calibri" w:hAnsi="Calibri" w:cs="Calibri"/>
          <w:b/>
          <w:sz w:val="28"/>
          <w:szCs w:val="28"/>
          <w:lang w:val="it-IT"/>
        </w:rPr>
        <w:t xml:space="preserve"> 20</w:t>
      </w:r>
      <w:r w:rsidR="003A3B5E">
        <w:rPr>
          <w:rFonts w:ascii="Calibri" w:hAnsi="Calibri" w:cs="Calibri"/>
          <w:b/>
          <w:sz w:val="28"/>
          <w:szCs w:val="28"/>
          <w:lang w:val="it-IT"/>
        </w:rPr>
        <w:t>2</w:t>
      </w:r>
      <w:r w:rsidR="00983A46">
        <w:rPr>
          <w:rFonts w:ascii="Calibri" w:hAnsi="Calibri" w:cs="Calibri"/>
          <w:b/>
          <w:sz w:val="28"/>
          <w:szCs w:val="28"/>
          <w:lang w:val="it-IT"/>
        </w:rPr>
        <w:t>3</w:t>
      </w:r>
    </w:p>
    <w:p w14:paraId="745F4D85" w14:textId="71C2484A" w:rsidR="003A3B5E" w:rsidRDefault="003A3B5E" w:rsidP="00B2276C">
      <w:pPr>
        <w:ind w:right="-1"/>
        <w:rPr>
          <w:rFonts w:ascii="Calibri" w:hAnsi="Calibri" w:cs="Calibri"/>
          <w:b/>
          <w:sz w:val="28"/>
          <w:szCs w:val="28"/>
          <w:lang w:val="it-IT"/>
        </w:rPr>
      </w:pPr>
    </w:p>
    <w:p w14:paraId="455C3FD6" w14:textId="77777777" w:rsidR="00E219D8" w:rsidRDefault="00E219D8" w:rsidP="00B2276C">
      <w:pPr>
        <w:ind w:right="-1"/>
        <w:rPr>
          <w:rFonts w:ascii="Calibri" w:hAnsi="Calibri" w:cs="Calibri"/>
          <w:b/>
          <w:sz w:val="28"/>
          <w:szCs w:val="28"/>
          <w:lang w:val="it-IT"/>
        </w:rPr>
      </w:pPr>
    </w:p>
    <w:p w14:paraId="495A3844" w14:textId="08EB9BCB" w:rsidR="00E219D8" w:rsidRPr="00E219D8" w:rsidRDefault="00E219D8" w:rsidP="00E219D8">
      <w:pPr>
        <w:ind w:right="-1"/>
        <w:jc w:val="center"/>
        <w:rPr>
          <w:rFonts w:ascii="Arial" w:hAnsi="Arial" w:cs="Arial"/>
          <w:b/>
          <w:sz w:val="28"/>
          <w:szCs w:val="28"/>
          <w:lang w:eastAsia="it-CH"/>
        </w:rPr>
      </w:pPr>
      <w:r w:rsidRPr="00E219D8">
        <w:rPr>
          <w:rFonts w:ascii="Arial" w:hAnsi="Arial" w:cs="Arial"/>
          <w:b/>
          <w:sz w:val="28"/>
          <w:szCs w:val="28"/>
          <w:lang w:eastAsia="it-CH"/>
        </w:rPr>
        <w:t>COMMERCIALISTI</w:t>
      </w:r>
      <w:r w:rsidR="00B40747">
        <w:rPr>
          <w:rFonts w:ascii="Arial" w:hAnsi="Arial" w:cs="Arial"/>
          <w:b/>
          <w:sz w:val="28"/>
          <w:szCs w:val="28"/>
          <w:lang w:eastAsia="it-CH"/>
        </w:rPr>
        <w:t xml:space="preserve"> </w:t>
      </w:r>
      <w:r w:rsidRPr="00E219D8">
        <w:rPr>
          <w:rFonts w:ascii="Arial" w:hAnsi="Arial" w:cs="Arial"/>
          <w:b/>
          <w:sz w:val="28"/>
          <w:szCs w:val="28"/>
          <w:lang w:eastAsia="it-CH"/>
        </w:rPr>
        <w:t xml:space="preserve">: È LO STUDIO BELLAN DI MARSALA </w:t>
      </w:r>
    </w:p>
    <w:p w14:paraId="692FCED2" w14:textId="091ACFA8" w:rsidR="00FE576A" w:rsidRDefault="00E219D8" w:rsidP="00E219D8">
      <w:pPr>
        <w:ind w:right="-1"/>
        <w:jc w:val="center"/>
        <w:rPr>
          <w:rFonts w:ascii="Arial" w:hAnsi="Arial" w:cs="Arial"/>
          <w:b/>
          <w:sz w:val="28"/>
          <w:szCs w:val="28"/>
          <w:lang w:eastAsia="it-CH"/>
        </w:rPr>
      </w:pPr>
      <w:r w:rsidRPr="00E219D8">
        <w:rPr>
          <w:rFonts w:ascii="Arial" w:hAnsi="Arial" w:cs="Arial"/>
          <w:b/>
          <w:sz w:val="28"/>
          <w:szCs w:val="28"/>
          <w:lang w:eastAsia="it-CH"/>
        </w:rPr>
        <w:t>IL PRIMO CERTIFICATO PER LA QUALITA DEI SERVIZI</w:t>
      </w:r>
    </w:p>
    <w:p w14:paraId="649D08DE" w14:textId="3F278CCD" w:rsidR="00E219D8" w:rsidRDefault="00E219D8" w:rsidP="00E219D8">
      <w:pPr>
        <w:ind w:right="-1"/>
        <w:jc w:val="center"/>
        <w:rPr>
          <w:rFonts w:ascii="Arial" w:hAnsi="Arial" w:cs="Arial"/>
          <w:b/>
          <w:sz w:val="28"/>
          <w:szCs w:val="28"/>
          <w:lang w:eastAsia="it-CH"/>
        </w:rPr>
      </w:pPr>
    </w:p>
    <w:p w14:paraId="340255ED" w14:textId="3351B35C" w:rsidR="00E219D8" w:rsidRPr="001B7AFC" w:rsidRDefault="001B7AFC" w:rsidP="00E219D8">
      <w:pPr>
        <w:ind w:right="-1"/>
        <w:jc w:val="center"/>
        <w:rPr>
          <w:rFonts w:ascii="Arial" w:hAnsi="Arial" w:cs="Arial"/>
          <w:b/>
          <w:bCs/>
          <w:u w:val="single"/>
          <w:shd w:val="clear" w:color="auto" w:fill="FFFFFF"/>
        </w:rPr>
      </w:pPr>
      <w:r w:rsidRPr="001B7AFC">
        <w:rPr>
          <w:rStyle w:val="cf01"/>
          <w:b/>
          <w:bCs/>
        </w:rPr>
        <w:t xml:space="preserve">Sulla base della Certificazione di Servizio </w:t>
      </w:r>
      <w:r>
        <w:rPr>
          <w:rStyle w:val="cf01"/>
          <w:b/>
          <w:bCs/>
        </w:rPr>
        <w:t xml:space="preserve">a cura di </w:t>
      </w:r>
      <w:r w:rsidRPr="001B7AFC">
        <w:rPr>
          <w:rStyle w:val="cf01"/>
          <w:b/>
          <w:bCs/>
        </w:rPr>
        <w:t xml:space="preserve">CEPAS e </w:t>
      </w:r>
      <w:r>
        <w:rPr>
          <w:rStyle w:val="cf01"/>
          <w:b/>
          <w:bCs/>
        </w:rPr>
        <w:t>de I</w:t>
      </w:r>
      <w:r w:rsidRPr="001B7AFC">
        <w:rPr>
          <w:rStyle w:val="cf01"/>
          <w:b/>
          <w:bCs/>
        </w:rPr>
        <w:t xml:space="preserve">L SOLE 24 ORE </w:t>
      </w:r>
      <w:r>
        <w:rPr>
          <w:rStyle w:val="cf01"/>
          <w:b/>
          <w:bCs/>
        </w:rPr>
        <w:t>denominata « P</w:t>
      </w:r>
      <w:r w:rsidRPr="001B7AFC">
        <w:rPr>
          <w:rStyle w:val="cf01"/>
          <w:b/>
          <w:bCs/>
        </w:rPr>
        <w:t>rogetto QUALIT</w:t>
      </w:r>
      <w:r>
        <w:rPr>
          <w:rStyle w:val="cf01"/>
          <w:b/>
          <w:bCs/>
        </w:rPr>
        <w:t>Á</w:t>
      </w:r>
      <w:r w:rsidRPr="001B7AFC">
        <w:rPr>
          <w:rStyle w:val="cf01"/>
          <w:b/>
          <w:bCs/>
        </w:rPr>
        <w:t xml:space="preserve"> 24ORE</w:t>
      </w:r>
      <w:r>
        <w:rPr>
          <w:rStyle w:val="cf01"/>
          <w:b/>
          <w:bCs/>
        </w:rPr>
        <w:t xml:space="preserve"> »</w:t>
      </w:r>
    </w:p>
    <w:p w14:paraId="769C65C7" w14:textId="77777777" w:rsidR="000379F7" w:rsidRPr="00740459" w:rsidRDefault="000379F7" w:rsidP="000379F7">
      <w:pPr>
        <w:ind w:right="-1"/>
        <w:jc w:val="both"/>
        <w:rPr>
          <w:rFonts w:ascii="Arial" w:hAnsi="Arial" w:cs="Arial"/>
          <w:sz w:val="22"/>
          <w:szCs w:val="22"/>
          <w:shd w:val="clear" w:color="auto" w:fill="FFFFFF"/>
        </w:rPr>
      </w:pPr>
    </w:p>
    <w:p w14:paraId="616F2C73" w14:textId="7CDAEC29" w:rsidR="00E219D8" w:rsidRPr="00E219D8" w:rsidRDefault="00F43B8B" w:rsidP="00E219D8">
      <w:pPr>
        <w:jc w:val="both"/>
        <w:rPr>
          <w:rFonts w:ascii="Arial" w:hAnsi="Arial" w:cs="Arial"/>
          <w:lang w:val="it-IT" w:eastAsia="it-CH"/>
        </w:rPr>
      </w:pPr>
      <w:r w:rsidRPr="00E219D8">
        <w:rPr>
          <w:rFonts w:ascii="Arial" w:hAnsi="Arial" w:cs="Arial"/>
          <w:lang w:val="it-IT" w:eastAsia="it-CH"/>
        </w:rPr>
        <w:t>È</w:t>
      </w:r>
      <w:r w:rsidR="00E219D8" w:rsidRPr="00E219D8">
        <w:rPr>
          <w:rFonts w:ascii="Arial" w:hAnsi="Arial" w:cs="Arial"/>
          <w:lang w:val="it-IT" w:eastAsia="it-CH"/>
        </w:rPr>
        <w:t xml:space="preserve"> siciliano il primo Studio di commercialisti a ottenere in Italia il certificato </w:t>
      </w:r>
      <w:r w:rsidRPr="00E219D8">
        <w:rPr>
          <w:rFonts w:ascii="Arial" w:hAnsi="Arial" w:cs="Arial"/>
          <w:lang w:val="it-IT" w:eastAsia="it-CH"/>
        </w:rPr>
        <w:t>CEPAS</w:t>
      </w:r>
      <w:r w:rsidR="00E219D8" w:rsidRPr="00E219D8">
        <w:rPr>
          <w:rFonts w:ascii="Arial" w:hAnsi="Arial" w:cs="Arial"/>
          <w:lang w:val="it-IT" w:eastAsia="it-CH"/>
        </w:rPr>
        <w:t xml:space="preserve"> (società del gruppo Bureau Veritas, leader in Italia nella certificazione di competenze) sui requisiti tecnici di qualità dei servizi che garantisce ai suoi clienti. Si tratta dello Studio Bellan che ha superato l’audit con un punteggio di 96 su 100 grazie in particolare al suo impegno nel campo della Cybersecurity nonché dello sviluppo del capitale umano.</w:t>
      </w:r>
    </w:p>
    <w:p w14:paraId="0109106C" w14:textId="1BA196B3" w:rsidR="00E219D8" w:rsidRPr="00E219D8" w:rsidRDefault="00E219D8" w:rsidP="00E219D8">
      <w:pPr>
        <w:jc w:val="both"/>
        <w:rPr>
          <w:rFonts w:ascii="Arial" w:hAnsi="Arial" w:cs="Arial"/>
          <w:lang w:val="it-IT" w:eastAsia="it-CH"/>
        </w:rPr>
      </w:pPr>
      <w:r w:rsidRPr="00E219D8">
        <w:rPr>
          <w:rFonts w:ascii="Arial" w:hAnsi="Arial" w:cs="Arial"/>
          <w:lang w:val="it-IT" w:eastAsia="it-CH"/>
        </w:rPr>
        <w:t xml:space="preserve">La </w:t>
      </w:r>
      <w:r w:rsidRPr="001B7AFC">
        <w:rPr>
          <w:rFonts w:ascii="Arial" w:hAnsi="Arial" w:cs="Arial"/>
          <w:lang w:val="it-IT" w:eastAsia="it-CH"/>
        </w:rPr>
        <w:t>certificazione deriva dal Progetto Qualità 24</w:t>
      </w:r>
      <w:r w:rsidR="001066AA" w:rsidRPr="001B7AFC">
        <w:rPr>
          <w:rFonts w:ascii="Arial" w:hAnsi="Arial" w:cs="Arial"/>
          <w:lang w:val="it-IT" w:eastAsia="it-CH"/>
        </w:rPr>
        <w:t xml:space="preserve">Ore </w:t>
      </w:r>
      <w:r w:rsidRPr="001B7AFC">
        <w:rPr>
          <w:rFonts w:ascii="Arial" w:hAnsi="Arial" w:cs="Arial"/>
          <w:lang w:val="it-IT" w:eastAsia="it-CH"/>
        </w:rPr>
        <w:t>ed è frutto di un</w:t>
      </w:r>
      <w:r w:rsidR="00F43B8B" w:rsidRPr="001B7AFC">
        <w:rPr>
          <w:rFonts w:ascii="Arial" w:hAnsi="Arial" w:cs="Arial"/>
          <w:lang w:val="it-IT" w:eastAsia="it-CH"/>
        </w:rPr>
        <w:t>’</w:t>
      </w:r>
      <w:r w:rsidRPr="001B7AFC">
        <w:rPr>
          <w:rFonts w:ascii="Arial" w:hAnsi="Arial" w:cs="Arial"/>
          <w:lang w:val="it-IT" w:eastAsia="it-CH"/>
        </w:rPr>
        <w:t xml:space="preserve">iniziativa congiunta fra </w:t>
      </w:r>
      <w:r w:rsidR="001066AA" w:rsidRPr="001B7AFC">
        <w:rPr>
          <w:rFonts w:ascii="Arial" w:hAnsi="Arial" w:cs="Arial"/>
          <w:lang w:val="it-IT" w:eastAsia="it-CH"/>
        </w:rPr>
        <w:t>I</w:t>
      </w:r>
      <w:r w:rsidRPr="001B7AFC">
        <w:rPr>
          <w:rFonts w:ascii="Arial" w:hAnsi="Arial" w:cs="Arial"/>
          <w:lang w:val="it-IT" w:eastAsia="it-CH"/>
        </w:rPr>
        <w:t>l</w:t>
      </w:r>
      <w:r w:rsidRPr="00E219D8">
        <w:rPr>
          <w:rFonts w:ascii="Arial" w:hAnsi="Arial" w:cs="Arial"/>
          <w:lang w:val="it-IT" w:eastAsia="it-CH"/>
        </w:rPr>
        <w:t xml:space="preserve"> Sole 24 Ore e </w:t>
      </w:r>
      <w:r w:rsidR="00F43B8B" w:rsidRPr="00E219D8">
        <w:rPr>
          <w:rFonts w:ascii="Arial" w:hAnsi="Arial" w:cs="Arial"/>
          <w:lang w:val="it-IT" w:eastAsia="it-CH"/>
        </w:rPr>
        <w:t>CEPAS</w:t>
      </w:r>
      <w:r w:rsidRPr="00E219D8">
        <w:rPr>
          <w:rFonts w:ascii="Arial" w:hAnsi="Arial" w:cs="Arial"/>
          <w:lang w:val="it-IT" w:eastAsia="it-CH"/>
        </w:rPr>
        <w:t>, finalizzata proprio a fare emergere le eccellenze professionali sulla base di parametri oggettivi e di requisiti tecnici</w:t>
      </w:r>
      <w:r w:rsidR="001B7AFC">
        <w:rPr>
          <w:rFonts w:ascii="Arial" w:hAnsi="Arial" w:cs="Arial"/>
          <w:lang w:val="it-IT" w:eastAsia="it-CH"/>
        </w:rPr>
        <w:t xml:space="preserve"> </w:t>
      </w:r>
      <w:r w:rsidR="001066AA" w:rsidRPr="001B7AFC">
        <w:rPr>
          <w:rFonts w:ascii="Arial" w:hAnsi="Arial" w:cs="Arial"/>
          <w:lang w:val="it-IT" w:eastAsia="it-CH"/>
        </w:rPr>
        <w:t>suddivisi in cinque macro aree oggetto di un vero e proprio a</w:t>
      </w:r>
      <w:r w:rsidRPr="001B7AFC">
        <w:rPr>
          <w:rFonts w:ascii="Arial" w:hAnsi="Arial" w:cs="Arial"/>
          <w:lang w:val="it-IT" w:eastAsia="it-CH"/>
        </w:rPr>
        <w:t>udit</w:t>
      </w:r>
      <w:r w:rsidR="001066AA" w:rsidRPr="001B7AFC">
        <w:rPr>
          <w:rFonts w:ascii="Arial" w:hAnsi="Arial" w:cs="Arial"/>
          <w:lang w:val="it-IT" w:eastAsia="it-CH"/>
        </w:rPr>
        <w:t xml:space="preserve"> di Terza Parte Indipendente</w:t>
      </w:r>
      <w:r w:rsidRPr="00E219D8">
        <w:rPr>
          <w:rFonts w:ascii="Arial" w:hAnsi="Arial" w:cs="Arial"/>
          <w:lang w:val="it-IT" w:eastAsia="it-CH"/>
        </w:rPr>
        <w:t xml:space="preserve">. </w:t>
      </w:r>
      <w:r w:rsidR="001B7AFC">
        <w:rPr>
          <w:rFonts w:ascii="Arial" w:hAnsi="Arial" w:cs="Arial"/>
          <w:lang w:val="it-IT" w:eastAsia="it-CH"/>
        </w:rPr>
        <w:t>Nello specifico</w:t>
      </w:r>
      <w:r w:rsidR="001066AA">
        <w:rPr>
          <w:rFonts w:ascii="Arial" w:hAnsi="Arial" w:cs="Arial"/>
          <w:lang w:val="it-IT" w:eastAsia="it-CH"/>
        </w:rPr>
        <w:t>,</w:t>
      </w:r>
      <w:r w:rsidRPr="00E219D8">
        <w:rPr>
          <w:rFonts w:ascii="Arial" w:hAnsi="Arial" w:cs="Arial"/>
          <w:lang w:val="it-IT" w:eastAsia="it-CH"/>
        </w:rPr>
        <w:t xml:space="preserve"> vengono valutate le performance, gli strumenti, la struttura dello studio professionale, il marketing e la comunicazione.</w:t>
      </w:r>
    </w:p>
    <w:p w14:paraId="53C7AE23" w14:textId="376BB09D" w:rsidR="00E219D8" w:rsidRPr="00E219D8" w:rsidRDefault="00E219D8" w:rsidP="00E219D8">
      <w:pPr>
        <w:jc w:val="both"/>
        <w:rPr>
          <w:rFonts w:ascii="Arial" w:hAnsi="Arial" w:cs="Arial"/>
          <w:lang w:val="it-IT" w:eastAsia="it-CH"/>
        </w:rPr>
      </w:pPr>
      <w:r w:rsidRPr="00E219D8">
        <w:rPr>
          <w:rFonts w:ascii="Arial" w:hAnsi="Arial" w:cs="Arial"/>
          <w:lang w:val="it-IT" w:eastAsia="it-CH"/>
        </w:rPr>
        <w:t>“II Sole 24 Ore</w:t>
      </w:r>
      <w:r w:rsidR="001C70CB">
        <w:rPr>
          <w:rFonts w:ascii="Arial" w:hAnsi="Arial" w:cs="Arial"/>
          <w:lang w:val="it-IT" w:eastAsia="it-CH"/>
        </w:rPr>
        <w:t xml:space="preserve"> </w:t>
      </w:r>
      <w:r w:rsidRPr="00E219D8">
        <w:rPr>
          <w:rFonts w:ascii="Arial" w:hAnsi="Arial" w:cs="Arial"/>
          <w:lang w:val="it-IT" w:eastAsia="it-CH"/>
        </w:rPr>
        <w:t>– sottolinea Eraldo Minella</w:t>
      </w:r>
      <w:r w:rsidR="001066AA" w:rsidRPr="001B7AFC">
        <w:rPr>
          <w:rFonts w:ascii="Arial" w:hAnsi="Arial" w:cs="Arial"/>
          <w:lang w:val="it-IT" w:eastAsia="it-CH"/>
        </w:rPr>
        <w:t>,</w:t>
      </w:r>
      <w:r w:rsidRPr="00E219D8">
        <w:rPr>
          <w:rFonts w:ascii="Arial" w:hAnsi="Arial" w:cs="Arial"/>
          <w:lang w:val="it-IT" w:eastAsia="it-CH"/>
        </w:rPr>
        <w:t xml:space="preserve"> Direttore Generale Servizi Professionali e Formazione Gruppo Sole 24 ORE – </w:t>
      </w:r>
      <w:r w:rsidR="001C70CB" w:rsidRPr="00E219D8">
        <w:rPr>
          <w:rFonts w:ascii="Arial" w:hAnsi="Arial" w:cs="Arial"/>
          <w:lang w:val="it-IT" w:eastAsia="it-CH"/>
        </w:rPr>
        <w:t xml:space="preserve">conferma </w:t>
      </w:r>
      <w:r w:rsidRPr="00E219D8">
        <w:rPr>
          <w:rFonts w:ascii="Arial" w:hAnsi="Arial" w:cs="Arial"/>
          <w:lang w:val="it-IT" w:eastAsia="it-CH"/>
        </w:rPr>
        <w:t>la sua leadership al fianco dei professionisti, con questo servizio unico e innovativo che risponde alla crescente richiesta dei Commercialisti di differenziarsi e rendersi visibili in un mercato che a volte non sa apprezzare la qualità della prestazione professionale offerta e valuta le competenze solo in base al prezzo. Un</w:t>
      </w:r>
      <w:r w:rsidR="00F43B8B">
        <w:rPr>
          <w:rFonts w:ascii="Arial" w:hAnsi="Arial" w:cs="Arial"/>
          <w:lang w:val="it-IT" w:eastAsia="it-CH"/>
        </w:rPr>
        <w:t>a</w:t>
      </w:r>
      <w:r w:rsidRPr="00E219D8">
        <w:rPr>
          <w:rFonts w:ascii="Arial" w:hAnsi="Arial" w:cs="Arial"/>
          <w:lang w:val="it-IT" w:eastAsia="it-CH"/>
        </w:rPr>
        <w:t xml:space="preserve"> soluzione sviluppata grazie alla collaborazione con</w:t>
      </w:r>
      <w:r w:rsidR="00F43B8B" w:rsidRPr="00E219D8">
        <w:rPr>
          <w:rFonts w:ascii="Arial" w:hAnsi="Arial" w:cs="Arial"/>
          <w:lang w:val="it-IT" w:eastAsia="it-CH"/>
        </w:rPr>
        <w:t xml:space="preserve"> CEPAS </w:t>
      </w:r>
      <w:r w:rsidRPr="00E219D8">
        <w:rPr>
          <w:rFonts w:ascii="Arial" w:hAnsi="Arial" w:cs="Arial"/>
          <w:lang w:val="it-IT" w:eastAsia="it-CH"/>
        </w:rPr>
        <w:t>– società del gruppo Bureau Veritas primario e autorevole operatore di questo settore”</w:t>
      </w:r>
      <w:r w:rsidR="00F43B8B">
        <w:rPr>
          <w:rFonts w:ascii="Arial" w:hAnsi="Arial" w:cs="Arial"/>
          <w:lang w:val="it-IT" w:eastAsia="it-CH"/>
        </w:rPr>
        <w:t>.</w:t>
      </w:r>
    </w:p>
    <w:p w14:paraId="2E7069AE" w14:textId="049D4A75" w:rsidR="00E219D8" w:rsidRPr="001B7AFC" w:rsidRDefault="001066AA" w:rsidP="00E219D8">
      <w:pPr>
        <w:jc w:val="both"/>
        <w:rPr>
          <w:rFonts w:ascii="Arial" w:hAnsi="Arial" w:cs="Arial"/>
          <w:lang w:val="it-IT" w:eastAsia="it-CH"/>
        </w:rPr>
      </w:pPr>
      <w:r w:rsidRPr="001B7AFC">
        <w:rPr>
          <w:rFonts w:ascii="Arial" w:hAnsi="Arial" w:cs="Arial"/>
          <w:lang w:val="it-IT" w:eastAsia="it-CH"/>
        </w:rPr>
        <w:t xml:space="preserve">Diversi sono gli Studi commercialisti che hanno </w:t>
      </w:r>
      <w:r w:rsidR="001C70CB">
        <w:rPr>
          <w:rFonts w:ascii="Arial" w:hAnsi="Arial" w:cs="Arial"/>
          <w:lang w:val="it-IT" w:eastAsia="it-CH"/>
        </w:rPr>
        <w:t>espresso</w:t>
      </w:r>
      <w:r w:rsidRPr="001B7AFC">
        <w:rPr>
          <w:rFonts w:ascii="Arial" w:hAnsi="Arial" w:cs="Arial"/>
          <w:lang w:val="it-IT" w:eastAsia="it-CH"/>
        </w:rPr>
        <w:t xml:space="preserve"> la loro manifestazione d’interesse per il</w:t>
      </w:r>
      <w:r w:rsidR="00E219D8" w:rsidRPr="001B7AFC">
        <w:rPr>
          <w:rFonts w:ascii="Arial" w:hAnsi="Arial" w:cs="Arial"/>
          <w:lang w:val="it-IT" w:eastAsia="it-CH"/>
        </w:rPr>
        <w:t xml:space="preserve"> Progetto</w:t>
      </w:r>
      <w:r w:rsidRPr="001B7AFC">
        <w:rPr>
          <w:rFonts w:ascii="Arial" w:hAnsi="Arial" w:cs="Arial"/>
          <w:lang w:val="it-IT" w:eastAsia="it-CH"/>
        </w:rPr>
        <w:t>. Verosimilmente, CEPAS condurrà almeno u</w:t>
      </w:r>
      <w:r w:rsidR="001C70CB">
        <w:rPr>
          <w:rFonts w:ascii="Arial" w:hAnsi="Arial" w:cs="Arial"/>
          <w:lang w:val="it-IT" w:eastAsia="it-CH"/>
        </w:rPr>
        <w:t>na</w:t>
      </w:r>
      <w:r w:rsidRPr="001B7AFC">
        <w:rPr>
          <w:rFonts w:ascii="Arial" w:hAnsi="Arial" w:cs="Arial"/>
          <w:lang w:val="it-IT" w:eastAsia="it-CH"/>
        </w:rPr>
        <w:t xml:space="preserve"> decina di</w:t>
      </w:r>
      <w:r w:rsidR="00E219D8" w:rsidRPr="001B7AFC">
        <w:rPr>
          <w:rFonts w:ascii="Arial" w:hAnsi="Arial" w:cs="Arial"/>
          <w:lang w:val="it-IT" w:eastAsia="it-CH"/>
        </w:rPr>
        <w:t xml:space="preserve"> </w:t>
      </w:r>
      <w:r w:rsidRPr="001B7AFC">
        <w:rPr>
          <w:rFonts w:ascii="Arial" w:hAnsi="Arial" w:cs="Arial"/>
          <w:lang w:val="it-IT" w:eastAsia="it-CH"/>
        </w:rPr>
        <w:t>audit entro fine Gennaio</w:t>
      </w:r>
      <w:r w:rsidR="00E219D8" w:rsidRPr="001B7AFC">
        <w:rPr>
          <w:rFonts w:ascii="Arial" w:hAnsi="Arial" w:cs="Arial"/>
          <w:lang w:val="it-IT" w:eastAsia="it-CH"/>
        </w:rPr>
        <w:t>.</w:t>
      </w:r>
    </w:p>
    <w:p w14:paraId="35567B21" w14:textId="5E980469" w:rsidR="001066AA" w:rsidRPr="001B7AFC" w:rsidRDefault="001066AA" w:rsidP="00E219D8">
      <w:pPr>
        <w:jc w:val="both"/>
        <w:rPr>
          <w:rFonts w:ascii="Arial" w:hAnsi="Arial" w:cs="Arial"/>
          <w:lang w:val="it-IT" w:eastAsia="it-CH"/>
        </w:rPr>
      </w:pPr>
      <w:r w:rsidRPr="001B7AFC">
        <w:rPr>
          <w:rFonts w:ascii="Arial" w:hAnsi="Arial" w:cs="Arial"/>
          <w:lang w:val="it-IT" w:eastAsia="it-CH"/>
        </w:rPr>
        <w:t>“</w:t>
      </w:r>
      <w:r w:rsidR="001B7AFC" w:rsidRPr="001B7AFC">
        <w:rPr>
          <w:rFonts w:ascii="Arial" w:hAnsi="Arial" w:cs="Arial"/>
          <w:lang w:val="it-IT" w:eastAsia="it-CH"/>
        </w:rPr>
        <w:t xml:space="preserve">Ad ulteriore conferma della corrispondenza degli studi Commercialisti ai parametri definiti </w:t>
      </w:r>
      <w:r w:rsidR="001B7AFC">
        <w:rPr>
          <w:rFonts w:ascii="Arial" w:hAnsi="Arial" w:cs="Arial"/>
          <w:lang w:val="it-IT" w:eastAsia="it-CH"/>
        </w:rPr>
        <w:t xml:space="preserve">- </w:t>
      </w:r>
      <w:r w:rsidR="001B7AFC" w:rsidRPr="001B7AFC">
        <w:rPr>
          <w:rFonts w:ascii="Arial" w:hAnsi="Arial" w:cs="Arial"/>
          <w:lang w:val="it-IT" w:eastAsia="it-CH"/>
        </w:rPr>
        <w:t>afferma Gabriella Guenzi, AD CEPAS – c’è una Terza Parte Indipendente, quale CEPAS, che ha elaborato assieme a Il Sole 24</w:t>
      </w:r>
      <w:r w:rsidR="001B7AFC">
        <w:rPr>
          <w:rFonts w:ascii="Arial" w:hAnsi="Arial" w:cs="Arial"/>
          <w:lang w:val="it-IT" w:eastAsia="it-CH"/>
        </w:rPr>
        <w:t xml:space="preserve"> </w:t>
      </w:r>
      <w:r w:rsidR="001B7AFC" w:rsidRPr="001B7AFC">
        <w:rPr>
          <w:rFonts w:ascii="Arial" w:hAnsi="Arial" w:cs="Arial"/>
          <w:lang w:val="it-IT" w:eastAsia="it-CH"/>
        </w:rPr>
        <w:t>Ore</w:t>
      </w:r>
      <w:r w:rsidR="001B7AFC">
        <w:rPr>
          <w:rFonts w:ascii="Arial" w:hAnsi="Arial" w:cs="Arial"/>
          <w:lang w:val="it-IT" w:eastAsia="it-CH"/>
        </w:rPr>
        <w:t xml:space="preserve"> </w:t>
      </w:r>
      <w:r w:rsidR="002A17C2" w:rsidRPr="001B7AFC">
        <w:rPr>
          <w:rFonts w:ascii="Arial" w:hAnsi="Arial" w:cs="Arial"/>
          <w:lang w:val="it-IT" w:eastAsia="it-CH"/>
        </w:rPr>
        <w:t xml:space="preserve">un disciplinare solido, concreto e oggettivamente misurabile. Gli Studi commercialisti oggi hanno uno strumento in più per dare evidenza della propria expertise a supporto del territorio”. </w:t>
      </w:r>
    </w:p>
    <w:p w14:paraId="29930BE8" w14:textId="079D4FBB" w:rsidR="00E219D8" w:rsidRDefault="002A17C2" w:rsidP="00E219D8">
      <w:pPr>
        <w:jc w:val="both"/>
        <w:rPr>
          <w:rFonts w:ascii="Arial" w:hAnsi="Arial" w:cs="Arial"/>
          <w:lang w:val="it-IT" w:eastAsia="it-CH"/>
        </w:rPr>
      </w:pPr>
      <w:r w:rsidRPr="001B7AFC">
        <w:rPr>
          <w:rFonts w:ascii="Arial" w:hAnsi="Arial" w:cs="Arial"/>
          <w:lang w:val="it-IT" w:eastAsia="it-CH"/>
        </w:rPr>
        <w:t>A tal proposito, vediamo il primo caso di eccellenza: l</w:t>
      </w:r>
      <w:r w:rsidR="00E219D8" w:rsidRPr="001B7AFC">
        <w:rPr>
          <w:rFonts w:ascii="Arial" w:hAnsi="Arial" w:cs="Arial"/>
          <w:lang w:val="it-IT" w:eastAsia="it-CH"/>
        </w:rPr>
        <w:t>o Studio</w:t>
      </w:r>
      <w:r w:rsidR="00E219D8" w:rsidRPr="00E219D8">
        <w:rPr>
          <w:rFonts w:ascii="Arial" w:hAnsi="Arial" w:cs="Arial"/>
          <w:lang w:val="it-IT" w:eastAsia="it-CH"/>
        </w:rPr>
        <w:t xml:space="preserve"> Bellan, con sede a Marsala e 22 anni di esperienza sul campo, offre un servizio di consulenza completo</w:t>
      </w:r>
      <w:r w:rsidR="00F43B8B">
        <w:rPr>
          <w:rFonts w:ascii="Arial" w:hAnsi="Arial" w:cs="Arial"/>
          <w:lang w:val="it-IT" w:eastAsia="it-CH"/>
        </w:rPr>
        <w:t>,</w:t>
      </w:r>
      <w:r w:rsidR="00E219D8" w:rsidRPr="00E219D8">
        <w:rPr>
          <w:rFonts w:ascii="Arial" w:hAnsi="Arial" w:cs="Arial"/>
          <w:lang w:val="it-IT" w:eastAsia="it-CH"/>
        </w:rPr>
        <w:t xml:space="preserve"> operando negli ambiti della consulenza e pianificazione fiscale e societaria, consulenza aziendale, controllo di gestione, servizi contabili, finanza d'impresa, finanza agevolata, operazioni straordinarie, revisione legale ed analisi degli indicatori crisi d'impresa. Punto forte dello Studio, oltre all’alta professionalità e competenza del team giovane e dinamico, è l’approccio business oriented che consiste nell’assistenza trasversale in tutte le aree strategiche aziendali. </w:t>
      </w:r>
      <w:r w:rsidR="00116E5B">
        <w:rPr>
          <w:rFonts w:ascii="Arial" w:hAnsi="Arial" w:cs="Arial"/>
          <w:lang w:val="it-IT" w:eastAsia="it-CH"/>
        </w:rPr>
        <w:t xml:space="preserve">È </w:t>
      </w:r>
      <w:r w:rsidR="00E219D8" w:rsidRPr="00E219D8">
        <w:rPr>
          <w:rFonts w:ascii="Arial" w:hAnsi="Arial" w:cs="Arial"/>
          <w:lang w:val="it-IT" w:eastAsia="it-CH"/>
        </w:rPr>
        <w:t>stato il primo studio commercialista in Italia a ottenere il rating di sostenibilità dove i punti forti sono stati proprio lo sviluppo del capitale umano e la Cybersecurity.</w:t>
      </w:r>
    </w:p>
    <w:p w14:paraId="36CE75AF" w14:textId="77777777" w:rsidR="00E219D8" w:rsidRPr="00E219D8" w:rsidRDefault="00E219D8" w:rsidP="00E219D8">
      <w:pPr>
        <w:jc w:val="both"/>
        <w:rPr>
          <w:rFonts w:ascii="Arial" w:hAnsi="Arial" w:cs="Arial"/>
          <w:lang w:val="it-IT" w:eastAsia="it-CH"/>
        </w:rPr>
      </w:pPr>
    </w:p>
    <w:p w14:paraId="11235E5C" w14:textId="02816C14" w:rsidR="000379F7" w:rsidRPr="001B7AFC" w:rsidRDefault="00E219D8" w:rsidP="00E219D8">
      <w:pPr>
        <w:jc w:val="both"/>
        <w:rPr>
          <w:rFonts w:ascii="Arial" w:hAnsi="Arial" w:cs="Arial"/>
          <w:lang w:val="it-CH" w:eastAsia="it-CH"/>
        </w:rPr>
      </w:pPr>
      <w:r w:rsidRPr="001B7AFC">
        <w:rPr>
          <w:rFonts w:ascii="Arial" w:hAnsi="Arial" w:cs="Arial"/>
          <w:lang w:val="it-IT" w:eastAsia="it-CH"/>
        </w:rPr>
        <w:t>“Chiedere e ottenere una certificazione – afferma</w:t>
      </w:r>
      <w:r w:rsidR="002A17C2" w:rsidRPr="001B7AFC">
        <w:rPr>
          <w:rFonts w:ascii="Arial" w:hAnsi="Arial" w:cs="Arial"/>
          <w:lang w:val="it-IT" w:eastAsia="it-CH"/>
        </w:rPr>
        <w:t xml:space="preserve"> il Dott. Giulio Bellan, Responsabile dello Studio - </w:t>
      </w:r>
      <w:r w:rsidRPr="001B7AFC">
        <w:rPr>
          <w:rFonts w:ascii="Arial" w:hAnsi="Arial" w:cs="Arial"/>
          <w:lang w:val="it-IT" w:eastAsia="it-CH"/>
        </w:rPr>
        <w:t>rappresenta una strategia rivolta al miglioramento continuo dei processi interni implementando politiche di trasparenza. Per lo Studio Bellan essere il primo studio in Italia ad ottenere il rilascio della certificazione Qualità24ore da parte di CEPAS, ente leader in Italia nella certificazione di competenze, conferma la capacità di erogare servizi di qualità in linea con le crescenti aspettative di mercato e di essere sempre pioniere”.</w:t>
      </w:r>
    </w:p>
    <w:p w14:paraId="14E797D0" w14:textId="77777777" w:rsidR="000379F7" w:rsidRDefault="000379F7" w:rsidP="000379F7">
      <w:pPr>
        <w:pStyle w:val="PlainText"/>
        <w:jc w:val="both"/>
        <w:rPr>
          <w:rFonts w:ascii="Calibri" w:hAnsi="Calibri" w:cs="Calibri"/>
          <w:b/>
          <w:color w:val="000000"/>
          <w:sz w:val="22"/>
          <w:szCs w:val="22"/>
        </w:rPr>
      </w:pPr>
    </w:p>
    <w:p w14:paraId="399B5157" w14:textId="77777777" w:rsidR="00FE576A" w:rsidRDefault="00FE576A" w:rsidP="00FE576A">
      <w:pPr>
        <w:rPr>
          <w:rFonts w:ascii="Arial" w:eastAsia="Calibri" w:hAnsi="Arial" w:cs="Arial"/>
          <w:b/>
          <w:sz w:val="18"/>
          <w:szCs w:val="18"/>
          <w:lang w:val="it-IT" w:eastAsia="it-IT"/>
        </w:rPr>
      </w:pPr>
      <w:r>
        <w:rPr>
          <w:rFonts w:ascii="Arial" w:eastAsia="Calibri" w:hAnsi="Arial" w:cs="Arial"/>
          <w:b/>
          <w:sz w:val="18"/>
          <w:szCs w:val="18"/>
          <w:lang w:val="it-IT" w:eastAsia="it-IT"/>
        </w:rPr>
        <w:t>CEPAS,</w:t>
      </w:r>
    </w:p>
    <w:p w14:paraId="168C395F" w14:textId="3331648F" w:rsidR="00FE576A" w:rsidRPr="0068241E" w:rsidRDefault="00FE576A" w:rsidP="00FE576A">
      <w:pPr>
        <w:rPr>
          <w:rFonts w:ascii="Arial" w:eastAsia="Calibri" w:hAnsi="Arial" w:cs="Arial"/>
          <w:b/>
          <w:sz w:val="18"/>
          <w:szCs w:val="18"/>
          <w:lang w:val="it-IT" w:eastAsia="it-IT"/>
        </w:rPr>
      </w:pPr>
      <w:r w:rsidRPr="009563F5">
        <w:rPr>
          <w:rFonts w:ascii="Arial" w:eastAsia="Calibri" w:hAnsi="Arial" w:cs="Arial"/>
          <w:b/>
          <w:sz w:val="18"/>
          <w:szCs w:val="18"/>
          <w:lang w:val="it-IT" w:eastAsia="it-IT"/>
        </w:rPr>
        <w:t>CEPAS società del gruppo Bureau Veritas, unico Ente Italiano membro di IPC (International Personnel Certification Association).</w:t>
      </w:r>
    </w:p>
    <w:p w14:paraId="5866F624" w14:textId="77777777" w:rsidR="00D57083" w:rsidRDefault="00D57083" w:rsidP="00D57083">
      <w:pPr>
        <w:ind w:right="-1"/>
        <w:rPr>
          <w:rFonts w:ascii="Arial" w:hAnsi="Arial" w:cs="Arial"/>
          <w:i/>
          <w:sz w:val="20"/>
          <w:szCs w:val="20"/>
          <w:lang w:val="it-IT"/>
        </w:rPr>
      </w:pPr>
    </w:p>
    <w:p w14:paraId="00FDAA8F" w14:textId="77777777" w:rsidR="00E23E88" w:rsidRDefault="00E23E88" w:rsidP="00D57083">
      <w:pPr>
        <w:ind w:right="-1"/>
        <w:rPr>
          <w:rFonts w:ascii="Arial" w:hAnsi="Arial" w:cs="Arial"/>
          <w:i/>
          <w:sz w:val="20"/>
          <w:szCs w:val="20"/>
          <w:lang w:val="it-IT"/>
        </w:rPr>
      </w:pPr>
    </w:p>
    <w:p w14:paraId="1E84DD82" w14:textId="77777777" w:rsidR="000B15B8" w:rsidRDefault="000B15B8" w:rsidP="00D57083">
      <w:pPr>
        <w:ind w:right="-1"/>
        <w:rPr>
          <w:rFonts w:ascii="Arial" w:hAnsi="Arial" w:cs="Arial"/>
          <w:i/>
          <w:sz w:val="20"/>
          <w:szCs w:val="20"/>
          <w:lang w:val="it-IT"/>
        </w:rPr>
      </w:pPr>
    </w:p>
    <w:p w14:paraId="6A32887C"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14:paraId="2FAAF499" w14:textId="77777777"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44B58D9E" wp14:editId="0406C3FD">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14:paraId="4C7650D2"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14:paraId="72076DD0"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14:paraId="220CC97D" w14:textId="77777777"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14:paraId="5F9A7CE0" w14:textId="77777777" w:rsidR="00AF55A5" w:rsidRPr="004356AD" w:rsidRDefault="00D57083" w:rsidP="004F2F3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1E3D16">
      <w:headerReference w:type="default" r:id="rId9"/>
      <w:footerReference w:type="even" r:id="rId10"/>
      <w:footerReference w:type="default" r:id="rId11"/>
      <w:pgSz w:w="11906" w:h="16838"/>
      <w:pgMar w:top="1417" w:right="1417"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035E" w14:textId="77777777" w:rsidR="00122425" w:rsidRDefault="00122425">
      <w:r>
        <w:separator/>
      </w:r>
    </w:p>
  </w:endnote>
  <w:endnote w:type="continuationSeparator" w:id="0">
    <w:p w14:paraId="2019F423" w14:textId="77777777" w:rsidR="00122425" w:rsidRDefault="0012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C668" w14:textId="77777777" w:rsidR="006543E1" w:rsidRDefault="00132478" w:rsidP="00F95E57">
    <w:pPr>
      <w:pStyle w:val="Footer"/>
      <w:framePr w:wrap="around" w:vAnchor="text" w:hAnchor="margin" w:xAlign="right" w:y="1"/>
      <w:rPr>
        <w:rStyle w:val="PageNumber"/>
      </w:rPr>
    </w:pPr>
    <w:r>
      <w:rPr>
        <w:rStyle w:val="PageNumber"/>
      </w:rPr>
      <w:fldChar w:fldCharType="begin"/>
    </w:r>
    <w:r w:rsidR="006543E1">
      <w:rPr>
        <w:rStyle w:val="PageNumber"/>
      </w:rPr>
      <w:instrText xml:space="preserve">PAGE  </w:instrText>
    </w:r>
    <w:r>
      <w:rPr>
        <w:rStyle w:val="PageNumber"/>
      </w:rPr>
      <w:fldChar w:fldCharType="end"/>
    </w:r>
  </w:p>
  <w:p w14:paraId="596E36BB" w14:textId="77777777" w:rsidR="006543E1" w:rsidRDefault="006543E1" w:rsidP="00EC25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C475" w14:textId="5198D008" w:rsidR="006543E1" w:rsidRDefault="002A17C2" w:rsidP="00F95E57">
    <w:pPr>
      <w:pStyle w:val="Footer"/>
      <w:framePr w:wrap="around" w:vAnchor="text" w:hAnchor="margin" w:xAlign="right" w:y="1"/>
      <w:rPr>
        <w:rStyle w:val="PageNumber"/>
      </w:rPr>
    </w:pPr>
    <w:r>
      <w:rPr>
        <w:noProof/>
      </w:rPr>
      <mc:AlternateContent>
        <mc:Choice Requires="wps">
          <w:drawing>
            <wp:anchor distT="0" distB="0" distL="114300" distR="114300" simplePos="0" relativeHeight="251659264" behindDoc="0" locked="0" layoutInCell="0" allowOverlap="1" wp14:anchorId="6E71A2A9" wp14:editId="5AAAB3D5">
              <wp:simplePos x="0" y="0"/>
              <wp:positionH relativeFrom="page">
                <wp:posOffset>0</wp:posOffset>
              </wp:positionH>
              <wp:positionV relativeFrom="page">
                <wp:posOffset>10227945</wp:posOffset>
              </wp:positionV>
              <wp:extent cx="7560310" cy="273050"/>
              <wp:effectExtent l="0" t="0" r="0" b="12700"/>
              <wp:wrapNone/>
              <wp:docPr id="2" name="MSIPCMdeee40a0acc448385ddca9ff" descr="{&quot;HashCode&quot;:-166374226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6EFFAC" w14:textId="361CCB64" w:rsidR="002A17C2" w:rsidRPr="002A17C2" w:rsidRDefault="002A17C2" w:rsidP="002A17C2">
                          <w:pPr>
                            <w:jc w:val="center"/>
                            <w:rPr>
                              <w:rFonts w:ascii="Calibri" w:hAnsi="Calibri" w:cs="Calibri"/>
                              <w:color w:val="000000"/>
                              <w:sz w:val="20"/>
                            </w:rPr>
                          </w:pPr>
                          <w:r w:rsidRPr="002A17C2">
                            <w:rPr>
                              <w:rFonts w:ascii="Calibri" w:hAnsi="Calibri" w:cs="Calibri"/>
                              <w:color w:val="000000"/>
                              <w:sz w:val="20"/>
                            </w:rPr>
                            <w:t>Bureau Veritas | C2 -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71A2A9" id="_x0000_t202" coordsize="21600,21600" o:spt="202" path="m,l,21600r21600,l21600,xe">
              <v:stroke joinstyle="miter"/>
              <v:path gradientshapeok="t" o:connecttype="rect"/>
            </v:shapetype>
            <v:shape id="MSIPCMdeee40a0acc448385ddca9ff" o:spid="_x0000_s1026" type="#_x0000_t202" alt="{&quot;HashCode&quot;:-166374226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A6EFFAC" w14:textId="361CCB64" w:rsidR="002A17C2" w:rsidRPr="002A17C2" w:rsidRDefault="002A17C2" w:rsidP="002A17C2">
                    <w:pPr>
                      <w:jc w:val="center"/>
                      <w:rPr>
                        <w:rFonts w:ascii="Calibri" w:hAnsi="Calibri" w:cs="Calibri"/>
                        <w:color w:val="000000"/>
                        <w:sz w:val="20"/>
                      </w:rPr>
                    </w:pPr>
                    <w:r w:rsidRPr="002A17C2">
                      <w:rPr>
                        <w:rFonts w:ascii="Calibri" w:hAnsi="Calibri" w:cs="Calibri"/>
                        <w:color w:val="000000"/>
                        <w:sz w:val="20"/>
                      </w:rPr>
                      <w:t>Bureau Veritas | C2 - Internal</w:t>
                    </w:r>
                  </w:p>
                </w:txbxContent>
              </v:textbox>
              <w10:wrap anchorx="page" anchory="page"/>
            </v:shape>
          </w:pict>
        </mc:Fallback>
      </mc:AlternateContent>
    </w:r>
  </w:p>
  <w:p w14:paraId="3CCFAE9F" w14:textId="77777777" w:rsidR="006543E1" w:rsidRDefault="006543E1" w:rsidP="00EB7D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1B5C7" w14:textId="77777777" w:rsidR="00122425" w:rsidRDefault="00122425">
      <w:r>
        <w:separator/>
      </w:r>
    </w:p>
  </w:footnote>
  <w:footnote w:type="continuationSeparator" w:id="0">
    <w:p w14:paraId="72123667" w14:textId="77777777" w:rsidR="00122425" w:rsidRDefault="00122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5A3C" w14:textId="77777777" w:rsidR="00620EEF" w:rsidRDefault="000B15B8">
    <w:pPr>
      <w:pStyle w:val="Header"/>
      <w:jc w:val="center"/>
    </w:pPr>
    <w:r>
      <w:rPr>
        <w:rFonts w:ascii="Calibri" w:hAnsi="Calibri" w:cs="Calibri"/>
        <w:b/>
        <w:noProof/>
        <w:sz w:val="28"/>
        <w:szCs w:val="28"/>
        <w:lang w:val="it-CH" w:eastAsia="it-CH"/>
      </w:rPr>
      <w:drawing>
        <wp:inline distT="0" distB="0" distL="0" distR="0" wp14:anchorId="5913D6E8" wp14:editId="6928584C">
          <wp:extent cx="971550" cy="102527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14:paraId="53216D2A" w14:textId="77777777" w:rsidR="00141103" w:rsidRDefault="001411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270324">
    <w:abstractNumId w:val="4"/>
  </w:num>
  <w:num w:numId="2" w16cid:durableId="1944848250">
    <w:abstractNumId w:val="6"/>
  </w:num>
  <w:num w:numId="3" w16cid:durableId="1617715598">
    <w:abstractNumId w:val="2"/>
  </w:num>
  <w:num w:numId="4" w16cid:durableId="334500784">
    <w:abstractNumId w:val="5"/>
  </w:num>
  <w:num w:numId="5" w16cid:durableId="433550047">
    <w:abstractNumId w:val="1"/>
  </w:num>
  <w:num w:numId="6" w16cid:durableId="465972390">
    <w:abstractNumId w:val="7"/>
  </w:num>
  <w:num w:numId="7" w16cid:durableId="512912664">
    <w:abstractNumId w:val="0"/>
  </w:num>
  <w:num w:numId="8" w16cid:durableId="1888374758">
    <w:abstractNumId w:val="8"/>
  </w:num>
  <w:num w:numId="9" w16cid:durableId="1877742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22"/>
    <w:rsid w:val="0000303E"/>
    <w:rsid w:val="000055BA"/>
    <w:rsid w:val="00006CF7"/>
    <w:rsid w:val="00021DE5"/>
    <w:rsid w:val="00025BD9"/>
    <w:rsid w:val="0003368C"/>
    <w:rsid w:val="00034540"/>
    <w:rsid w:val="00035EAA"/>
    <w:rsid w:val="000379F7"/>
    <w:rsid w:val="000420A9"/>
    <w:rsid w:val="00044D5B"/>
    <w:rsid w:val="0005257C"/>
    <w:rsid w:val="00053A3E"/>
    <w:rsid w:val="00055D1E"/>
    <w:rsid w:val="00067102"/>
    <w:rsid w:val="00084F8C"/>
    <w:rsid w:val="00087616"/>
    <w:rsid w:val="00090791"/>
    <w:rsid w:val="00094F60"/>
    <w:rsid w:val="00096D64"/>
    <w:rsid w:val="000A3BE7"/>
    <w:rsid w:val="000A7773"/>
    <w:rsid w:val="000B15B8"/>
    <w:rsid w:val="000B42AA"/>
    <w:rsid w:val="000D4A89"/>
    <w:rsid w:val="000E3782"/>
    <w:rsid w:val="000E5CA6"/>
    <w:rsid w:val="000F5BC3"/>
    <w:rsid w:val="001017E4"/>
    <w:rsid w:val="00104B00"/>
    <w:rsid w:val="001066AA"/>
    <w:rsid w:val="00113D51"/>
    <w:rsid w:val="00116E5B"/>
    <w:rsid w:val="001219C4"/>
    <w:rsid w:val="00122425"/>
    <w:rsid w:val="00132478"/>
    <w:rsid w:val="001350F0"/>
    <w:rsid w:val="001353C7"/>
    <w:rsid w:val="00141103"/>
    <w:rsid w:val="001477DC"/>
    <w:rsid w:val="00150716"/>
    <w:rsid w:val="00151C95"/>
    <w:rsid w:val="00157689"/>
    <w:rsid w:val="00160160"/>
    <w:rsid w:val="00160FCC"/>
    <w:rsid w:val="001618BF"/>
    <w:rsid w:val="00181634"/>
    <w:rsid w:val="00182CB3"/>
    <w:rsid w:val="00182FAE"/>
    <w:rsid w:val="0018307F"/>
    <w:rsid w:val="00183B19"/>
    <w:rsid w:val="001A1F4C"/>
    <w:rsid w:val="001A2479"/>
    <w:rsid w:val="001B7AFC"/>
    <w:rsid w:val="001C70CB"/>
    <w:rsid w:val="001D1FB1"/>
    <w:rsid w:val="001D70EB"/>
    <w:rsid w:val="001E0378"/>
    <w:rsid w:val="001E0640"/>
    <w:rsid w:val="001E27B4"/>
    <w:rsid w:val="001E3D16"/>
    <w:rsid w:val="001E4D94"/>
    <w:rsid w:val="001F4A7B"/>
    <w:rsid w:val="001F665A"/>
    <w:rsid w:val="001F79E7"/>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17C2"/>
    <w:rsid w:val="002A445E"/>
    <w:rsid w:val="002A4CF5"/>
    <w:rsid w:val="002B041C"/>
    <w:rsid w:val="002B0BD8"/>
    <w:rsid w:val="002B489C"/>
    <w:rsid w:val="002B6A3C"/>
    <w:rsid w:val="002C1565"/>
    <w:rsid w:val="002E3053"/>
    <w:rsid w:val="002E34FA"/>
    <w:rsid w:val="002E49F2"/>
    <w:rsid w:val="002F398D"/>
    <w:rsid w:val="002F5DBD"/>
    <w:rsid w:val="002F6F0E"/>
    <w:rsid w:val="002F77CA"/>
    <w:rsid w:val="003007EA"/>
    <w:rsid w:val="00302C91"/>
    <w:rsid w:val="00303C8F"/>
    <w:rsid w:val="00304C9B"/>
    <w:rsid w:val="0030587B"/>
    <w:rsid w:val="003071B2"/>
    <w:rsid w:val="00310D73"/>
    <w:rsid w:val="003132AF"/>
    <w:rsid w:val="00321D40"/>
    <w:rsid w:val="0034357D"/>
    <w:rsid w:val="0034752A"/>
    <w:rsid w:val="00350392"/>
    <w:rsid w:val="003622B7"/>
    <w:rsid w:val="00363224"/>
    <w:rsid w:val="00364AAE"/>
    <w:rsid w:val="00364C76"/>
    <w:rsid w:val="0036737C"/>
    <w:rsid w:val="00373674"/>
    <w:rsid w:val="0037526B"/>
    <w:rsid w:val="003753B5"/>
    <w:rsid w:val="003822AB"/>
    <w:rsid w:val="0038241E"/>
    <w:rsid w:val="00384DEE"/>
    <w:rsid w:val="00395C4F"/>
    <w:rsid w:val="003A3B5E"/>
    <w:rsid w:val="003A3C97"/>
    <w:rsid w:val="003A648A"/>
    <w:rsid w:val="003B12BE"/>
    <w:rsid w:val="003B171D"/>
    <w:rsid w:val="003B63FA"/>
    <w:rsid w:val="003D0432"/>
    <w:rsid w:val="003D2D18"/>
    <w:rsid w:val="003D35A8"/>
    <w:rsid w:val="003D6A10"/>
    <w:rsid w:val="003D6F69"/>
    <w:rsid w:val="003D7123"/>
    <w:rsid w:val="003F05E4"/>
    <w:rsid w:val="003F1D17"/>
    <w:rsid w:val="003F73B9"/>
    <w:rsid w:val="003F7C6D"/>
    <w:rsid w:val="00404A65"/>
    <w:rsid w:val="00433DC1"/>
    <w:rsid w:val="004356AD"/>
    <w:rsid w:val="00442059"/>
    <w:rsid w:val="00446BCD"/>
    <w:rsid w:val="0044798A"/>
    <w:rsid w:val="00452CDF"/>
    <w:rsid w:val="00455D9C"/>
    <w:rsid w:val="00474020"/>
    <w:rsid w:val="00477580"/>
    <w:rsid w:val="00490A5B"/>
    <w:rsid w:val="00494294"/>
    <w:rsid w:val="00494FFC"/>
    <w:rsid w:val="00495B61"/>
    <w:rsid w:val="004B46CA"/>
    <w:rsid w:val="004C3EC2"/>
    <w:rsid w:val="004D1CDD"/>
    <w:rsid w:val="004E0DC2"/>
    <w:rsid w:val="004E3828"/>
    <w:rsid w:val="004F0E66"/>
    <w:rsid w:val="004F2B0E"/>
    <w:rsid w:val="004F2F3E"/>
    <w:rsid w:val="00512C4C"/>
    <w:rsid w:val="0051493D"/>
    <w:rsid w:val="00520F26"/>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96E8F"/>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8241E"/>
    <w:rsid w:val="006869FC"/>
    <w:rsid w:val="006936B6"/>
    <w:rsid w:val="00695672"/>
    <w:rsid w:val="006B7451"/>
    <w:rsid w:val="006C0944"/>
    <w:rsid w:val="006E0E50"/>
    <w:rsid w:val="006E3E5E"/>
    <w:rsid w:val="006E6011"/>
    <w:rsid w:val="006E6ABD"/>
    <w:rsid w:val="006E6FBE"/>
    <w:rsid w:val="006E7CEB"/>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65F18"/>
    <w:rsid w:val="0077155D"/>
    <w:rsid w:val="007730FC"/>
    <w:rsid w:val="00780176"/>
    <w:rsid w:val="007801E9"/>
    <w:rsid w:val="007866EC"/>
    <w:rsid w:val="00787D33"/>
    <w:rsid w:val="00791C99"/>
    <w:rsid w:val="007935B3"/>
    <w:rsid w:val="00794BBB"/>
    <w:rsid w:val="007A0FA2"/>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178AC"/>
    <w:rsid w:val="00825EE0"/>
    <w:rsid w:val="00826276"/>
    <w:rsid w:val="00831794"/>
    <w:rsid w:val="00836265"/>
    <w:rsid w:val="0083691D"/>
    <w:rsid w:val="008470CF"/>
    <w:rsid w:val="00853C77"/>
    <w:rsid w:val="00855F9E"/>
    <w:rsid w:val="0085717A"/>
    <w:rsid w:val="0086489F"/>
    <w:rsid w:val="008829E8"/>
    <w:rsid w:val="00882A1B"/>
    <w:rsid w:val="008853F2"/>
    <w:rsid w:val="00896A6A"/>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563F5"/>
    <w:rsid w:val="00957F8A"/>
    <w:rsid w:val="00983979"/>
    <w:rsid w:val="00983A46"/>
    <w:rsid w:val="00984A69"/>
    <w:rsid w:val="009852DC"/>
    <w:rsid w:val="009948BB"/>
    <w:rsid w:val="009A127C"/>
    <w:rsid w:val="009A1585"/>
    <w:rsid w:val="009A2405"/>
    <w:rsid w:val="009B1F43"/>
    <w:rsid w:val="009B350B"/>
    <w:rsid w:val="009B4206"/>
    <w:rsid w:val="009B4410"/>
    <w:rsid w:val="009C0F49"/>
    <w:rsid w:val="009C3D94"/>
    <w:rsid w:val="009C3F12"/>
    <w:rsid w:val="009D5AD3"/>
    <w:rsid w:val="009E153A"/>
    <w:rsid w:val="009E2EDA"/>
    <w:rsid w:val="009F2AAC"/>
    <w:rsid w:val="009F2D49"/>
    <w:rsid w:val="009F2DE6"/>
    <w:rsid w:val="009F3DA6"/>
    <w:rsid w:val="009F5628"/>
    <w:rsid w:val="009F5EC2"/>
    <w:rsid w:val="009F7322"/>
    <w:rsid w:val="00A018C2"/>
    <w:rsid w:val="00A060D9"/>
    <w:rsid w:val="00A11E04"/>
    <w:rsid w:val="00A178C5"/>
    <w:rsid w:val="00A224BC"/>
    <w:rsid w:val="00A261D9"/>
    <w:rsid w:val="00A308E5"/>
    <w:rsid w:val="00A30BED"/>
    <w:rsid w:val="00A357E0"/>
    <w:rsid w:val="00A37F9B"/>
    <w:rsid w:val="00A4477F"/>
    <w:rsid w:val="00A5069B"/>
    <w:rsid w:val="00A50B37"/>
    <w:rsid w:val="00A51B0F"/>
    <w:rsid w:val="00A5375F"/>
    <w:rsid w:val="00A62D10"/>
    <w:rsid w:val="00A643EE"/>
    <w:rsid w:val="00A6449F"/>
    <w:rsid w:val="00A70937"/>
    <w:rsid w:val="00A74721"/>
    <w:rsid w:val="00A758A3"/>
    <w:rsid w:val="00A85B89"/>
    <w:rsid w:val="00A90F1C"/>
    <w:rsid w:val="00A91A23"/>
    <w:rsid w:val="00A92566"/>
    <w:rsid w:val="00AA25C1"/>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2276C"/>
    <w:rsid w:val="00B35280"/>
    <w:rsid w:val="00B359B5"/>
    <w:rsid w:val="00B36E04"/>
    <w:rsid w:val="00B40747"/>
    <w:rsid w:val="00B45030"/>
    <w:rsid w:val="00B464D8"/>
    <w:rsid w:val="00B62124"/>
    <w:rsid w:val="00B70964"/>
    <w:rsid w:val="00B71EF7"/>
    <w:rsid w:val="00B72816"/>
    <w:rsid w:val="00B931D1"/>
    <w:rsid w:val="00B93977"/>
    <w:rsid w:val="00B966B5"/>
    <w:rsid w:val="00BA2DC6"/>
    <w:rsid w:val="00BA3DB4"/>
    <w:rsid w:val="00BA575A"/>
    <w:rsid w:val="00BA7C2E"/>
    <w:rsid w:val="00BA7C6D"/>
    <w:rsid w:val="00BB31C8"/>
    <w:rsid w:val="00BC700C"/>
    <w:rsid w:val="00BD1E42"/>
    <w:rsid w:val="00BD4E34"/>
    <w:rsid w:val="00BD7854"/>
    <w:rsid w:val="00BD7C42"/>
    <w:rsid w:val="00BE56DA"/>
    <w:rsid w:val="00BF7C03"/>
    <w:rsid w:val="00C023B0"/>
    <w:rsid w:val="00C10025"/>
    <w:rsid w:val="00C10222"/>
    <w:rsid w:val="00C23D1D"/>
    <w:rsid w:val="00C27530"/>
    <w:rsid w:val="00C3141A"/>
    <w:rsid w:val="00C336A0"/>
    <w:rsid w:val="00C35D44"/>
    <w:rsid w:val="00C46382"/>
    <w:rsid w:val="00C50A97"/>
    <w:rsid w:val="00C51F63"/>
    <w:rsid w:val="00C57506"/>
    <w:rsid w:val="00C61227"/>
    <w:rsid w:val="00C62E92"/>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4E0E"/>
    <w:rsid w:val="00D4723E"/>
    <w:rsid w:val="00D50566"/>
    <w:rsid w:val="00D57083"/>
    <w:rsid w:val="00D61D77"/>
    <w:rsid w:val="00D62228"/>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DF291A"/>
    <w:rsid w:val="00E003C7"/>
    <w:rsid w:val="00E003EE"/>
    <w:rsid w:val="00E049A5"/>
    <w:rsid w:val="00E10D5A"/>
    <w:rsid w:val="00E16FF5"/>
    <w:rsid w:val="00E2020F"/>
    <w:rsid w:val="00E219D8"/>
    <w:rsid w:val="00E227F9"/>
    <w:rsid w:val="00E23E88"/>
    <w:rsid w:val="00E2674E"/>
    <w:rsid w:val="00E272D3"/>
    <w:rsid w:val="00E31D30"/>
    <w:rsid w:val="00E32299"/>
    <w:rsid w:val="00E32632"/>
    <w:rsid w:val="00E34B0C"/>
    <w:rsid w:val="00E34C25"/>
    <w:rsid w:val="00E35F7C"/>
    <w:rsid w:val="00E3605E"/>
    <w:rsid w:val="00E47799"/>
    <w:rsid w:val="00E518FC"/>
    <w:rsid w:val="00E51CE4"/>
    <w:rsid w:val="00E54FA0"/>
    <w:rsid w:val="00E60512"/>
    <w:rsid w:val="00E6167B"/>
    <w:rsid w:val="00E62D79"/>
    <w:rsid w:val="00E63D27"/>
    <w:rsid w:val="00E7292C"/>
    <w:rsid w:val="00E729FF"/>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B8B"/>
    <w:rsid w:val="00F43DCA"/>
    <w:rsid w:val="00F44F82"/>
    <w:rsid w:val="00F45A6C"/>
    <w:rsid w:val="00F5235A"/>
    <w:rsid w:val="00F5303A"/>
    <w:rsid w:val="00F547B7"/>
    <w:rsid w:val="00F603F8"/>
    <w:rsid w:val="00F638F3"/>
    <w:rsid w:val="00F66E92"/>
    <w:rsid w:val="00F7071A"/>
    <w:rsid w:val="00F71A04"/>
    <w:rsid w:val="00F751B2"/>
    <w:rsid w:val="00F778C5"/>
    <w:rsid w:val="00F91E31"/>
    <w:rsid w:val="00F94279"/>
    <w:rsid w:val="00F95E57"/>
    <w:rsid w:val="00FA3ED9"/>
    <w:rsid w:val="00FA70BD"/>
    <w:rsid w:val="00FA70C7"/>
    <w:rsid w:val="00FB56FE"/>
    <w:rsid w:val="00FC4A45"/>
    <w:rsid w:val="00FC6F04"/>
    <w:rsid w:val="00FD5B06"/>
    <w:rsid w:val="00FD7A55"/>
    <w:rsid w:val="00FE34BA"/>
    <w:rsid w:val="00FE5501"/>
    <w:rsid w:val="00FE576A"/>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1ABCB"/>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E2C"/>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A6915"/>
    <w:pPr>
      <w:jc w:val="both"/>
    </w:pPr>
    <w:rPr>
      <w:rFonts w:ascii="Times" w:eastAsia="Times" w:hAnsi="Times"/>
      <w:b/>
      <w:szCs w:val="20"/>
    </w:rPr>
  </w:style>
  <w:style w:type="character" w:styleId="Hyperlink">
    <w:name w:val="Hyperlink"/>
    <w:rsid w:val="00CA6915"/>
    <w:rPr>
      <w:color w:val="0000FF"/>
      <w:u w:val="single"/>
    </w:rPr>
  </w:style>
  <w:style w:type="paragraph" w:styleId="Title">
    <w:name w:val="Title"/>
    <w:basedOn w:val="Normal"/>
    <w:qFormat/>
    <w:rsid w:val="00CA6915"/>
    <w:pPr>
      <w:jc w:val="center"/>
    </w:pPr>
    <w:rPr>
      <w:rFonts w:ascii="Times" w:eastAsia="Times" w:hAnsi="Times"/>
      <w:b/>
      <w:sz w:val="28"/>
      <w:szCs w:val="20"/>
    </w:rPr>
  </w:style>
  <w:style w:type="paragraph" w:styleId="Header">
    <w:name w:val="header"/>
    <w:basedOn w:val="Normal"/>
    <w:rsid w:val="00CA6915"/>
    <w:pPr>
      <w:tabs>
        <w:tab w:val="center" w:pos="4536"/>
        <w:tab w:val="right" w:pos="9072"/>
      </w:tabs>
    </w:pPr>
  </w:style>
  <w:style w:type="paragraph" w:styleId="Footer">
    <w:name w:val="footer"/>
    <w:basedOn w:val="Normal"/>
    <w:rsid w:val="00CA6915"/>
    <w:pPr>
      <w:tabs>
        <w:tab w:val="center" w:pos="4536"/>
        <w:tab w:val="right" w:pos="9072"/>
      </w:tabs>
    </w:pPr>
  </w:style>
  <w:style w:type="paragraph" w:styleId="BalloonText">
    <w:name w:val="Balloon Text"/>
    <w:basedOn w:val="Normal"/>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BodyTextIndent">
    <w:name w:val="Body Text Indent"/>
    <w:basedOn w:val="Normal"/>
    <w:rsid w:val="00CA6915"/>
    <w:pPr>
      <w:jc w:val="both"/>
    </w:pPr>
    <w:rPr>
      <w:rFonts w:ascii="Times" w:hAnsi="Times"/>
      <w:b/>
      <w:snapToGrid w:val="0"/>
      <w:szCs w:val="20"/>
      <w:lang w:eastAsia="en-US"/>
    </w:rPr>
  </w:style>
  <w:style w:type="character" w:styleId="PageNumber">
    <w:name w:val="page number"/>
    <w:basedOn w:val="DefaultParagraphFont"/>
    <w:rsid w:val="00EC25B5"/>
  </w:style>
  <w:style w:type="paragraph" w:styleId="NormalWeb">
    <w:name w:val="Normal (Web)"/>
    <w:basedOn w:val="Normal"/>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620EEF"/>
  </w:style>
  <w:style w:type="character" w:customStyle="1" w:styleId="m-2137492140301882840gmail-apple-converted-space">
    <w:name w:val="m_-2137492140301882840gmail-apple-converted-space"/>
    <w:basedOn w:val="DefaultParagraphFont"/>
    <w:rsid w:val="00E63D27"/>
  </w:style>
  <w:style w:type="paragraph" w:styleId="ListParagraph">
    <w:name w:val="List Paragraph"/>
    <w:basedOn w:val="Normal"/>
    <w:uiPriority w:val="34"/>
    <w:qFormat/>
    <w:rsid w:val="0081534F"/>
    <w:pPr>
      <w:ind w:left="720"/>
      <w:contextualSpacing/>
    </w:pPr>
  </w:style>
  <w:style w:type="character" w:styleId="CommentReference">
    <w:name w:val="annotation reference"/>
    <w:basedOn w:val="DefaultParagraphFont"/>
    <w:uiPriority w:val="99"/>
    <w:semiHidden/>
    <w:unhideWhenUsed/>
    <w:rsid w:val="007A0FA2"/>
    <w:rPr>
      <w:sz w:val="16"/>
      <w:szCs w:val="16"/>
    </w:rPr>
  </w:style>
  <w:style w:type="paragraph" w:styleId="CommentText">
    <w:name w:val="annotation text"/>
    <w:basedOn w:val="Normal"/>
    <w:link w:val="CommentTextChar"/>
    <w:unhideWhenUsed/>
    <w:rsid w:val="007A0FA2"/>
    <w:rPr>
      <w:sz w:val="20"/>
      <w:szCs w:val="20"/>
    </w:rPr>
  </w:style>
  <w:style w:type="character" w:customStyle="1" w:styleId="CommentTextChar">
    <w:name w:val="Comment Text Char"/>
    <w:basedOn w:val="DefaultParagraphFont"/>
    <w:link w:val="CommentText"/>
    <w:rsid w:val="007A0FA2"/>
    <w:rPr>
      <w:lang w:val="fr-FR" w:eastAsia="fr-FR"/>
    </w:rPr>
  </w:style>
  <w:style w:type="paragraph" w:styleId="CommentSubject">
    <w:name w:val="annotation subject"/>
    <w:basedOn w:val="CommentText"/>
    <w:next w:val="CommentText"/>
    <w:link w:val="CommentSubjectChar"/>
    <w:semiHidden/>
    <w:unhideWhenUsed/>
    <w:rsid w:val="007A0FA2"/>
    <w:rPr>
      <w:b/>
      <w:bCs/>
    </w:rPr>
  </w:style>
  <w:style w:type="character" w:customStyle="1" w:styleId="CommentSubjectChar">
    <w:name w:val="Comment Subject Char"/>
    <w:basedOn w:val="CommentTextChar"/>
    <w:link w:val="CommentSubject"/>
    <w:semiHidden/>
    <w:rsid w:val="007A0FA2"/>
    <w:rPr>
      <w:b/>
      <w:bCs/>
      <w:lang w:val="fr-FR" w:eastAsia="fr-FR"/>
    </w:rPr>
  </w:style>
  <w:style w:type="character" w:customStyle="1" w:styleId="Menzionenonrisolta1">
    <w:name w:val="Menzione non risolta1"/>
    <w:basedOn w:val="DefaultParagraphFont"/>
    <w:uiPriority w:val="99"/>
    <w:semiHidden/>
    <w:unhideWhenUsed/>
    <w:rsid w:val="00104B00"/>
    <w:rPr>
      <w:color w:val="605E5C"/>
      <w:shd w:val="clear" w:color="auto" w:fill="E1DFDD"/>
    </w:rPr>
  </w:style>
  <w:style w:type="character" w:styleId="FollowedHyperlink">
    <w:name w:val="FollowedHyperlink"/>
    <w:basedOn w:val="DefaultParagraphFont"/>
    <w:semiHidden/>
    <w:unhideWhenUsed/>
    <w:rsid w:val="00084F8C"/>
    <w:rPr>
      <w:color w:val="800080" w:themeColor="followedHyperlink"/>
      <w:u w:val="single"/>
    </w:rPr>
  </w:style>
  <w:style w:type="paragraph" w:styleId="PlainText">
    <w:name w:val="Plain Text"/>
    <w:basedOn w:val="Normal"/>
    <w:link w:val="PlainTextChar"/>
    <w:uiPriority w:val="99"/>
    <w:rsid w:val="00AA25C1"/>
    <w:rPr>
      <w:rFonts w:ascii="Courier New" w:eastAsia="MS Mincho" w:hAnsi="Courier New" w:cs="Courier New"/>
      <w:sz w:val="20"/>
      <w:szCs w:val="20"/>
      <w:lang w:val="it-IT" w:eastAsia="ja-JP"/>
    </w:rPr>
  </w:style>
  <w:style w:type="character" w:customStyle="1" w:styleId="PlainTextChar">
    <w:name w:val="Plain Text Char"/>
    <w:basedOn w:val="DefaultParagraphFont"/>
    <w:link w:val="PlainText"/>
    <w:uiPriority w:val="99"/>
    <w:rsid w:val="00AA25C1"/>
    <w:rPr>
      <w:rFonts w:ascii="Courier New" w:eastAsia="MS Mincho" w:hAnsi="Courier New" w:cs="Courier New"/>
      <w:lang w:eastAsia="ja-JP"/>
    </w:rPr>
  </w:style>
  <w:style w:type="character" w:customStyle="1" w:styleId="cf01">
    <w:name w:val="cf01"/>
    <w:basedOn w:val="DefaultParagraphFont"/>
    <w:rsid w:val="001B7A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3326C-72FD-4323-800B-53D19C29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599</Words>
  <Characters>3415</Characters>
  <Application>Microsoft Office Word</Application>
  <DocSecurity>0</DocSecurity>
  <Lines>28</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Lowe</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Rossella LAFACE</cp:lastModifiedBy>
  <cp:revision>4</cp:revision>
  <cp:lastPrinted>2017-12-11T14:27:00Z</cp:lastPrinted>
  <dcterms:created xsi:type="dcterms:W3CDTF">2023-01-17T11:20:00Z</dcterms:created>
  <dcterms:modified xsi:type="dcterms:W3CDTF">2023-01-18T08:25:00Z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903d81-26ea-446d-9b9f-b42e2424be19_Enabled">
    <vt:lpwstr>true</vt:lpwstr>
  </property>
  <property fmtid="{D5CDD505-2E9C-101B-9397-08002B2CF9AE}" pid="3" name="MSIP_Label_39903d81-26ea-446d-9b9f-b42e2424be19_SetDate">
    <vt:lpwstr>2023-01-18T08:25:32Z</vt:lpwstr>
  </property>
  <property fmtid="{D5CDD505-2E9C-101B-9397-08002B2CF9AE}" pid="4" name="MSIP_Label_39903d81-26ea-446d-9b9f-b42e2424be19_Method">
    <vt:lpwstr>Standard</vt:lpwstr>
  </property>
  <property fmtid="{D5CDD505-2E9C-101B-9397-08002B2CF9AE}" pid="5" name="MSIP_Label_39903d81-26ea-446d-9b9f-b42e2424be19_Name">
    <vt:lpwstr>C2 Internal SWE</vt:lpwstr>
  </property>
  <property fmtid="{D5CDD505-2E9C-101B-9397-08002B2CF9AE}" pid="6" name="MSIP_Label_39903d81-26ea-446d-9b9f-b42e2424be19_SiteId">
    <vt:lpwstr>fffad414-b6a3-4f32-a9bd-42d28fc811f1</vt:lpwstr>
  </property>
  <property fmtid="{D5CDD505-2E9C-101B-9397-08002B2CF9AE}" pid="7" name="MSIP_Label_39903d81-26ea-446d-9b9f-b42e2424be19_ActionId">
    <vt:lpwstr>8f1aeed2-5379-4525-9dd2-58c07e67a168</vt:lpwstr>
  </property>
  <property fmtid="{D5CDD505-2E9C-101B-9397-08002B2CF9AE}" pid="8" name="MSIP_Label_39903d81-26ea-446d-9b9f-b42e2424be19_ContentBits">
    <vt:lpwstr>2</vt:lpwstr>
  </property>
</Properties>
</file>