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B6F96" w14:textId="77777777" w:rsidR="0002575A" w:rsidRDefault="0002575A" w:rsidP="0061373C">
      <w:pPr>
        <w:tabs>
          <w:tab w:val="center" w:pos="4819"/>
          <w:tab w:val="left" w:pos="6360"/>
        </w:tabs>
        <w:jc w:val="center"/>
        <w:rPr>
          <w:sz w:val="28"/>
          <w:szCs w:val="28"/>
          <w:u w:val="single"/>
        </w:rPr>
      </w:pPr>
    </w:p>
    <w:p w14:paraId="7805C366" w14:textId="77777777" w:rsidR="00F63766" w:rsidRDefault="00F63766" w:rsidP="0061373C">
      <w:pPr>
        <w:tabs>
          <w:tab w:val="center" w:pos="4819"/>
          <w:tab w:val="left" w:pos="6360"/>
        </w:tabs>
        <w:jc w:val="center"/>
        <w:rPr>
          <w:sz w:val="28"/>
          <w:szCs w:val="28"/>
          <w:u w:val="single"/>
        </w:rPr>
      </w:pPr>
    </w:p>
    <w:p w14:paraId="665CC281" w14:textId="77777777" w:rsidR="001A349C" w:rsidRDefault="001A349C" w:rsidP="0061373C">
      <w:pPr>
        <w:tabs>
          <w:tab w:val="center" w:pos="4819"/>
          <w:tab w:val="left" w:pos="6360"/>
        </w:tabs>
        <w:jc w:val="center"/>
        <w:rPr>
          <w:sz w:val="28"/>
          <w:szCs w:val="28"/>
          <w:u w:val="single"/>
        </w:rPr>
      </w:pPr>
      <w:r>
        <w:rPr>
          <w:sz w:val="28"/>
          <w:szCs w:val="28"/>
          <w:u w:val="single"/>
        </w:rPr>
        <w:t>COMUNICATO STAMPA</w:t>
      </w:r>
    </w:p>
    <w:p w14:paraId="41788305" w14:textId="77777777" w:rsidR="005022B9" w:rsidRDefault="005022B9" w:rsidP="0061373C">
      <w:pPr>
        <w:tabs>
          <w:tab w:val="center" w:pos="4819"/>
          <w:tab w:val="left" w:pos="6360"/>
        </w:tabs>
        <w:jc w:val="center"/>
        <w:rPr>
          <w:sz w:val="28"/>
          <w:szCs w:val="28"/>
          <w:u w:val="single"/>
        </w:rPr>
      </w:pPr>
    </w:p>
    <w:p w14:paraId="09B925D0" w14:textId="77777777" w:rsidR="00493EB9" w:rsidRDefault="00493EB9" w:rsidP="0061373C">
      <w:pPr>
        <w:tabs>
          <w:tab w:val="center" w:pos="4819"/>
          <w:tab w:val="left" w:pos="6360"/>
        </w:tabs>
        <w:jc w:val="center"/>
        <w:rPr>
          <w:sz w:val="28"/>
          <w:szCs w:val="28"/>
          <w:u w:val="single"/>
        </w:rPr>
      </w:pPr>
    </w:p>
    <w:p w14:paraId="42E0CA47" w14:textId="2A97AA04" w:rsidR="00154F8D" w:rsidRPr="002B16FF" w:rsidRDefault="002B16FF" w:rsidP="002B16FF">
      <w:pPr>
        <w:tabs>
          <w:tab w:val="center" w:pos="4819"/>
          <w:tab w:val="left" w:pos="6360"/>
        </w:tabs>
        <w:jc w:val="center"/>
        <w:rPr>
          <w:rFonts w:ascii="Helvetica" w:hAnsi="Helvetica"/>
          <w:sz w:val="28"/>
          <w:szCs w:val="28"/>
        </w:rPr>
      </w:pPr>
      <w:r w:rsidRPr="002B16FF">
        <w:rPr>
          <w:rFonts w:ascii="Helvetica" w:hAnsi="Helvetica"/>
          <w:sz w:val="28"/>
          <w:szCs w:val="28"/>
        </w:rPr>
        <w:t>Stefano Messina confermato alla Presidenza di Assarmatori</w:t>
      </w:r>
    </w:p>
    <w:p w14:paraId="17621AEC" w14:textId="77777777" w:rsidR="002B16FF" w:rsidRDefault="002B16FF" w:rsidP="002B16FF">
      <w:pPr>
        <w:tabs>
          <w:tab w:val="center" w:pos="4819"/>
          <w:tab w:val="left" w:pos="6360"/>
        </w:tabs>
        <w:jc w:val="center"/>
        <w:rPr>
          <w:sz w:val="28"/>
          <w:szCs w:val="28"/>
          <w:u w:val="single"/>
        </w:rPr>
      </w:pPr>
    </w:p>
    <w:p w14:paraId="701B59CD" w14:textId="6C60709D" w:rsidR="002B16FF" w:rsidRPr="002B16FF" w:rsidRDefault="002B16FF" w:rsidP="002B16FF">
      <w:pPr>
        <w:tabs>
          <w:tab w:val="center" w:pos="4819"/>
          <w:tab w:val="left" w:pos="6360"/>
        </w:tabs>
        <w:jc w:val="center"/>
        <w:rPr>
          <w:rFonts w:ascii="Helvetica" w:hAnsi="Helvetica"/>
          <w:sz w:val="36"/>
          <w:szCs w:val="36"/>
        </w:rPr>
      </w:pPr>
      <w:r>
        <w:rPr>
          <w:rFonts w:ascii="Helvetica" w:hAnsi="Helvetica"/>
          <w:sz w:val="36"/>
          <w:szCs w:val="36"/>
        </w:rPr>
        <w:t>S</w:t>
      </w:r>
      <w:r w:rsidRPr="002B16FF">
        <w:rPr>
          <w:rFonts w:ascii="Helvetica" w:hAnsi="Helvetica"/>
          <w:sz w:val="36"/>
          <w:szCs w:val="36"/>
        </w:rPr>
        <w:t>congiuriamo il rischio che la transizione ecologica</w:t>
      </w:r>
    </w:p>
    <w:p w14:paraId="71DD315B" w14:textId="3ADDAA97" w:rsidR="0002575A" w:rsidRDefault="002B16FF" w:rsidP="002B16FF">
      <w:pPr>
        <w:tabs>
          <w:tab w:val="center" w:pos="4819"/>
          <w:tab w:val="left" w:pos="6360"/>
        </w:tabs>
        <w:jc w:val="center"/>
        <w:rPr>
          <w:rFonts w:ascii="Helvetica" w:hAnsi="Helvetica"/>
          <w:sz w:val="36"/>
          <w:szCs w:val="36"/>
        </w:rPr>
      </w:pPr>
      <w:r w:rsidRPr="002B16FF">
        <w:rPr>
          <w:rFonts w:ascii="Helvetica" w:hAnsi="Helvetica"/>
          <w:sz w:val="36"/>
          <w:szCs w:val="36"/>
        </w:rPr>
        <w:t>si trasformi in un’operazione mediatica</w:t>
      </w:r>
    </w:p>
    <w:p w14:paraId="1D507F39" w14:textId="77777777" w:rsidR="002B16FF" w:rsidRDefault="002B16FF" w:rsidP="002B16FF">
      <w:pPr>
        <w:tabs>
          <w:tab w:val="center" w:pos="4819"/>
          <w:tab w:val="left" w:pos="6360"/>
        </w:tabs>
        <w:jc w:val="center"/>
        <w:rPr>
          <w:rFonts w:ascii="Helvetica" w:hAnsi="Helvetica"/>
          <w:sz w:val="36"/>
          <w:szCs w:val="36"/>
        </w:rPr>
      </w:pPr>
    </w:p>
    <w:p w14:paraId="1EE26917" w14:textId="77777777" w:rsidR="000521E8" w:rsidRPr="00905AF2" w:rsidRDefault="000521E8" w:rsidP="000521E8">
      <w:pPr>
        <w:spacing w:line="235" w:lineRule="atLeast"/>
        <w:jc w:val="both"/>
        <w:rPr>
          <w:rFonts w:ascii="Arial" w:eastAsia="Times New Roman" w:hAnsi="Arial" w:cs="Arial"/>
          <w:lang w:val="it-CH" w:eastAsia="it-CH"/>
        </w:rPr>
      </w:pPr>
    </w:p>
    <w:p w14:paraId="4E0FB7D2" w14:textId="299FC9DE" w:rsidR="002B16FF" w:rsidRPr="002B16FF" w:rsidRDefault="002B16FF" w:rsidP="002B16FF">
      <w:pPr>
        <w:spacing w:line="235" w:lineRule="atLeast"/>
        <w:jc w:val="both"/>
        <w:rPr>
          <w:rFonts w:ascii="Arial" w:eastAsia="Times New Roman" w:hAnsi="Arial" w:cs="Arial"/>
          <w:lang w:val="it-CH" w:eastAsia="it-CH"/>
        </w:rPr>
      </w:pPr>
      <w:r w:rsidRPr="002B16FF">
        <w:rPr>
          <w:rFonts w:ascii="Arial" w:eastAsia="Times New Roman" w:hAnsi="Arial" w:cs="Arial"/>
          <w:lang w:val="it-CH" w:eastAsia="it-CH"/>
        </w:rPr>
        <w:t>“La transizione ecologica, per il settore marittimo ma anche per tutto il mondo del trasporto e della logistica, rischia di essere solo un’operazione mediatica se gli ob</w:t>
      </w:r>
      <w:r w:rsidR="00155E69">
        <w:rPr>
          <w:rFonts w:ascii="Arial" w:eastAsia="Times New Roman" w:hAnsi="Arial" w:cs="Arial"/>
          <w:lang w:val="it-CH" w:eastAsia="it-CH"/>
        </w:rPr>
        <w:t>b</w:t>
      </w:r>
      <w:r w:rsidRPr="002B16FF">
        <w:rPr>
          <w:rFonts w:ascii="Arial" w:eastAsia="Times New Roman" w:hAnsi="Arial" w:cs="Arial"/>
          <w:lang w:val="it-CH" w:eastAsia="it-CH"/>
        </w:rPr>
        <w:t>iettivi non saranno tarati sulle tecnologie effettivamente disponibili”.</w:t>
      </w:r>
    </w:p>
    <w:p w14:paraId="4C0BCE8D" w14:textId="77777777" w:rsidR="002B16FF" w:rsidRPr="002B16FF" w:rsidRDefault="002B16FF" w:rsidP="002B16FF">
      <w:pPr>
        <w:spacing w:line="235" w:lineRule="atLeast"/>
        <w:jc w:val="both"/>
        <w:rPr>
          <w:rFonts w:ascii="Arial" w:eastAsia="Times New Roman" w:hAnsi="Arial" w:cs="Arial"/>
          <w:lang w:val="it-CH" w:eastAsia="it-CH"/>
        </w:rPr>
      </w:pPr>
    </w:p>
    <w:p w14:paraId="7BFFDA33" w14:textId="49A68FBA" w:rsidR="002B16FF" w:rsidRPr="002B16FF" w:rsidRDefault="002B16FF" w:rsidP="002B16FF">
      <w:pPr>
        <w:spacing w:line="235" w:lineRule="atLeast"/>
        <w:jc w:val="both"/>
        <w:rPr>
          <w:rFonts w:ascii="Arial" w:eastAsia="Times New Roman" w:hAnsi="Arial" w:cs="Arial"/>
          <w:lang w:val="it-CH" w:eastAsia="it-CH"/>
        </w:rPr>
      </w:pPr>
      <w:r w:rsidRPr="002B16FF">
        <w:rPr>
          <w:rFonts w:ascii="Arial" w:eastAsia="Times New Roman" w:hAnsi="Arial" w:cs="Arial"/>
          <w:lang w:val="it-CH" w:eastAsia="it-CH"/>
        </w:rPr>
        <w:t xml:space="preserve">Lo ha affermato Stefano Messina, Presidente </w:t>
      </w:r>
      <w:r>
        <w:rPr>
          <w:rFonts w:ascii="Arial" w:eastAsia="Times New Roman" w:hAnsi="Arial" w:cs="Arial"/>
          <w:lang w:val="it-CH" w:eastAsia="it-CH"/>
        </w:rPr>
        <w:t xml:space="preserve">del </w:t>
      </w:r>
      <w:r w:rsidRPr="002B16FF">
        <w:rPr>
          <w:rFonts w:ascii="Arial" w:eastAsia="Times New Roman" w:hAnsi="Arial" w:cs="Arial"/>
          <w:lang w:val="it-CH" w:eastAsia="it-CH"/>
        </w:rPr>
        <w:t xml:space="preserve">Gruppo Messina e Vice Presidente Esecutivo </w:t>
      </w:r>
      <w:r>
        <w:rPr>
          <w:rFonts w:ascii="Arial" w:eastAsia="Times New Roman" w:hAnsi="Arial" w:cs="Arial"/>
          <w:lang w:val="it-CH" w:eastAsia="it-CH"/>
        </w:rPr>
        <w:t xml:space="preserve">della </w:t>
      </w:r>
      <w:r w:rsidRPr="002B16FF">
        <w:rPr>
          <w:rFonts w:ascii="Arial" w:eastAsia="Times New Roman" w:hAnsi="Arial" w:cs="Arial"/>
          <w:lang w:val="it-CH" w:eastAsia="it-CH"/>
        </w:rPr>
        <w:t>Ignazio Messina &amp; C. riconfermato per altri quattro anni alla presidenza di Assarmatori. Il nuovo mandato gli è stato affidato all’unanimità dall’Assemblea privata dell’Associazione, che si è tenuta oggi a Roma. Insieme a Messina è stato eletto anche il nuovo Consiglio Direttivo, che sarà composto da</w:t>
      </w:r>
      <w:r w:rsidR="00876DA7">
        <w:rPr>
          <w:rFonts w:ascii="Arial" w:eastAsia="Times New Roman" w:hAnsi="Arial" w:cs="Arial"/>
          <w:lang w:val="it-CH" w:eastAsia="it-CH"/>
        </w:rPr>
        <w:t xml:space="preserve">i due vicepresidenti, il confermato Achille Onorato e il nuovo eletto Vincenzo Romeo e da altri </w:t>
      </w:r>
      <w:r w:rsidR="008D3F35">
        <w:rPr>
          <w:rFonts w:ascii="Arial" w:eastAsia="Times New Roman" w:hAnsi="Arial" w:cs="Arial"/>
          <w:lang w:val="it-CH" w:eastAsia="it-CH"/>
        </w:rPr>
        <w:t>otto</w:t>
      </w:r>
      <w:r w:rsidR="00876DA7">
        <w:rPr>
          <w:rFonts w:ascii="Arial" w:eastAsia="Times New Roman" w:hAnsi="Arial" w:cs="Arial"/>
          <w:lang w:val="it-CH" w:eastAsia="it-CH"/>
        </w:rPr>
        <w:t xml:space="preserve"> consiglieri: </w:t>
      </w:r>
      <w:r w:rsidRPr="002B16FF">
        <w:rPr>
          <w:rFonts w:ascii="Arial" w:eastAsia="Times New Roman" w:hAnsi="Arial" w:cs="Arial"/>
          <w:lang w:val="it-CH" w:eastAsia="it-CH"/>
        </w:rPr>
        <w:t>Stefano Beduschi; Gaudenzio Bonaldo Gregori; Matteo Catani; Franco Del Giudice; Luigi Merlo; Salvatore Ravenna; Pasquale Russo</w:t>
      </w:r>
      <w:r w:rsidR="00876DA7">
        <w:rPr>
          <w:rFonts w:ascii="Arial" w:eastAsia="Times New Roman" w:hAnsi="Arial" w:cs="Arial"/>
          <w:lang w:val="it-CH" w:eastAsia="it-CH"/>
        </w:rPr>
        <w:t xml:space="preserve"> (tutti confermati</w:t>
      </w:r>
      <w:r w:rsidRPr="002B16FF">
        <w:rPr>
          <w:rFonts w:ascii="Arial" w:eastAsia="Times New Roman" w:hAnsi="Arial" w:cs="Arial"/>
          <w:lang w:val="it-CH" w:eastAsia="it-CH"/>
        </w:rPr>
        <w:t>) e la neo-eletta Maria Celeste Lauro. Infine, sempre all’unanimità è stat</w:t>
      </w:r>
      <w:r w:rsidR="009178CB">
        <w:rPr>
          <w:rFonts w:ascii="Arial" w:eastAsia="Times New Roman" w:hAnsi="Arial" w:cs="Arial"/>
          <w:lang w:val="it-CH" w:eastAsia="it-CH"/>
        </w:rPr>
        <w:t>o</w:t>
      </w:r>
      <w:r w:rsidRPr="002B16FF">
        <w:rPr>
          <w:rFonts w:ascii="Arial" w:eastAsia="Times New Roman" w:hAnsi="Arial" w:cs="Arial"/>
          <w:lang w:val="it-CH" w:eastAsia="it-CH"/>
        </w:rPr>
        <w:t xml:space="preserve"> confermato pure il Collegio dei Probiviri, composto da Giuseppe Giacomini, Anna Ummarino e Salvatore Lauro e dai componenti supplenti Stefano Beduschi e Franco Del Giudice.</w:t>
      </w:r>
    </w:p>
    <w:p w14:paraId="2162D4B5" w14:textId="77777777" w:rsidR="002B16FF" w:rsidRPr="002B16FF" w:rsidRDefault="002B16FF" w:rsidP="002B16FF">
      <w:pPr>
        <w:spacing w:line="235" w:lineRule="atLeast"/>
        <w:jc w:val="both"/>
        <w:rPr>
          <w:rFonts w:ascii="Arial" w:eastAsia="Times New Roman" w:hAnsi="Arial" w:cs="Arial"/>
          <w:lang w:val="it-CH" w:eastAsia="it-CH"/>
        </w:rPr>
      </w:pPr>
    </w:p>
    <w:p w14:paraId="6786F918" w14:textId="4E4B0C9B" w:rsidR="002B16FF" w:rsidRPr="002B16FF" w:rsidRDefault="002B16FF" w:rsidP="002B16FF">
      <w:pPr>
        <w:spacing w:line="235" w:lineRule="atLeast"/>
        <w:jc w:val="both"/>
        <w:rPr>
          <w:rFonts w:ascii="Arial" w:eastAsia="Times New Roman" w:hAnsi="Arial" w:cs="Arial"/>
          <w:lang w:val="it-CH" w:eastAsia="it-CH"/>
        </w:rPr>
      </w:pPr>
      <w:r w:rsidRPr="002B16FF">
        <w:rPr>
          <w:rFonts w:ascii="Arial" w:eastAsia="Times New Roman" w:hAnsi="Arial" w:cs="Arial"/>
          <w:lang w:val="it-CH" w:eastAsia="it-CH"/>
        </w:rPr>
        <w:t>“Quella della transizione ecologica”, ha affermato il Presidente di Assarmatori, “è una grande sfida che richiede altrettanto grande serietà”. Gli armatori, che da anni sono impegnati a fondo per rispettare gli ob</w:t>
      </w:r>
      <w:r w:rsidR="00155E69">
        <w:rPr>
          <w:rFonts w:ascii="Arial" w:eastAsia="Times New Roman" w:hAnsi="Arial" w:cs="Arial"/>
          <w:lang w:val="it-CH" w:eastAsia="it-CH"/>
        </w:rPr>
        <w:t>b</w:t>
      </w:r>
      <w:r w:rsidRPr="002B16FF">
        <w:rPr>
          <w:rFonts w:ascii="Arial" w:eastAsia="Times New Roman" w:hAnsi="Arial" w:cs="Arial"/>
          <w:lang w:val="it-CH" w:eastAsia="it-CH"/>
        </w:rPr>
        <w:t>iettivi fissati dall’IMO nel percorso di de-carbonizzazione del trasporto marittimo, condividono lo spirito dell’accelerazione impressa dall’Unione Europea in questo percorso</w:t>
      </w:r>
      <w:r w:rsidR="0023745C">
        <w:rPr>
          <w:rFonts w:ascii="Arial" w:eastAsia="Times New Roman" w:hAnsi="Arial" w:cs="Arial"/>
          <w:lang w:val="it-CH" w:eastAsia="it-CH"/>
        </w:rPr>
        <w:t>,</w:t>
      </w:r>
      <w:r w:rsidRPr="002B16FF">
        <w:rPr>
          <w:rFonts w:ascii="Arial" w:eastAsia="Times New Roman" w:hAnsi="Arial" w:cs="Arial"/>
          <w:lang w:val="it-CH" w:eastAsia="it-CH"/>
        </w:rPr>
        <w:t xml:space="preserve"> ma chiedono</w:t>
      </w:r>
      <w:r w:rsidR="00D23AAC">
        <w:rPr>
          <w:rFonts w:ascii="Arial" w:eastAsia="Times New Roman" w:hAnsi="Arial" w:cs="Arial"/>
          <w:lang w:val="it-CH" w:eastAsia="it-CH"/>
        </w:rPr>
        <w:t xml:space="preserve"> </w:t>
      </w:r>
      <w:r w:rsidRPr="002B16FF">
        <w:rPr>
          <w:rFonts w:ascii="Arial" w:eastAsia="Times New Roman" w:hAnsi="Arial" w:cs="Arial"/>
          <w:lang w:val="it-CH" w:eastAsia="it-CH"/>
        </w:rPr>
        <w:t>che si affronti la questione in modo ragionato e responsabile, sostenendo in primo luogo la ricerca tecnologica per individuare le soluzioni energetiche attivabili nel comparto, e avviare nei  tempi più stretti la conseguente produzione su larga  scala delle quantità di carburanti puliti necessarie per la nostra industria e la relativa costruzione di infrastrutture di distribuzione e stoccaggio degli stessi, incentivando parallelamente il rinnovo delle flotte o il loro adeguamento all’uso dei nuovi fuel ecologici. “Fissare gli o</w:t>
      </w:r>
      <w:r w:rsidR="00155E69">
        <w:rPr>
          <w:rFonts w:ascii="Arial" w:eastAsia="Times New Roman" w:hAnsi="Arial" w:cs="Arial"/>
          <w:lang w:val="it-CH" w:eastAsia="it-CH"/>
        </w:rPr>
        <w:t>b</w:t>
      </w:r>
      <w:r w:rsidRPr="002B16FF">
        <w:rPr>
          <w:rFonts w:ascii="Arial" w:eastAsia="Times New Roman" w:hAnsi="Arial" w:cs="Arial"/>
          <w:lang w:val="it-CH" w:eastAsia="it-CH"/>
        </w:rPr>
        <w:t xml:space="preserve">biettivi senza tenere conto delle tecnologie disponibili”, ha detto Messina, “è solo un’operazione mediatica. E stabilire penalizzazioni fiscali in assenza di alternative all’uso dei carburanti fossili, servirebbe solo ad alzare i costi del trasporto, senza alcuna contropartita per la collettività e per l’ambiente”. </w:t>
      </w:r>
    </w:p>
    <w:p w14:paraId="631F3AF3" w14:textId="77777777" w:rsidR="00876DA7" w:rsidRDefault="00876DA7" w:rsidP="002B16FF">
      <w:pPr>
        <w:spacing w:line="235" w:lineRule="atLeast"/>
        <w:jc w:val="both"/>
        <w:rPr>
          <w:rFonts w:ascii="Arial" w:eastAsia="Times New Roman" w:hAnsi="Arial" w:cs="Arial"/>
          <w:lang w:val="it-CH" w:eastAsia="it-CH"/>
        </w:rPr>
      </w:pPr>
    </w:p>
    <w:p w14:paraId="400F09A7" w14:textId="0C70EC20" w:rsidR="002B16FF" w:rsidRPr="002B16FF" w:rsidRDefault="002B16FF" w:rsidP="002B16FF">
      <w:pPr>
        <w:spacing w:line="235" w:lineRule="atLeast"/>
        <w:jc w:val="both"/>
        <w:rPr>
          <w:rFonts w:ascii="Arial" w:eastAsia="Times New Roman" w:hAnsi="Arial" w:cs="Arial"/>
          <w:lang w:val="it-CH" w:eastAsia="it-CH"/>
        </w:rPr>
      </w:pPr>
      <w:r w:rsidRPr="002B16FF">
        <w:rPr>
          <w:rFonts w:ascii="Arial" w:eastAsia="Times New Roman" w:hAnsi="Arial" w:cs="Arial"/>
          <w:lang w:val="it-CH" w:eastAsia="it-CH"/>
        </w:rPr>
        <w:t xml:space="preserve">Appena riconfermato nel suo incarico Messina ha ringraziato gli associati: “per la fiducia che mi avete manifestato, che interpreto come un riconoscimento del grande lavoro svolto da tutti. Assarmatori è nata solo nel 2018 e in questi pochi anni ha saputo conquistare una centralità nella rappresentanza dell’intero mondo armatoriale inteso come quello delle </w:t>
      </w:r>
      <w:r w:rsidRPr="002B16FF">
        <w:rPr>
          <w:rFonts w:ascii="Arial" w:eastAsia="Times New Roman" w:hAnsi="Arial" w:cs="Arial"/>
          <w:lang w:val="it-CH" w:eastAsia="it-CH"/>
        </w:rPr>
        <w:lastRenderedPageBreak/>
        <w:t>imprese che servono il Paese. Direi di più: confermando in pieno le ragioni che hanno portato alla sua fondazione, Assarmatori in questi anni ha dato un contributo fondamentale alla difesa degli interessi dell’intero mercato del trasporto marittimo, come testimoniato dal lavoro svolto dall’Associazione anche all’interno del sistema rappresentativo di Conftrasporto-Confcommercio, Imprese per l’Italia e dal grande sforzo che tutte le nostre compagnie hanno affrontato per mantenere attivi i collegamenti marittimi durante la lunga pandemia, nonostante le pesantissime perdite di bilancio”.</w:t>
      </w:r>
    </w:p>
    <w:p w14:paraId="75D55281" w14:textId="77777777" w:rsidR="00876DA7" w:rsidRDefault="00876DA7" w:rsidP="002B16FF">
      <w:pPr>
        <w:spacing w:line="235" w:lineRule="atLeast"/>
        <w:jc w:val="both"/>
        <w:rPr>
          <w:rFonts w:ascii="Arial" w:eastAsia="Times New Roman" w:hAnsi="Arial" w:cs="Arial"/>
          <w:lang w:val="it-CH" w:eastAsia="it-CH"/>
        </w:rPr>
      </w:pPr>
    </w:p>
    <w:p w14:paraId="1BF20FC8" w14:textId="40256660" w:rsidR="002B16FF" w:rsidRPr="002B16FF" w:rsidRDefault="002B16FF" w:rsidP="002B16FF">
      <w:pPr>
        <w:spacing w:line="235" w:lineRule="atLeast"/>
        <w:jc w:val="both"/>
        <w:rPr>
          <w:rFonts w:ascii="Arial" w:eastAsia="Times New Roman" w:hAnsi="Arial" w:cs="Arial"/>
          <w:lang w:val="it-CH" w:eastAsia="it-CH"/>
        </w:rPr>
      </w:pPr>
      <w:r w:rsidRPr="002B16FF">
        <w:rPr>
          <w:rFonts w:ascii="Arial" w:eastAsia="Times New Roman" w:hAnsi="Arial" w:cs="Arial"/>
          <w:lang w:val="it-CH" w:eastAsia="it-CH"/>
        </w:rPr>
        <w:t>“Una fiducia così forte in questo gruppo di colleghi”, ha concluso Messina, “sarà un ulteriore stimolo per raggiungere gli ob</w:t>
      </w:r>
      <w:r w:rsidR="00155E69">
        <w:rPr>
          <w:rFonts w:ascii="Arial" w:eastAsia="Times New Roman" w:hAnsi="Arial" w:cs="Arial"/>
          <w:lang w:val="it-CH" w:eastAsia="it-CH"/>
        </w:rPr>
        <w:t>b</w:t>
      </w:r>
      <w:r w:rsidRPr="002B16FF">
        <w:rPr>
          <w:rFonts w:ascii="Arial" w:eastAsia="Times New Roman" w:hAnsi="Arial" w:cs="Arial"/>
          <w:lang w:val="it-CH" w:eastAsia="it-CH"/>
        </w:rPr>
        <w:t>iettivi che ci prefiggiamo, tutti insieme, in questo nuovo mandato”. Si tratta, in primo luogo, di mettere in sicurezza e fare applicare nella sua interezza il nuovo regime di aiuti alle imprese marittime approvato dall’Unione Europea nel giugno 2020. Va infatti completato l’iter legislativo e regolamentare del nuovo regime, che aggiorna la normativa un tempo legata al solo Registro Internazionale e oggi allargata alle bandiere della UE. “Una grande occasione che, se si saprà cogliere a pieno”, ha sottolineato Messina, “servirà a rilanciare l’occupazione marittima italiana (e non solo) che rimane uno degli ob</w:t>
      </w:r>
      <w:r w:rsidR="00155E69">
        <w:rPr>
          <w:rFonts w:ascii="Arial" w:eastAsia="Times New Roman" w:hAnsi="Arial" w:cs="Arial"/>
          <w:lang w:val="it-CH" w:eastAsia="it-CH"/>
        </w:rPr>
        <w:t>b</w:t>
      </w:r>
      <w:r w:rsidRPr="002B16FF">
        <w:rPr>
          <w:rFonts w:ascii="Arial" w:eastAsia="Times New Roman" w:hAnsi="Arial" w:cs="Arial"/>
          <w:lang w:val="it-CH" w:eastAsia="it-CH"/>
        </w:rPr>
        <w:t>iettivi principali della nostra organizzazione”.</w:t>
      </w:r>
    </w:p>
    <w:p w14:paraId="70995655" w14:textId="77777777" w:rsidR="00876DA7" w:rsidRDefault="00876DA7" w:rsidP="002B16FF">
      <w:pPr>
        <w:spacing w:line="235" w:lineRule="atLeast"/>
        <w:jc w:val="both"/>
        <w:rPr>
          <w:rFonts w:ascii="Arial" w:eastAsia="Times New Roman" w:hAnsi="Arial" w:cs="Arial"/>
          <w:lang w:val="it-CH" w:eastAsia="it-CH"/>
        </w:rPr>
      </w:pPr>
    </w:p>
    <w:p w14:paraId="1CE1D10A" w14:textId="77777777" w:rsidR="009178CB" w:rsidRPr="009178CB" w:rsidRDefault="009178CB" w:rsidP="009178CB">
      <w:pPr>
        <w:rPr>
          <w:rFonts w:ascii="Arial" w:eastAsia="Times New Roman" w:hAnsi="Arial" w:cs="Arial"/>
          <w:color w:val="000000"/>
        </w:rPr>
      </w:pPr>
      <w:r w:rsidRPr="009178CB">
        <w:rPr>
          <w:rFonts w:ascii="Arial" w:eastAsia="Times New Roman" w:hAnsi="Arial" w:cs="Arial"/>
          <w:color w:val="000000"/>
        </w:rPr>
        <w:t xml:space="preserve">Ultimo, ma non il meno importante fra gli impegni che il Presidente di </w:t>
      </w:r>
      <w:proofErr w:type="spellStart"/>
      <w:r w:rsidRPr="009178CB">
        <w:rPr>
          <w:rFonts w:ascii="Arial" w:eastAsia="Times New Roman" w:hAnsi="Arial" w:cs="Arial"/>
          <w:color w:val="000000"/>
        </w:rPr>
        <w:t>Assarmatori</w:t>
      </w:r>
      <w:proofErr w:type="spellEnd"/>
      <w:r w:rsidRPr="009178CB">
        <w:rPr>
          <w:rFonts w:ascii="Arial" w:eastAsia="Times New Roman" w:hAnsi="Arial" w:cs="Arial"/>
          <w:color w:val="000000"/>
        </w:rPr>
        <w:t xml:space="preserve"> e il nuovo Consiglio si sono assunti, è quello di sollecitare Governo, Parlamento e Istituzioni affinché si ponga mano alla necessaria e non più differibile opera di semplificazione e sfoltimento delle varie burocrazie che tolgono competitività al sistema marittimo italiano, per finire con il ridondante e talvolta vessatorio meccanismo delle certificazioni che riguardano sia l’attività delle navi sia quella degli stessi marittimi. “Per un sistema sicuro e competitivo”, ha concluso Messina, “servono poche regole e controlli efficienti”.</w:t>
      </w:r>
    </w:p>
    <w:p w14:paraId="0B409E4F" w14:textId="35E50EC6" w:rsidR="0002575A" w:rsidRPr="009178CB" w:rsidRDefault="0002575A" w:rsidP="002B16FF">
      <w:pPr>
        <w:spacing w:line="235" w:lineRule="atLeast"/>
        <w:jc w:val="both"/>
        <w:rPr>
          <w:rFonts w:ascii="Arial" w:eastAsia="Times New Roman" w:hAnsi="Arial" w:cs="Arial"/>
          <w:lang w:eastAsia="it-CH"/>
        </w:rPr>
      </w:pPr>
    </w:p>
    <w:p w14:paraId="77ADB2D1" w14:textId="77777777" w:rsidR="005022B9" w:rsidRPr="00905AF2" w:rsidRDefault="005022B9" w:rsidP="005022B9">
      <w:pPr>
        <w:spacing w:line="235" w:lineRule="atLeast"/>
        <w:jc w:val="right"/>
        <w:rPr>
          <w:rFonts w:ascii="Arial" w:eastAsia="Times New Roman" w:hAnsi="Arial" w:cs="Arial"/>
          <w:color w:val="000000"/>
        </w:rPr>
      </w:pPr>
    </w:p>
    <w:p w14:paraId="6E4EE502" w14:textId="77777777" w:rsidR="00493EB9" w:rsidRPr="00905AF2" w:rsidRDefault="00493EB9" w:rsidP="005022B9">
      <w:pPr>
        <w:spacing w:line="235" w:lineRule="atLeast"/>
        <w:jc w:val="right"/>
        <w:rPr>
          <w:rFonts w:ascii="Arial" w:eastAsia="Times New Roman" w:hAnsi="Arial" w:cs="Arial"/>
          <w:color w:val="000000"/>
        </w:rPr>
      </w:pPr>
    </w:p>
    <w:p w14:paraId="04414AFA" w14:textId="088B6F47" w:rsidR="00716593" w:rsidRPr="00905AF2" w:rsidRDefault="0002575A" w:rsidP="008614D2">
      <w:pPr>
        <w:spacing w:line="235" w:lineRule="atLeast"/>
        <w:jc w:val="right"/>
        <w:rPr>
          <w:rFonts w:ascii="Arial" w:hAnsi="Arial" w:cs="Arial"/>
        </w:rPr>
      </w:pPr>
      <w:r w:rsidRPr="00905AF2">
        <w:rPr>
          <w:rFonts w:ascii="Arial" w:eastAsia="Times New Roman" w:hAnsi="Arial" w:cs="Arial"/>
          <w:color w:val="000000"/>
        </w:rPr>
        <w:t>Roma</w:t>
      </w:r>
      <w:r w:rsidR="00C5398A" w:rsidRPr="00905AF2">
        <w:rPr>
          <w:rFonts w:ascii="Arial" w:eastAsia="Times New Roman" w:hAnsi="Arial" w:cs="Arial"/>
          <w:color w:val="000000"/>
        </w:rPr>
        <w:t xml:space="preserve">, </w:t>
      </w:r>
      <w:r w:rsidR="008614D2">
        <w:rPr>
          <w:rFonts w:ascii="Arial" w:eastAsia="Times New Roman" w:hAnsi="Arial" w:cs="Arial"/>
          <w:color w:val="000000"/>
        </w:rPr>
        <w:t>19 gennaio 2022</w:t>
      </w:r>
    </w:p>
    <w:p w14:paraId="32FC8044" w14:textId="6332042E" w:rsidR="00EE616E" w:rsidRPr="00905AF2" w:rsidRDefault="00EE616E" w:rsidP="001A349C">
      <w:pPr>
        <w:pStyle w:val="Nessunaspaziatura"/>
        <w:rPr>
          <w:rFonts w:ascii="Arial" w:hAnsi="Arial" w:cs="Arial"/>
        </w:rPr>
      </w:pPr>
    </w:p>
    <w:p w14:paraId="10D753BF" w14:textId="2FB4839B" w:rsidR="00620710" w:rsidRPr="00905AF2" w:rsidRDefault="00620710" w:rsidP="001A349C">
      <w:pPr>
        <w:pStyle w:val="Nessunaspaziatura"/>
        <w:rPr>
          <w:rFonts w:ascii="Arial" w:hAnsi="Arial" w:cs="Arial"/>
        </w:rPr>
      </w:pPr>
    </w:p>
    <w:p w14:paraId="3B299425" w14:textId="45252A2E" w:rsidR="00620710" w:rsidRPr="00905AF2" w:rsidRDefault="00620710" w:rsidP="001A349C">
      <w:pPr>
        <w:pStyle w:val="Nessunaspaziatura"/>
        <w:rPr>
          <w:rFonts w:ascii="Arial" w:hAnsi="Arial" w:cs="Arial"/>
        </w:rPr>
      </w:pPr>
    </w:p>
    <w:p w14:paraId="3DCFFF47" w14:textId="6F811517" w:rsidR="00620710" w:rsidRDefault="00620710" w:rsidP="001A349C">
      <w:pPr>
        <w:pStyle w:val="Nessunaspaziatura"/>
      </w:pPr>
    </w:p>
    <w:p w14:paraId="7B14ACC2" w14:textId="77777777" w:rsidR="003B4743" w:rsidRDefault="003B4743" w:rsidP="002F7244">
      <w:pPr>
        <w:pStyle w:val="Nessunaspaziatura"/>
      </w:pPr>
    </w:p>
    <w:p w14:paraId="6582FC33" w14:textId="12805B71" w:rsidR="00BC308C" w:rsidRDefault="001A349C" w:rsidP="002F7244">
      <w:pPr>
        <w:pStyle w:val="Nessunaspaziatura"/>
      </w:pPr>
      <w:r>
        <w:t>Per ulteriori informazioni</w:t>
      </w:r>
      <w:r w:rsidR="000E4A66">
        <w:t>:</w:t>
      </w:r>
      <w:r w:rsidR="0083629F">
        <w:rPr>
          <w:noProof/>
          <w:lang w:eastAsia="it-CH"/>
        </w:rPr>
        <mc:AlternateContent>
          <mc:Choice Requires="wps">
            <w:drawing>
              <wp:anchor distT="0" distB="0" distL="114300" distR="114300" simplePos="0" relativeHeight="251661312" behindDoc="0" locked="0" layoutInCell="1" allowOverlap="1" wp14:anchorId="7C6B49B5" wp14:editId="111410C8">
                <wp:simplePos x="0" y="0"/>
                <wp:positionH relativeFrom="page">
                  <wp:posOffset>4372969</wp:posOffset>
                </wp:positionH>
                <wp:positionV relativeFrom="paragraph">
                  <wp:posOffset>195884</wp:posOffset>
                </wp:positionV>
                <wp:extent cx="3053080" cy="1828800"/>
                <wp:effectExtent l="0" t="0" r="0" b="0"/>
                <wp:wrapSquare wrapText="bothSides"/>
                <wp:docPr id="3" name="Casella di testo 3"/>
                <wp:cNvGraphicFramePr/>
                <a:graphic xmlns:a="http://schemas.openxmlformats.org/drawingml/2006/main">
                  <a:graphicData uri="http://schemas.microsoft.com/office/word/2010/wordprocessingShape">
                    <wps:wsp>
                      <wps:cNvSpPr txBox="1"/>
                      <wps:spPr>
                        <a:xfrm>
                          <a:off x="0" y="0"/>
                          <a:ext cx="3053080" cy="1828800"/>
                        </a:xfrm>
                        <a:prstGeom prst="rect">
                          <a:avLst/>
                        </a:prstGeom>
                        <a:noFill/>
                        <a:ln w="6350">
                          <a:noFill/>
                        </a:ln>
                        <a:effectLst/>
                      </wps:spPr>
                      <wps:txbx>
                        <w:txbxContent>
                          <w:p w14:paraId="308E28C4" w14:textId="77777777" w:rsidR="00570DF5" w:rsidRDefault="00570DF5" w:rsidP="00570DF5">
                            <w:pPr>
                              <w:pStyle w:val="Nessunaspaziatura"/>
                            </w:pPr>
                          </w:p>
                          <w:p w14:paraId="58BEC550" w14:textId="2129A51D" w:rsidR="00570DF5" w:rsidRDefault="00570DF5" w:rsidP="00570DF5">
                            <w:pPr>
                              <w:pStyle w:val="Nessunaspaziatura"/>
                            </w:pPr>
                            <w:r>
                              <w:t>Responsabile Relazioni esterne ASSARMATORI</w:t>
                            </w:r>
                            <w:r>
                              <w:br/>
                              <w:t>Antonio Satta</w:t>
                            </w:r>
                            <w:r>
                              <w:br/>
                            </w:r>
                            <w:hyperlink r:id="rId8" w:history="1">
                              <w:r w:rsidRPr="0083629F">
                                <w:rPr>
                                  <w:rStyle w:val="Collegamentoipertestuale"/>
                                  <w:color w:val="auto"/>
                                  <w:u w:val="none"/>
                                </w:rPr>
                                <w:t>a.satta@assarmatori.eu</w:t>
                              </w:r>
                            </w:hyperlink>
                          </w:p>
                          <w:p w14:paraId="4161DCED" w14:textId="73F637EE" w:rsidR="00570DF5" w:rsidRDefault="00570DF5" w:rsidP="00570DF5">
                            <w:pPr>
                              <w:pStyle w:val="Nessunaspaziatura"/>
                            </w:pPr>
                            <w:r w:rsidRPr="00570DF5">
                              <w:t>+39 329 6275210</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7C6B49B5" id="_x0000_t202" coordsize="21600,21600" o:spt="202" path="m,l,21600r21600,l21600,xe">
                <v:stroke joinstyle="miter"/>
                <v:path gradientshapeok="t" o:connecttype="rect"/>
              </v:shapetype>
              <v:shape id="Casella di testo 3" o:spid="_x0000_s1026" type="#_x0000_t202" style="position:absolute;margin-left:344.35pt;margin-top:15.4pt;width:240.4pt;height:2in;z-index:25166131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" filled="f" stroked="f" strokeweight=".5pt">
                <v:textbox style="mso-fit-shape-to-text:t">
                  <w:txbxContent>
                    <w:p w14:paraId="308E28C4" w14:textId="77777777" w:rsidR="00570DF5" w:rsidRDefault="00570DF5" w:rsidP="00570DF5">
                      <w:pPr>
                        <w:pStyle w:val="Nessunaspaziatura"/>
                      </w:pPr>
                    </w:p>
                    <w:p w14:paraId="58BEC550" w14:textId="2129A51D" w:rsidR="00570DF5" w:rsidRDefault="00570DF5" w:rsidP="00570DF5">
                      <w:pPr>
                        <w:pStyle w:val="Nessunaspaziatura"/>
                      </w:pPr>
                      <w:r>
                        <w:t>Responsabile Relazioni esterne ASSARMATORI</w:t>
                      </w:r>
                      <w:r>
                        <w:br/>
                        <w:t>Antonio Satta</w:t>
                      </w:r>
                      <w:r>
                        <w:br/>
                      </w:r>
                      <w:hyperlink r:id="rId9" w:history="1">
                        <w:r w:rsidRPr="0083629F">
                          <w:rPr>
                            <w:rStyle w:val="Collegamentoipertestuale"/>
                            <w:color w:val="auto"/>
                            <w:u w:val="none"/>
                          </w:rPr>
                          <w:t>a.satta@assarmatori.eu</w:t>
                        </w:r>
                      </w:hyperlink>
                    </w:p>
                    <w:p w14:paraId="4161DCED" w14:textId="73F637EE" w:rsidR="00570DF5" w:rsidRDefault="00570DF5" w:rsidP="00570DF5">
                      <w:pPr>
                        <w:pStyle w:val="Nessunaspaziatura"/>
                      </w:pPr>
                      <w:r w:rsidRPr="00570DF5">
                        <w:t>+39 329 6275210</w:t>
                      </w:r>
                    </w:p>
                    <w:p w14:paraId="4232C922" w14:textId="77777777" w:rsidR="00570DF5" w:rsidRDefault="00570DF5" w:rsidP="00570DF5">
                      <w:pPr>
                        <w:pStyle w:val="Nessunaspaziatura"/>
                      </w:pPr>
                    </w:p>
                    <w:p w14:paraId="29A46D4C" w14:textId="77777777" w:rsidR="00570DF5" w:rsidRPr="00C81056" w:rsidRDefault="00570DF5" w:rsidP="00570DF5">
                      <w:pPr>
                        <w:pStyle w:val="Nessunaspaziatura"/>
                      </w:pPr>
                    </w:p>
                  </w:txbxContent>
                </v:textbox>
                <w10:wrap type="square" anchorx="page"/>
              </v:shape>
            </w:pict>
          </mc:Fallback>
        </mc:AlternateContent>
      </w:r>
      <w:r w:rsidR="005A40D3">
        <w:rPr>
          <w:noProof/>
          <w:lang w:eastAsia="it-CH"/>
        </w:rPr>
        <mc:AlternateContent>
          <mc:Choice Requires="wps">
            <w:drawing>
              <wp:anchor distT="0" distB="0" distL="114300" distR="114300" simplePos="0" relativeHeight="251659264" behindDoc="0" locked="0" layoutInCell="1" allowOverlap="1" wp14:anchorId="7F6D4D1E" wp14:editId="62D0D8D1">
                <wp:simplePos x="0" y="0"/>
                <wp:positionH relativeFrom="margin">
                  <wp:posOffset>-71562</wp:posOffset>
                </wp:positionH>
                <wp:positionV relativeFrom="paragraph">
                  <wp:posOffset>182880</wp:posOffset>
                </wp:positionV>
                <wp:extent cx="2321560" cy="1828800"/>
                <wp:effectExtent l="0" t="0" r="0" b="0"/>
                <wp:wrapSquare wrapText="bothSides"/>
                <wp:docPr id="1" name="Casella di testo 1"/>
                <wp:cNvGraphicFramePr/>
                <a:graphic xmlns:a="http://schemas.openxmlformats.org/drawingml/2006/main">
                  <a:graphicData uri="http://schemas.microsoft.com/office/word/2010/wordprocessingShape">
                    <wps:wsp>
                      <wps:cNvSpPr txBox="1"/>
                      <wps:spPr>
                        <a:xfrm>
                          <a:off x="0" y="0"/>
                          <a:ext cx="2321560" cy="1828800"/>
                        </a:xfrm>
                        <a:prstGeom prst="rect">
                          <a:avLst/>
                        </a:prstGeom>
                        <a:noFill/>
                        <a:ln w="6350">
                          <a:noFill/>
                        </a:ln>
                        <a:effectLst/>
                      </wps:spPr>
                      <wps:txbx>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Barbara Gazzale</w:t>
                            </w:r>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7F6D4D1E" id="Casella di testo 1" o:spid="_x0000_s1027" type="#_x0000_t202" style="position:absolute;margin-left:-5.65pt;margin-top:14.4pt;width:182.8pt;height:2in;z-index:25165926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" filled="f" stroked="f" strokeweight=".5pt">
                <v:textbox style="mso-fit-shape-to-text:t">
                  <w:txbxContent>
                    <w:p w14:paraId="1803121F" w14:textId="77777777" w:rsidR="00570DF5" w:rsidRDefault="00570DF5" w:rsidP="001A349C">
                      <w:pPr>
                        <w:pStyle w:val="Nessunaspaziatura"/>
                      </w:pPr>
                    </w:p>
                    <w:p w14:paraId="37DB02D8" w14:textId="77777777" w:rsidR="0083629F" w:rsidRDefault="00570DF5" w:rsidP="002F7244">
                      <w:pPr>
                        <w:pStyle w:val="Nessunaspaziatura"/>
                      </w:pPr>
                      <w:r>
                        <w:t>Star comunicazione in movimento</w:t>
                      </w:r>
                      <w:r>
                        <w:br/>
                        <w:t xml:space="preserve">Barbara </w:t>
                      </w:r>
                      <w:proofErr w:type="spellStart"/>
                      <w:r>
                        <w:t>Gazzale</w:t>
                      </w:r>
                      <w:proofErr w:type="spellEnd"/>
                    </w:p>
                    <w:p w14:paraId="5777D247" w14:textId="12F11CDE" w:rsidR="00570DF5" w:rsidRDefault="0083629F" w:rsidP="002F7244">
                      <w:pPr>
                        <w:pStyle w:val="Nessunaspaziatura"/>
                      </w:pPr>
                      <w:r>
                        <w:t>b.gazzale@gmail.com</w:t>
                      </w:r>
                      <w:r w:rsidR="00570DF5">
                        <w:br/>
                        <w:t>+</w:t>
                      </w:r>
                      <w:r w:rsidR="00570DF5" w:rsidRPr="00570DF5">
                        <w:t>39 3484144780</w:t>
                      </w:r>
                    </w:p>
                    <w:p w14:paraId="2850E3BC" w14:textId="11319881" w:rsidR="00570DF5" w:rsidRDefault="00570DF5" w:rsidP="002F7244">
                      <w:pPr>
                        <w:pStyle w:val="Nessunaspaziatura"/>
                      </w:pPr>
                      <w:r>
                        <w:t>+</w:t>
                      </w:r>
                      <w:r w:rsidRPr="00570DF5">
                        <w:t>41 786433361</w:t>
                      </w:r>
                    </w:p>
                    <w:p w14:paraId="0F87065A" w14:textId="77777777" w:rsidR="00570DF5" w:rsidRPr="00C81056" w:rsidRDefault="00570DF5" w:rsidP="00C81056">
                      <w:pPr>
                        <w:pStyle w:val="Nessunaspaziatura"/>
                      </w:pPr>
                    </w:p>
                  </w:txbxContent>
                </v:textbox>
                <w10:wrap type="square" anchorx="margin"/>
              </v:shape>
            </w:pict>
          </mc:Fallback>
        </mc:AlternateContent>
      </w:r>
    </w:p>
    <w:sectPr w:rsidR="00BC308C" w:rsidSect="00493EB9">
      <w:headerReference w:type="default" r:id="rId10"/>
      <w:footerReference w:type="default" r:id="rId11"/>
      <w:pgSz w:w="11900" w:h="16840"/>
      <w:pgMar w:top="1675" w:right="1134" w:bottom="1134" w:left="1134" w:header="284" w:footer="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19E2FB" w14:textId="77777777" w:rsidR="00555747" w:rsidRDefault="00555747" w:rsidP="00450617">
      <w:r>
        <w:separator/>
      </w:r>
    </w:p>
  </w:endnote>
  <w:endnote w:type="continuationSeparator" w:id="0">
    <w:p w14:paraId="16EB7153" w14:textId="77777777" w:rsidR="00555747" w:rsidRDefault="00555747" w:rsidP="00450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2AFF" w:usb1="C000247B" w:usb2="00000009" w:usb3="00000000" w:csb0="000001FF" w:csb1="00000000"/>
  </w:font>
  <w:font w:name="MinionPro-Regular">
    <w:altName w:val="Calibri"/>
    <w:panose1 w:val="020B0604020202020204"/>
    <w:charset w:val="4D"/>
    <w:family w:val="auto"/>
    <w:notTrueType/>
    <w:pitch w:val="default"/>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B5FACD" w14:textId="5429EE44" w:rsidR="00A03868" w:rsidRDefault="002C7512" w:rsidP="00D16763">
    <w:pPr>
      <w:jc w:val="center"/>
      <w:rPr>
        <w:b/>
        <w:color w:val="333333"/>
        <w:sz w:val="18"/>
        <w:szCs w:val="18"/>
      </w:rPr>
    </w:pPr>
    <w:r>
      <w:rPr>
        <w:b/>
        <w:noProof/>
        <w:color w:val="333333"/>
        <w:sz w:val="18"/>
        <w:szCs w:val="18"/>
        <w:lang w:val="it-CH" w:eastAsia="it-CH"/>
      </w:rPr>
      <w:drawing>
        <wp:inline distT="0" distB="0" distL="0" distR="0" wp14:anchorId="67A69BE4" wp14:editId="111402FE">
          <wp:extent cx="4629150" cy="686779"/>
          <wp:effectExtent l="0" t="0" r="0" b="0"/>
          <wp:docPr id="42" name="Immagin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magine 5"/>
                  <pic:cNvPicPr/>
                </pic:nvPicPr>
                <pic:blipFill>
                  <a:blip r:embed="rId1"/>
                  <a:stretch>
                    <a:fillRect/>
                  </a:stretch>
                </pic:blipFill>
                <pic:spPr>
                  <a:xfrm>
                    <a:off x="0" y="0"/>
                    <a:ext cx="4686728" cy="695321"/>
                  </a:xfrm>
                  <a:prstGeom prst="rect">
                    <a:avLst/>
                  </a:prstGeom>
                </pic:spPr>
              </pic:pic>
            </a:graphicData>
          </a:graphic>
        </wp:inline>
      </w:drawing>
    </w:r>
  </w:p>
  <w:p w14:paraId="4A653B57" w14:textId="4B05D96E" w:rsidR="00A03868" w:rsidRDefault="00A0386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46620" w14:textId="77777777" w:rsidR="00555747" w:rsidRDefault="00555747" w:rsidP="00450617">
      <w:r>
        <w:separator/>
      </w:r>
    </w:p>
  </w:footnote>
  <w:footnote w:type="continuationSeparator" w:id="0">
    <w:p w14:paraId="05E3AE18" w14:textId="77777777" w:rsidR="00555747" w:rsidRDefault="00555747" w:rsidP="0045061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E25D8" w14:textId="0C272E7C" w:rsidR="00A03868" w:rsidRDefault="00253EEA" w:rsidP="00253EEA">
    <w:pPr>
      <w:pStyle w:val="Intestazione"/>
      <w:jc w:val="center"/>
    </w:pPr>
    <w:r w:rsidRPr="00253EEA">
      <w:rPr>
        <w:noProof/>
        <w:lang w:val="it-CH" w:eastAsia="it-CH"/>
      </w:rPr>
      <w:drawing>
        <wp:anchor distT="0" distB="0" distL="114300" distR="114300" simplePos="0" relativeHeight="251658240" behindDoc="0" locked="0" layoutInCell="1" allowOverlap="1" wp14:anchorId="1D4252E2" wp14:editId="164F9548">
          <wp:simplePos x="0" y="0"/>
          <wp:positionH relativeFrom="column">
            <wp:posOffset>-517525</wp:posOffset>
          </wp:positionH>
          <wp:positionV relativeFrom="paragraph">
            <wp:posOffset>-21590</wp:posOffset>
          </wp:positionV>
          <wp:extent cx="719455" cy="685800"/>
          <wp:effectExtent l="0" t="0" r="4445" b="0"/>
          <wp:wrapSquare wrapText="bothSides"/>
          <wp:docPr id="39" name="Immagine 39" descr="C:\Users\Bruno\Dropbox\1 - CLIENTI IN ESSERE STAR\ASSARMATORI\9 - loghi\logo_conftrasporto_2015_tracciat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runo\Dropbox\1 - CLIENTI IN ESSERE STAR\ASSARMATORI\9 - loghi\logo_conftrasporto_2015_tracciati.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9455" cy="685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53EEA">
      <w:rPr>
        <w:noProof/>
        <w:lang w:val="it-CH" w:eastAsia="it-CH"/>
      </w:rPr>
      <w:drawing>
        <wp:anchor distT="0" distB="0" distL="114300" distR="114300" simplePos="0" relativeHeight="251659264" behindDoc="0" locked="0" layoutInCell="1" allowOverlap="1" wp14:anchorId="6237C6B1" wp14:editId="562EF9BA">
          <wp:simplePos x="0" y="0"/>
          <wp:positionH relativeFrom="column">
            <wp:posOffset>5287010</wp:posOffset>
          </wp:positionH>
          <wp:positionV relativeFrom="paragraph">
            <wp:posOffset>67310</wp:posOffset>
          </wp:positionV>
          <wp:extent cx="1313815" cy="558800"/>
          <wp:effectExtent l="0" t="0" r="635" b="0"/>
          <wp:wrapSquare wrapText="bothSides"/>
          <wp:docPr id="40" name="Immagine 40" descr="C:\Users\Bruno\Dropbox\1 - CLIENTI IN ESSERE STAR\ASSARMATORI\9 - loghi\Logo Confcommercio - standard col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runo\Dropbox\1 - CLIENTI IN ESSERE STAR\ASSARMATORI\9 - loghi\Logo Confcommercio - standard color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13815" cy="558800"/>
                  </a:xfrm>
                  <a:prstGeom prst="rect">
                    <a:avLst/>
                  </a:prstGeom>
                  <a:noFill/>
                  <a:ln>
                    <a:noFill/>
                  </a:ln>
                </pic:spPr>
              </pic:pic>
            </a:graphicData>
          </a:graphic>
        </wp:anchor>
      </w:drawing>
    </w:r>
    <w:r>
      <w:rPr>
        <w:noProof/>
        <w:lang w:val="it-CH" w:eastAsia="it-CH"/>
      </w:rPr>
      <w:drawing>
        <wp:anchor distT="0" distB="0" distL="114300" distR="114300" simplePos="0" relativeHeight="251660288" behindDoc="0" locked="0" layoutInCell="1" allowOverlap="1" wp14:anchorId="53E8CD69" wp14:editId="086DF699">
          <wp:simplePos x="0" y="0"/>
          <wp:positionH relativeFrom="column">
            <wp:posOffset>1375410</wp:posOffset>
          </wp:positionH>
          <wp:positionV relativeFrom="paragraph">
            <wp:posOffset>-2540</wp:posOffset>
          </wp:positionV>
          <wp:extent cx="3152140" cy="502285"/>
          <wp:effectExtent l="0" t="0" r="0" b="0"/>
          <wp:wrapSquare wrapText="bothSides"/>
          <wp:docPr id="41" name="Immagin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magine 4"/>
                  <pic:cNvPicPr/>
                </pic:nvPicPr>
                <pic:blipFill>
                  <a:blip r:embed="rId3">
                    <a:extLst>
                      <a:ext uri="{28A0092B-C50C-407E-A947-70E740481C1C}">
                        <a14:useLocalDpi xmlns:a14="http://schemas.microsoft.com/office/drawing/2010/main" val="0"/>
                      </a:ext>
                    </a:extLst>
                  </a:blip>
                  <a:stretch>
                    <a:fillRect/>
                  </a:stretch>
                </pic:blipFill>
                <pic:spPr>
                  <a:xfrm>
                    <a:off x="0" y="0"/>
                    <a:ext cx="3152140" cy="502285"/>
                  </a:xfrm>
                  <a:prstGeom prst="rect">
                    <a:avLst/>
                  </a:prstGeom>
                </pic:spPr>
              </pic:pic>
            </a:graphicData>
          </a:graphic>
        </wp:anchor>
      </w:drawing>
    </w:r>
  </w:p>
  <w:p w14:paraId="17765541" w14:textId="77777777" w:rsidR="003213EE" w:rsidRDefault="003213EE" w:rsidP="00B1749C">
    <w:pPr>
      <w:pStyle w:val="Intestazione"/>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A15D3D"/>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1" w15:restartNumberingAfterBreak="0">
    <w:nsid w:val="16346F04"/>
    <w:multiLevelType w:val="hybridMultilevel"/>
    <w:tmpl w:val="835E16EC"/>
    <w:lvl w:ilvl="0" w:tplc="B6627B32">
      <w:start w:val="1"/>
      <w:numFmt w:val="lowerLetter"/>
      <w:lvlText w:val="%1)"/>
      <w:lvlJc w:val="left"/>
      <w:pPr>
        <w:ind w:left="1631" w:hanging="425"/>
      </w:pPr>
      <w:rPr>
        <w:rFonts w:ascii="Arial" w:eastAsia="Arial" w:hAnsi="Arial" w:cs="Arial" w:hint="default"/>
        <w:spacing w:val="-1"/>
        <w:w w:val="88"/>
        <w:sz w:val="22"/>
        <w:szCs w:val="22"/>
        <w:lang w:val="it-IT" w:eastAsia="it-IT" w:bidi="it-IT"/>
      </w:rPr>
    </w:lvl>
    <w:lvl w:ilvl="1" w:tplc="A3FC9508">
      <w:numFmt w:val="bullet"/>
      <w:lvlText w:val="•"/>
      <w:lvlJc w:val="left"/>
      <w:pPr>
        <w:ind w:left="2482" w:hanging="425"/>
      </w:pPr>
      <w:rPr>
        <w:rFonts w:hint="default"/>
        <w:lang w:val="it-IT" w:eastAsia="it-IT" w:bidi="it-IT"/>
      </w:rPr>
    </w:lvl>
    <w:lvl w:ilvl="2" w:tplc="DD326AC8">
      <w:numFmt w:val="bullet"/>
      <w:lvlText w:val="•"/>
      <w:lvlJc w:val="left"/>
      <w:pPr>
        <w:ind w:left="3325" w:hanging="425"/>
      </w:pPr>
      <w:rPr>
        <w:rFonts w:hint="default"/>
        <w:lang w:val="it-IT" w:eastAsia="it-IT" w:bidi="it-IT"/>
      </w:rPr>
    </w:lvl>
    <w:lvl w:ilvl="3" w:tplc="1A523D8A">
      <w:numFmt w:val="bullet"/>
      <w:lvlText w:val="•"/>
      <w:lvlJc w:val="left"/>
      <w:pPr>
        <w:ind w:left="4167" w:hanging="425"/>
      </w:pPr>
      <w:rPr>
        <w:rFonts w:hint="default"/>
        <w:lang w:val="it-IT" w:eastAsia="it-IT" w:bidi="it-IT"/>
      </w:rPr>
    </w:lvl>
    <w:lvl w:ilvl="4" w:tplc="348A04EA">
      <w:numFmt w:val="bullet"/>
      <w:lvlText w:val="•"/>
      <w:lvlJc w:val="left"/>
      <w:pPr>
        <w:ind w:left="5010" w:hanging="425"/>
      </w:pPr>
      <w:rPr>
        <w:rFonts w:hint="default"/>
        <w:lang w:val="it-IT" w:eastAsia="it-IT" w:bidi="it-IT"/>
      </w:rPr>
    </w:lvl>
    <w:lvl w:ilvl="5" w:tplc="F5D204A8">
      <w:numFmt w:val="bullet"/>
      <w:lvlText w:val="•"/>
      <w:lvlJc w:val="left"/>
      <w:pPr>
        <w:ind w:left="5853" w:hanging="425"/>
      </w:pPr>
      <w:rPr>
        <w:rFonts w:hint="default"/>
        <w:lang w:val="it-IT" w:eastAsia="it-IT" w:bidi="it-IT"/>
      </w:rPr>
    </w:lvl>
    <w:lvl w:ilvl="6" w:tplc="0464D064">
      <w:numFmt w:val="bullet"/>
      <w:lvlText w:val="•"/>
      <w:lvlJc w:val="left"/>
      <w:pPr>
        <w:ind w:left="6695" w:hanging="425"/>
      </w:pPr>
      <w:rPr>
        <w:rFonts w:hint="default"/>
        <w:lang w:val="it-IT" w:eastAsia="it-IT" w:bidi="it-IT"/>
      </w:rPr>
    </w:lvl>
    <w:lvl w:ilvl="7" w:tplc="0D76B670">
      <w:numFmt w:val="bullet"/>
      <w:lvlText w:val="•"/>
      <w:lvlJc w:val="left"/>
      <w:pPr>
        <w:ind w:left="7538" w:hanging="425"/>
      </w:pPr>
      <w:rPr>
        <w:rFonts w:hint="default"/>
        <w:lang w:val="it-IT" w:eastAsia="it-IT" w:bidi="it-IT"/>
      </w:rPr>
    </w:lvl>
    <w:lvl w:ilvl="8" w:tplc="5A0E3460">
      <w:numFmt w:val="bullet"/>
      <w:lvlText w:val="•"/>
      <w:lvlJc w:val="left"/>
      <w:pPr>
        <w:ind w:left="8381" w:hanging="425"/>
      </w:pPr>
      <w:rPr>
        <w:rFonts w:hint="default"/>
        <w:lang w:val="it-IT" w:eastAsia="it-IT" w:bidi="it-IT"/>
      </w:rPr>
    </w:lvl>
  </w:abstractNum>
  <w:abstractNum w:abstractNumId="2" w15:restartNumberingAfterBreak="0">
    <w:nsid w:val="3ABB58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3" w15:restartNumberingAfterBreak="0">
    <w:nsid w:val="491C76AC"/>
    <w:multiLevelType w:val="hybridMultilevel"/>
    <w:tmpl w:val="F9BC64A4"/>
    <w:lvl w:ilvl="0" w:tplc="40D218D6">
      <w:start w:val="1"/>
      <w:numFmt w:val="lowerLetter"/>
      <w:lvlText w:val="%1)"/>
      <w:lvlJc w:val="left"/>
      <w:pPr>
        <w:ind w:left="1698" w:hanging="360"/>
      </w:pPr>
      <w:rPr>
        <w:rFonts w:ascii="Arial" w:eastAsia="Arial" w:hAnsi="Arial" w:cs="Arial" w:hint="default"/>
        <w:spacing w:val="-1"/>
        <w:w w:val="88"/>
        <w:sz w:val="22"/>
        <w:szCs w:val="22"/>
        <w:lang w:val="it-IT" w:eastAsia="it-IT" w:bidi="it-IT"/>
      </w:rPr>
    </w:lvl>
    <w:lvl w:ilvl="1" w:tplc="3042A254">
      <w:numFmt w:val="bullet"/>
      <w:lvlText w:val="•"/>
      <w:lvlJc w:val="left"/>
      <w:pPr>
        <w:ind w:left="2536" w:hanging="360"/>
      </w:pPr>
      <w:rPr>
        <w:rFonts w:hint="default"/>
        <w:lang w:val="it-IT" w:eastAsia="it-IT" w:bidi="it-IT"/>
      </w:rPr>
    </w:lvl>
    <w:lvl w:ilvl="2" w:tplc="0C36E068">
      <w:numFmt w:val="bullet"/>
      <w:lvlText w:val="•"/>
      <w:lvlJc w:val="left"/>
      <w:pPr>
        <w:ind w:left="3373" w:hanging="360"/>
      </w:pPr>
      <w:rPr>
        <w:rFonts w:hint="default"/>
        <w:lang w:val="it-IT" w:eastAsia="it-IT" w:bidi="it-IT"/>
      </w:rPr>
    </w:lvl>
    <w:lvl w:ilvl="3" w:tplc="A1FAA5BC">
      <w:numFmt w:val="bullet"/>
      <w:lvlText w:val="•"/>
      <w:lvlJc w:val="left"/>
      <w:pPr>
        <w:ind w:left="4209" w:hanging="360"/>
      </w:pPr>
      <w:rPr>
        <w:rFonts w:hint="default"/>
        <w:lang w:val="it-IT" w:eastAsia="it-IT" w:bidi="it-IT"/>
      </w:rPr>
    </w:lvl>
    <w:lvl w:ilvl="4" w:tplc="C14E4216">
      <w:numFmt w:val="bullet"/>
      <w:lvlText w:val="•"/>
      <w:lvlJc w:val="left"/>
      <w:pPr>
        <w:ind w:left="5046" w:hanging="360"/>
      </w:pPr>
      <w:rPr>
        <w:rFonts w:hint="default"/>
        <w:lang w:val="it-IT" w:eastAsia="it-IT" w:bidi="it-IT"/>
      </w:rPr>
    </w:lvl>
    <w:lvl w:ilvl="5" w:tplc="B7A605C2">
      <w:numFmt w:val="bullet"/>
      <w:lvlText w:val="•"/>
      <w:lvlJc w:val="left"/>
      <w:pPr>
        <w:ind w:left="5883" w:hanging="360"/>
      </w:pPr>
      <w:rPr>
        <w:rFonts w:hint="default"/>
        <w:lang w:val="it-IT" w:eastAsia="it-IT" w:bidi="it-IT"/>
      </w:rPr>
    </w:lvl>
    <w:lvl w:ilvl="6" w:tplc="350EB646">
      <w:numFmt w:val="bullet"/>
      <w:lvlText w:val="•"/>
      <w:lvlJc w:val="left"/>
      <w:pPr>
        <w:ind w:left="6719" w:hanging="360"/>
      </w:pPr>
      <w:rPr>
        <w:rFonts w:hint="default"/>
        <w:lang w:val="it-IT" w:eastAsia="it-IT" w:bidi="it-IT"/>
      </w:rPr>
    </w:lvl>
    <w:lvl w:ilvl="7" w:tplc="0F546C86">
      <w:numFmt w:val="bullet"/>
      <w:lvlText w:val="•"/>
      <w:lvlJc w:val="left"/>
      <w:pPr>
        <w:ind w:left="7556" w:hanging="360"/>
      </w:pPr>
      <w:rPr>
        <w:rFonts w:hint="default"/>
        <w:lang w:val="it-IT" w:eastAsia="it-IT" w:bidi="it-IT"/>
      </w:rPr>
    </w:lvl>
    <w:lvl w:ilvl="8" w:tplc="BEC084DA">
      <w:numFmt w:val="bullet"/>
      <w:lvlText w:val="•"/>
      <w:lvlJc w:val="left"/>
      <w:pPr>
        <w:ind w:left="8393" w:hanging="360"/>
      </w:pPr>
      <w:rPr>
        <w:rFonts w:hint="default"/>
        <w:lang w:val="it-IT" w:eastAsia="it-IT" w:bidi="it-IT"/>
      </w:rPr>
    </w:lvl>
  </w:abstractNum>
  <w:abstractNum w:abstractNumId="4" w15:restartNumberingAfterBreak="0">
    <w:nsid w:val="56D610A7"/>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5" w15:restartNumberingAfterBreak="0">
    <w:nsid w:val="5A024439"/>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abstractNum w:abstractNumId="6" w15:restartNumberingAfterBreak="0">
    <w:nsid w:val="5AD8549D"/>
    <w:multiLevelType w:val="hybridMultilevel"/>
    <w:tmpl w:val="9BB052EC"/>
    <w:lvl w:ilvl="0" w:tplc="0410000F">
      <w:start w:val="1"/>
      <w:numFmt w:val="decimal"/>
      <w:lvlText w:val="%1."/>
      <w:lvlJc w:val="left"/>
      <w:pPr>
        <w:ind w:left="828" w:hanging="360"/>
      </w:pPr>
    </w:lvl>
    <w:lvl w:ilvl="1" w:tplc="04100019" w:tentative="1">
      <w:start w:val="1"/>
      <w:numFmt w:val="lowerLetter"/>
      <w:lvlText w:val="%2."/>
      <w:lvlJc w:val="left"/>
      <w:pPr>
        <w:ind w:left="1548" w:hanging="360"/>
      </w:pPr>
    </w:lvl>
    <w:lvl w:ilvl="2" w:tplc="0410001B" w:tentative="1">
      <w:start w:val="1"/>
      <w:numFmt w:val="lowerRoman"/>
      <w:lvlText w:val="%3."/>
      <w:lvlJc w:val="right"/>
      <w:pPr>
        <w:ind w:left="2268" w:hanging="180"/>
      </w:pPr>
    </w:lvl>
    <w:lvl w:ilvl="3" w:tplc="0410000F" w:tentative="1">
      <w:start w:val="1"/>
      <w:numFmt w:val="decimal"/>
      <w:lvlText w:val="%4."/>
      <w:lvlJc w:val="left"/>
      <w:pPr>
        <w:ind w:left="2988" w:hanging="360"/>
      </w:pPr>
    </w:lvl>
    <w:lvl w:ilvl="4" w:tplc="04100019" w:tentative="1">
      <w:start w:val="1"/>
      <w:numFmt w:val="lowerLetter"/>
      <w:lvlText w:val="%5."/>
      <w:lvlJc w:val="left"/>
      <w:pPr>
        <w:ind w:left="3708" w:hanging="360"/>
      </w:pPr>
    </w:lvl>
    <w:lvl w:ilvl="5" w:tplc="0410001B" w:tentative="1">
      <w:start w:val="1"/>
      <w:numFmt w:val="lowerRoman"/>
      <w:lvlText w:val="%6."/>
      <w:lvlJc w:val="right"/>
      <w:pPr>
        <w:ind w:left="4428" w:hanging="180"/>
      </w:pPr>
    </w:lvl>
    <w:lvl w:ilvl="6" w:tplc="0410000F" w:tentative="1">
      <w:start w:val="1"/>
      <w:numFmt w:val="decimal"/>
      <w:lvlText w:val="%7."/>
      <w:lvlJc w:val="left"/>
      <w:pPr>
        <w:ind w:left="5148" w:hanging="360"/>
      </w:pPr>
    </w:lvl>
    <w:lvl w:ilvl="7" w:tplc="04100019" w:tentative="1">
      <w:start w:val="1"/>
      <w:numFmt w:val="lowerLetter"/>
      <w:lvlText w:val="%8."/>
      <w:lvlJc w:val="left"/>
      <w:pPr>
        <w:ind w:left="5868" w:hanging="360"/>
      </w:pPr>
    </w:lvl>
    <w:lvl w:ilvl="8" w:tplc="0410001B" w:tentative="1">
      <w:start w:val="1"/>
      <w:numFmt w:val="lowerRoman"/>
      <w:lvlText w:val="%9."/>
      <w:lvlJc w:val="right"/>
      <w:pPr>
        <w:ind w:left="6588" w:hanging="180"/>
      </w:pPr>
    </w:lvl>
  </w:abstractNum>
  <w:abstractNum w:abstractNumId="7" w15:restartNumberingAfterBreak="0">
    <w:nsid w:val="67F43E0B"/>
    <w:multiLevelType w:val="hybridMultilevel"/>
    <w:tmpl w:val="DCE2464A"/>
    <w:lvl w:ilvl="0" w:tplc="F464698C">
      <w:start w:val="1"/>
      <w:numFmt w:val="decimal"/>
      <w:lvlText w:val="%1)"/>
      <w:lvlJc w:val="left"/>
      <w:pPr>
        <w:ind w:left="213" w:hanging="708"/>
      </w:pPr>
      <w:rPr>
        <w:rFonts w:ascii="Trebuchet MS" w:eastAsia="Trebuchet MS" w:hAnsi="Trebuchet MS" w:cs="Trebuchet MS" w:hint="default"/>
        <w:b/>
        <w:bCs/>
        <w:w w:val="86"/>
        <w:sz w:val="22"/>
        <w:szCs w:val="22"/>
        <w:lang w:val="it-IT" w:eastAsia="it-IT" w:bidi="it-IT"/>
      </w:rPr>
    </w:lvl>
    <w:lvl w:ilvl="1" w:tplc="8AE0292C">
      <w:numFmt w:val="bullet"/>
      <w:lvlText w:val="-"/>
      <w:lvlJc w:val="left"/>
      <w:pPr>
        <w:ind w:left="1300" w:hanging="360"/>
      </w:pPr>
      <w:rPr>
        <w:rFonts w:ascii="Arial" w:eastAsia="Arial" w:hAnsi="Arial" w:cs="Arial" w:hint="default"/>
        <w:w w:val="92"/>
        <w:sz w:val="22"/>
        <w:szCs w:val="22"/>
        <w:lang w:val="it-IT" w:eastAsia="it-IT" w:bidi="it-IT"/>
      </w:rPr>
    </w:lvl>
    <w:lvl w:ilvl="2" w:tplc="DA7C8822">
      <w:numFmt w:val="bullet"/>
      <w:lvlText w:val="•"/>
      <w:lvlJc w:val="left"/>
      <w:pPr>
        <w:ind w:left="1520" w:hanging="360"/>
      </w:pPr>
      <w:rPr>
        <w:rFonts w:hint="default"/>
        <w:lang w:val="it-IT" w:eastAsia="it-IT" w:bidi="it-IT"/>
      </w:rPr>
    </w:lvl>
    <w:lvl w:ilvl="3" w:tplc="E006D05A">
      <w:numFmt w:val="bullet"/>
      <w:lvlText w:val="•"/>
      <w:lvlJc w:val="left"/>
      <w:pPr>
        <w:ind w:left="2588" w:hanging="360"/>
      </w:pPr>
      <w:rPr>
        <w:rFonts w:hint="default"/>
        <w:lang w:val="it-IT" w:eastAsia="it-IT" w:bidi="it-IT"/>
      </w:rPr>
    </w:lvl>
    <w:lvl w:ilvl="4" w:tplc="C540A0F4">
      <w:numFmt w:val="bullet"/>
      <w:lvlText w:val="•"/>
      <w:lvlJc w:val="left"/>
      <w:pPr>
        <w:ind w:left="3656" w:hanging="360"/>
      </w:pPr>
      <w:rPr>
        <w:rFonts w:hint="default"/>
        <w:lang w:val="it-IT" w:eastAsia="it-IT" w:bidi="it-IT"/>
      </w:rPr>
    </w:lvl>
    <w:lvl w:ilvl="5" w:tplc="2F38F9F4">
      <w:numFmt w:val="bullet"/>
      <w:lvlText w:val="•"/>
      <w:lvlJc w:val="left"/>
      <w:pPr>
        <w:ind w:left="4724" w:hanging="360"/>
      </w:pPr>
      <w:rPr>
        <w:rFonts w:hint="default"/>
        <w:lang w:val="it-IT" w:eastAsia="it-IT" w:bidi="it-IT"/>
      </w:rPr>
    </w:lvl>
    <w:lvl w:ilvl="6" w:tplc="8ED62674">
      <w:numFmt w:val="bullet"/>
      <w:lvlText w:val="•"/>
      <w:lvlJc w:val="left"/>
      <w:pPr>
        <w:ind w:left="5793" w:hanging="360"/>
      </w:pPr>
      <w:rPr>
        <w:rFonts w:hint="default"/>
        <w:lang w:val="it-IT" w:eastAsia="it-IT" w:bidi="it-IT"/>
      </w:rPr>
    </w:lvl>
    <w:lvl w:ilvl="7" w:tplc="7CC2B114">
      <w:numFmt w:val="bullet"/>
      <w:lvlText w:val="•"/>
      <w:lvlJc w:val="left"/>
      <w:pPr>
        <w:ind w:left="6861" w:hanging="360"/>
      </w:pPr>
      <w:rPr>
        <w:rFonts w:hint="default"/>
        <w:lang w:val="it-IT" w:eastAsia="it-IT" w:bidi="it-IT"/>
      </w:rPr>
    </w:lvl>
    <w:lvl w:ilvl="8" w:tplc="E90AE268">
      <w:numFmt w:val="bullet"/>
      <w:lvlText w:val="•"/>
      <w:lvlJc w:val="left"/>
      <w:pPr>
        <w:ind w:left="7929" w:hanging="360"/>
      </w:pPr>
      <w:rPr>
        <w:rFonts w:hint="default"/>
        <w:lang w:val="it-IT" w:eastAsia="it-IT" w:bidi="it-IT"/>
      </w:rPr>
    </w:lvl>
  </w:abstractNum>
  <w:num w:numId="1">
    <w:abstractNumId w:val="7"/>
  </w:num>
  <w:num w:numId="2">
    <w:abstractNumId w:val="1"/>
  </w:num>
  <w:num w:numId="3">
    <w:abstractNumId w:val="6"/>
  </w:num>
  <w:num w:numId="4">
    <w:abstractNumId w:val="3"/>
  </w:num>
  <w:num w:numId="5">
    <w:abstractNumId w:val="0"/>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617"/>
    <w:rsid w:val="0000256E"/>
    <w:rsid w:val="00002933"/>
    <w:rsid w:val="00015B9F"/>
    <w:rsid w:val="000168E2"/>
    <w:rsid w:val="00022411"/>
    <w:rsid w:val="0002575A"/>
    <w:rsid w:val="00035979"/>
    <w:rsid w:val="000444A9"/>
    <w:rsid w:val="00046A80"/>
    <w:rsid w:val="000521E8"/>
    <w:rsid w:val="00063A97"/>
    <w:rsid w:val="00065E2D"/>
    <w:rsid w:val="00070C13"/>
    <w:rsid w:val="000728C2"/>
    <w:rsid w:val="00074218"/>
    <w:rsid w:val="00081C6F"/>
    <w:rsid w:val="00082D4F"/>
    <w:rsid w:val="00090E83"/>
    <w:rsid w:val="000A1B17"/>
    <w:rsid w:val="000A74BC"/>
    <w:rsid w:val="000A7740"/>
    <w:rsid w:val="000B0F2E"/>
    <w:rsid w:val="000B2B18"/>
    <w:rsid w:val="000B5F37"/>
    <w:rsid w:val="000B7CC5"/>
    <w:rsid w:val="000C56A0"/>
    <w:rsid w:val="000D374A"/>
    <w:rsid w:val="000D54E0"/>
    <w:rsid w:val="000E1D3A"/>
    <w:rsid w:val="000E396B"/>
    <w:rsid w:val="000E4A66"/>
    <w:rsid w:val="000E5BD1"/>
    <w:rsid w:val="000E6D52"/>
    <w:rsid w:val="00123BA0"/>
    <w:rsid w:val="0013143B"/>
    <w:rsid w:val="00133439"/>
    <w:rsid w:val="001452E5"/>
    <w:rsid w:val="00152175"/>
    <w:rsid w:val="00154F8D"/>
    <w:rsid w:val="00155E69"/>
    <w:rsid w:val="00156EF4"/>
    <w:rsid w:val="00163D2A"/>
    <w:rsid w:val="00164B02"/>
    <w:rsid w:val="00170EE3"/>
    <w:rsid w:val="001740CB"/>
    <w:rsid w:val="0018158B"/>
    <w:rsid w:val="00195961"/>
    <w:rsid w:val="001A0F90"/>
    <w:rsid w:val="001A30C7"/>
    <w:rsid w:val="001A349C"/>
    <w:rsid w:val="001A7A31"/>
    <w:rsid w:val="001B3403"/>
    <w:rsid w:val="001C4903"/>
    <w:rsid w:val="001C499B"/>
    <w:rsid w:val="001D1264"/>
    <w:rsid w:val="001D5D29"/>
    <w:rsid w:val="001E6955"/>
    <w:rsid w:val="001F43BE"/>
    <w:rsid w:val="00202DC9"/>
    <w:rsid w:val="002151F8"/>
    <w:rsid w:val="00216DC4"/>
    <w:rsid w:val="00224FA1"/>
    <w:rsid w:val="00230AF8"/>
    <w:rsid w:val="00234DDE"/>
    <w:rsid w:val="0023745C"/>
    <w:rsid w:val="002439D3"/>
    <w:rsid w:val="00253EEA"/>
    <w:rsid w:val="00265303"/>
    <w:rsid w:val="0026565B"/>
    <w:rsid w:val="002667B1"/>
    <w:rsid w:val="00280EB6"/>
    <w:rsid w:val="00283F9F"/>
    <w:rsid w:val="002A283F"/>
    <w:rsid w:val="002A50D3"/>
    <w:rsid w:val="002B0FFD"/>
    <w:rsid w:val="002B15DE"/>
    <w:rsid w:val="002B16FF"/>
    <w:rsid w:val="002B4F09"/>
    <w:rsid w:val="002B65D8"/>
    <w:rsid w:val="002C237D"/>
    <w:rsid w:val="002C7512"/>
    <w:rsid w:val="002D7B29"/>
    <w:rsid w:val="002E6201"/>
    <w:rsid w:val="002F3B47"/>
    <w:rsid w:val="002F7244"/>
    <w:rsid w:val="003023AC"/>
    <w:rsid w:val="0030287D"/>
    <w:rsid w:val="00314FB2"/>
    <w:rsid w:val="00316689"/>
    <w:rsid w:val="00317C3F"/>
    <w:rsid w:val="003213EE"/>
    <w:rsid w:val="003316AF"/>
    <w:rsid w:val="00340A78"/>
    <w:rsid w:val="00360014"/>
    <w:rsid w:val="003615B9"/>
    <w:rsid w:val="00361683"/>
    <w:rsid w:val="003623D9"/>
    <w:rsid w:val="00374A92"/>
    <w:rsid w:val="00376D00"/>
    <w:rsid w:val="003837F5"/>
    <w:rsid w:val="00384ADA"/>
    <w:rsid w:val="003A0533"/>
    <w:rsid w:val="003B121B"/>
    <w:rsid w:val="003B3D08"/>
    <w:rsid w:val="003B4743"/>
    <w:rsid w:val="003C183D"/>
    <w:rsid w:val="003C206F"/>
    <w:rsid w:val="003C3BB9"/>
    <w:rsid w:val="003C4625"/>
    <w:rsid w:val="003D6329"/>
    <w:rsid w:val="003E4DCE"/>
    <w:rsid w:val="003E51D5"/>
    <w:rsid w:val="003F2C9C"/>
    <w:rsid w:val="003F5A4B"/>
    <w:rsid w:val="00410D2C"/>
    <w:rsid w:val="00413256"/>
    <w:rsid w:val="0041555D"/>
    <w:rsid w:val="00427E6B"/>
    <w:rsid w:val="00431EC6"/>
    <w:rsid w:val="00433409"/>
    <w:rsid w:val="00436921"/>
    <w:rsid w:val="004467A7"/>
    <w:rsid w:val="00450617"/>
    <w:rsid w:val="00457C7E"/>
    <w:rsid w:val="004640D3"/>
    <w:rsid w:val="00464CC7"/>
    <w:rsid w:val="004709BB"/>
    <w:rsid w:val="00476827"/>
    <w:rsid w:val="00483482"/>
    <w:rsid w:val="00483977"/>
    <w:rsid w:val="004907E0"/>
    <w:rsid w:val="00491150"/>
    <w:rsid w:val="00493AB2"/>
    <w:rsid w:val="00493EB9"/>
    <w:rsid w:val="00497DDE"/>
    <w:rsid w:val="004A341D"/>
    <w:rsid w:val="004A4396"/>
    <w:rsid w:val="004A4EFB"/>
    <w:rsid w:val="004A517E"/>
    <w:rsid w:val="004B3225"/>
    <w:rsid w:val="004C252A"/>
    <w:rsid w:val="004C75E0"/>
    <w:rsid w:val="004D0E68"/>
    <w:rsid w:val="004D2A14"/>
    <w:rsid w:val="004D4908"/>
    <w:rsid w:val="004D50B6"/>
    <w:rsid w:val="004D67A8"/>
    <w:rsid w:val="004E15F1"/>
    <w:rsid w:val="004F2F95"/>
    <w:rsid w:val="005022B9"/>
    <w:rsid w:val="0051386F"/>
    <w:rsid w:val="00520183"/>
    <w:rsid w:val="00523825"/>
    <w:rsid w:val="005544FD"/>
    <w:rsid w:val="00555747"/>
    <w:rsid w:val="00560C62"/>
    <w:rsid w:val="00561E4B"/>
    <w:rsid w:val="005661D1"/>
    <w:rsid w:val="00570DF5"/>
    <w:rsid w:val="00571089"/>
    <w:rsid w:val="00577FC5"/>
    <w:rsid w:val="00582483"/>
    <w:rsid w:val="00583D3C"/>
    <w:rsid w:val="0059389A"/>
    <w:rsid w:val="00596C85"/>
    <w:rsid w:val="005A4098"/>
    <w:rsid w:val="005A40D3"/>
    <w:rsid w:val="005D53C5"/>
    <w:rsid w:val="005E301F"/>
    <w:rsid w:val="005E453B"/>
    <w:rsid w:val="005F5399"/>
    <w:rsid w:val="006041A7"/>
    <w:rsid w:val="006078BF"/>
    <w:rsid w:val="0061373C"/>
    <w:rsid w:val="00616B4E"/>
    <w:rsid w:val="0061769B"/>
    <w:rsid w:val="0061776B"/>
    <w:rsid w:val="00620057"/>
    <w:rsid w:val="00620710"/>
    <w:rsid w:val="006211A3"/>
    <w:rsid w:val="006243F7"/>
    <w:rsid w:val="006272E4"/>
    <w:rsid w:val="006300C2"/>
    <w:rsid w:val="006379E6"/>
    <w:rsid w:val="0064017B"/>
    <w:rsid w:val="006408B2"/>
    <w:rsid w:val="00640A64"/>
    <w:rsid w:val="00657311"/>
    <w:rsid w:val="006714DE"/>
    <w:rsid w:val="0068562D"/>
    <w:rsid w:val="006950C5"/>
    <w:rsid w:val="00697515"/>
    <w:rsid w:val="006A03AE"/>
    <w:rsid w:val="006A1346"/>
    <w:rsid w:val="006A5BCF"/>
    <w:rsid w:val="006B0C43"/>
    <w:rsid w:val="006B1C07"/>
    <w:rsid w:val="006B2808"/>
    <w:rsid w:val="006C2715"/>
    <w:rsid w:val="006D0771"/>
    <w:rsid w:val="006E1AF6"/>
    <w:rsid w:val="006F334B"/>
    <w:rsid w:val="006F37CB"/>
    <w:rsid w:val="006F5C5D"/>
    <w:rsid w:val="006F7E16"/>
    <w:rsid w:val="007003A1"/>
    <w:rsid w:val="00703209"/>
    <w:rsid w:val="00710A9D"/>
    <w:rsid w:val="00713500"/>
    <w:rsid w:val="00716485"/>
    <w:rsid w:val="00716593"/>
    <w:rsid w:val="007211EF"/>
    <w:rsid w:val="00725DC0"/>
    <w:rsid w:val="00744BA3"/>
    <w:rsid w:val="00771DD0"/>
    <w:rsid w:val="007754DB"/>
    <w:rsid w:val="00775C58"/>
    <w:rsid w:val="00780982"/>
    <w:rsid w:val="0078798F"/>
    <w:rsid w:val="007948FE"/>
    <w:rsid w:val="00797479"/>
    <w:rsid w:val="007A51A8"/>
    <w:rsid w:val="007B1790"/>
    <w:rsid w:val="007C6967"/>
    <w:rsid w:val="007D32A7"/>
    <w:rsid w:val="007D6269"/>
    <w:rsid w:val="007D7336"/>
    <w:rsid w:val="007E1413"/>
    <w:rsid w:val="007F02C1"/>
    <w:rsid w:val="007F460F"/>
    <w:rsid w:val="00830542"/>
    <w:rsid w:val="0083629F"/>
    <w:rsid w:val="00844C18"/>
    <w:rsid w:val="008468E4"/>
    <w:rsid w:val="00853DFC"/>
    <w:rsid w:val="00854A4D"/>
    <w:rsid w:val="00860394"/>
    <w:rsid w:val="008605B9"/>
    <w:rsid w:val="0086137C"/>
    <w:rsid w:val="008614C6"/>
    <w:rsid w:val="008614D2"/>
    <w:rsid w:val="0086181C"/>
    <w:rsid w:val="0086439E"/>
    <w:rsid w:val="00870DED"/>
    <w:rsid w:val="008750C5"/>
    <w:rsid w:val="008765CB"/>
    <w:rsid w:val="00876DA7"/>
    <w:rsid w:val="00882660"/>
    <w:rsid w:val="00882F14"/>
    <w:rsid w:val="008908B5"/>
    <w:rsid w:val="008920B8"/>
    <w:rsid w:val="008A4A3F"/>
    <w:rsid w:val="008D3AC8"/>
    <w:rsid w:val="008D3F35"/>
    <w:rsid w:val="008D4A02"/>
    <w:rsid w:val="008E6A1C"/>
    <w:rsid w:val="008F75C2"/>
    <w:rsid w:val="008F75EE"/>
    <w:rsid w:val="00903CC3"/>
    <w:rsid w:val="009050BD"/>
    <w:rsid w:val="00905AF2"/>
    <w:rsid w:val="009178CB"/>
    <w:rsid w:val="00922548"/>
    <w:rsid w:val="0092515B"/>
    <w:rsid w:val="009651C2"/>
    <w:rsid w:val="00967F43"/>
    <w:rsid w:val="00974F1B"/>
    <w:rsid w:val="0098188D"/>
    <w:rsid w:val="009871ED"/>
    <w:rsid w:val="0099008A"/>
    <w:rsid w:val="00991870"/>
    <w:rsid w:val="00994019"/>
    <w:rsid w:val="009A11F4"/>
    <w:rsid w:val="009A1378"/>
    <w:rsid w:val="009A29CF"/>
    <w:rsid w:val="009B6411"/>
    <w:rsid w:val="009C1E38"/>
    <w:rsid w:val="009D718E"/>
    <w:rsid w:val="009D77C1"/>
    <w:rsid w:val="009F08FA"/>
    <w:rsid w:val="009F0A33"/>
    <w:rsid w:val="00A01BBB"/>
    <w:rsid w:val="00A03868"/>
    <w:rsid w:val="00A05BD3"/>
    <w:rsid w:val="00A14831"/>
    <w:rsid w:val="00A27D0D"/>
    <w:rsid w:val="00A30661"/>
    <w:rsid w:val="00A30FCE"/>
    <w:rsid w:val="00A351B8"/>
    <w:rsid w:val="00A35354"/>
    <w:rsid w:val="00A45F65"/>
    <w:rsid w:val="00A5210C"/>
    <w:rsid w:val="00A539AC"/>
    <w:rsid w:val="00A54220"/>
    <w:rsid w:val="00A63AB5"/>
    <w:rsid w:val="00A6544F"/>
    <w:rsid w:val="00A80108"/>
    <w:rsid w:val="00A82E4D"/>
    <w:rsid w:val="00A830B7"/>
    <w:rsid w:val="00A90FAC"/>
    <w:rsid w:val="00A92716"/>
    <w:rsid w:val="00A97303"/>
    <w:rsid w:val="00AA0161"/>
    <w:rsid w:val="00AA2917"/>
    <w:rsid w:val="00AB02FE"/>
    <w:rsid w:val="00AB2F7A"/>
    <w:rsid w:val="00AB4109"/>
    <w:rsid w:val="00AC5296"/>
    <w:rsid w:val="00AD489F"/>
    <w:rsid w:val="00AD517F"/>
    <w:rsid w:val="00AD6BE5"/>
    <w:rsid w:val="00AE213C"/>
    <w:rsid w:val="00AF36DF"/>
    <w:rsid w:val="00AF62D5"/>
    <w:rsid w:val="00AF704E"/>
    <w:rsid w:val="00B10A24"/>
    <w:rsid w:val="00B12E70"/>
    <w:rsid w:val="00B16CF2"/>
    <w:rsid w:val="00B1749C"/>
    <w:rsid w:val="00B24CD4"/>
    <w:rsid w:val="00B41FB6"/>
    <w:rsid w:val="00B43A0D"/>
    <w:rsid w:val="00B535A6"/>
    <w:rsid w:val="00B64C66"/>
    <w:rsid w:val="00B76F7D"/>
    <w:rsid w:val="00B81426"/>
    <w:rsid w:val="00B91617"/>
    <w:rsid w:val="00B93674"/>
    <w:rsid w:val="00B97F43"/>
    <w:rsid w:val="00BA4BD7"/>
    <w:rsid w:val="00BA713C"/>
    <w:rsid w:val="00BA7D20"/>
    <w:rsid w:val="00BC004C"/>
    <w:rsid w:val="00BC0D57"/>
    <w:rsid w:val="00BC308C"/>
    <w:rsid w:val="00BC6DD3"/>
    <w:rsid w:val="00BC7B86"/>
    <w:rsid w:val="00BD7B62"/>
    <w:rsid w:val="00BE25F5"/>
    <w:rsid w:val="00BE2A57"/>
    <w:rsid w:val="00C07430"/>
    <w:rsid w:val="00C178A7"/>
    <w:rsid w:val="00C23D3A"/>
    <w:rsid w:val="00C35762"/>
    <w:rsid w:val="00C42D5F"/>
    <w:rsid w:val="00C5398A"/>
    <w:rsid w:val="00C54316"/>
    <w:rsid w:val="00C567D9"/>
    <w:rsid w:val="00C826C1"/>
    <w:rsid w:val="00C863A7"/>
    <w:rsid w:val="00C90C02"/>
    <w:rsid w:val="00C928EC"/>
    <w:rsid w:val="00C94B09"/>
    <w:rsid w:val="00CB0314"/>
    <w:rsid w:val="00CC6CE5"/>
    <w:rsid w:val="00CD065C"/>
    <w:rsid w:val="00CD4AD1"/>
    <w:rsid w:val="00CD64C8"/>
    <w:rsid w:val="00CE2630"/>
    <w:rsid w:val="00D0565D"/>
    <w:rsid w:val="00D060C3"/>
    <w:rsid w:val="00D1217E"/>
    <w:rsid w:val="00D13F6D"/>
    <w:rsid w:val="00D16763"/>
    <w:rsid w:val="00D22776"/>
    <w:rsid w:val="00D23AAC"/>
    <w:rsid w:val="00D25D72"/>
    <w:rsid w:val="00D3723E"/>
    <w:rsid w:val="00D4504C"/>
    <w:rsid w:val="00D45437"/>
    <w:rsid w:val="00D45DF6"/>
    <w:rsid w:val="00D541B5"/>
    <w:rsid w:val="00D61E72"/>
    <w:rsid w:val="00D71C8B"/>
    <w:rsid w:val="00D74692"/>
    <w:rsid w:val="00D82B9A"/>
    <w:rsid w:val="00D92AA0"/>
    <w:rsid w:val="00D9662E"/>
    <w:rsid w:val="00DA7462"/>
    <w:rsid w:val="00DC1569"/>
    <w:rsid w:val="00DC19A5"/>
    <w:rsid w:val="00DC30C9"/>
    <w:rsid w:val="00DC5CE9"/>
    <w:rsid w:val="00DC6FEB"/>
    <w:rsid w:val="00DD1EA1"/>
    <w:rsid w:val="00DD7FF0"/>
    <w:rsid w:val="00DE0B87"/>
    <w:rsid w:val="00DE2714"/>
    <w:rsid w:val="00DE61A1"/>
    <w:rsid w:val="00DE75AC"/>
    <w:rsid w:val="00DF2B4F"/>
    <w:rsid w:val="00E07A4B"/>
    <w:rsid w:val="00E11F2D"/>
    <w:rsid w:val="00E1456D"/>
    <w:rsid w:val="00E157CE"/>
    <w:rsid w:val="00E23160"/>
    <w:rsid w:val="00E27D87"/>
    <w:rsid w:val="00E305BD"/>
    <w:rsid w:val="00E3147A"/>
    <w:rsid w:val="00E36B12"/>
    <w:rsid w:val="00E5425D"/>
    <w:rsid w:val="00E621EF"/>
    <w:rsid w:val="00E73775"/>
    <w:rsid w:val="00E73E8D"/>
    <w:rsid w:val="00E77A20"/>
    <w:rsid w:val="00E8570A"/>
    <w:rsid w:val="00E85A15"/>
    <w:rsid w:val="00E954CC"/>
    <w:rsid w:val="00E95A38"/>
    <w:rsid w:val="00E96E44"/>
    <w:rsid w:val="00EB2D27"/>
    <w:rsid w:val="00EC43FF"/>
    <w:rsid w:val="00EC4846"/>
    <w:rsid w:val="00EC78F2"/>
    <w:rsid w:val="00EC7FE9"/>
    <w:rsid w:val="00ED317A"/>
    <w:rsid w:val="00ED7264"/>
    <w:rsid w:val="00ED7F15"/>
    <w:rsid w:val="00EE03B2"/>
    <w:rsid w:val="00EE49A9"/>
    <w:rsid w:val="00EE616E"/>
    <w:rsid w:val="00EE7996"/>
    <w:rsid w:val="00EF2664"/>
    <w:rsid w:val="00EF77FE"/>
    <w:rsid w:val="00F00C85"/>
    <w:rsid w:val="00F02CDB"/>
    <w:rsid w:val="00F04019"/>
    <w:rsid w:val="00F0603D"/>
    <w:rsid w:val="00F256AA"/>
    <w:rsid w:val="00F2640F"/>
    <w:rsid w:val="00F27592"/>
    <w:rsid w:val="00F40954"/>
    <w:rsid w:val="00F4136A"/>
    <w:rsid w:val="00F5278C"/>
    <w:rsid w:val="00F57405"/>
    <w:rsid w:val="00F63766"/>
    <w:rsid w:val="00F662FA"/>
    <w:rsid w:val="00F818A8"/>
    <w:rsid w:val="00F84082"/>
    <w:rsid w:val="00FA04D0"/>
    <w:rsid w:val="00FA30F1"/>
    <w:rsid w:val="00FA7254"/>
    <w:rsid w:val="00FB50FE"/>
    <w:rsid w:val="00FD2683"/>
    <w:rsid w:val="00FD2ADC"/>
    <w:rsid w:val="00FD596E"/>
    <w:rsid w:val="00FE114C"/>
    <w:rsid w:val="00FE1244"/>
    <w:rsid w:val="00FE305F"/>
    <w:rsid w:val="00FE6120"/>
    <w:rsid w:val="00FF318E"/>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7BBA3E9"/>
  <w14:defaultImageDpi w14:val="300"/>
  <w15:docId w15:val="{DD606F65-278B-48DD-9E81-DD2379BBD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link w:val="Titolo1Carattere"/>
    <w:uiPriority w:val="1"/>
    <w:qFormat/>
    <w:rsid w:val="0086439E"/>
    <w:pPr>
      <w:widowControl w:val="0"/>
      <w:autoSpaceDE w:val="0"/>
      <w:autoSpaceDN w:val="0"/>
      <w:spacing w:before="59"/>
      <w:ind w:left="213"/>
      <w:outlineLvl w:val="0"/>
    </w:pPr>
    <w:rPr>
      <w:rFonts w:ascii="Trebuchet MS" w:eastAsia="Trebuchet MS" w:hAnsi="Trebuchet MS" w:cs="Trebuchet MS"/>
      <w:b/>
      <w:bCs/>
      <w:sz w:val="22"/>
      <w:szCs w:val="22"/>
      <w:lang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50617"/>
    <w:pPr>
      <w:tabs>
        <w:tab w:val="center" w:pos="4819"/>
        <w:tab w:val="right" w:pos="9638"/>
      </w:tabs>
    </w:pPr>
  </w:style>
  <w:style w:type="character" w:customStyle="1" w:styleId="IntestazioneCarattere">
    <w:name w:val="Intestazione Carattere"/>
    <w:basedOn w:val="Carpredefinitoparagrafo"/>
    <w:link w:val="Intestazione"/>
    <w:uiPriority w:val="99"/>
    <w:rsid w:val="00450617"/>
  </w:style>
  <w:style w:type="paragraph" w:styleId="Pidipagina">
    <w:name w:val="footer"/>
    <w:basedOn w:val="Normale"/>
    <w:link w:val="PidipaginaCarattere"/>
    <w:uiPriority w:val="99"/>
    <w:unhideWhenUsed/>
    <w:rsid w:val="00450617"/>
    <w:pPr>
      <w:tabs>
        <w:tab w:val="center" w:pos="4819"/>
        <w:tab w:val="right" w:pos="9638"/>
      </w:tabs>
    </w:pPr>
  </w:style>
  <w:style w:type="character" w:customStyle="1" w:styleId="PidipaginaCarattere">
    <w:name w:val="Piè di pagina Carattere"/>
    <w:basedOn w:val="Carpredefinitoparagrafo"/>
    <w:link w:val="Pidipagina"/>
    <w:uiPriority w:val="99"/>
    <w:rsid w:val="00450617"/>
  </w:style>
  <w:style w:type="paragraph" w:styleId="Testofumetto">
    <w:name w:val="Balloon Text"/>
    <w:basedOn w:val="Normale"/>
    <w:link w:val="TestofumettoCarattere"/>
    <w:uiPriority w:val="99"/>
    <w:semiHidden/>
    <w:unhideWhenUsed/>
    <w:rsid w:val="00450617"/>
    <w:rPr>
      <w:rFonts w:ascii="Lucida Grande" w:hAnsi="Lucida Grande" w:cs="Lucida Grande"/>
      <w:sz w:val="18"/>
      <w:szCs w:val="18"/>
    </w:rPr>
  </w:style>
  <w:style w:type="character" w:customStyle="1" w:styleId="TestofumettoCarattere">
    <w:name w:val="Testo fumetto Carattere"/>
    <w:basedOn w:val="Carpredefinitoparagrafo"/>
    <w:link w:val="Testofumetto"/>
    <w:uiPriority w:val="99"/>
    <w:semiHidden/>
    <w:rsid w:val="00450617"/>
    <w:rPr>
      <w:rFonts w:ascii="Lucida Grande" w:hAnsi="Lucida Grande" w:cs="Lucida Grande"/>
      <w:sz w:val="18"/>
      <w:szCs w:val="18"/>
    </w:rPr>
  </w:style>
  <w:style w:type="paragraph" w:styleId="Corpotesto">
    <w:name w:val="Body Text"/>
    <w:basedOn w:val="Normale"/>
    <w:link w:val="CorpotestoCarattere"/>
    <w:rsid w:val="00450617"/>
    <w:pPr>
      <w:jc w:val="both"/>
    </w:pPr>
    <w:rPr>
      <w:rFonts w:ascii="Times New Roman" w:eastAsia="Times New Roman" w:hAnsi="Times New Roman" w:cs="Times New Roman"/>
      <w:szCs w:val="20"/>
    </w:rPr>
  </w:style>
  <w:style w:type="character" w:customStyle="1" w:styleId="CorpotestoCarattere">
    <w:name w:val="Corpo testo Carattere"/>
    <w:basedOn w:val="Carpredefinitoparagrafo"/>
    <w:link w:val="Corpotesto"/>
    <w:rsid w:val="00450617"/>
    <w:rPr>
      <w:rFonts w:ascii="Times New Roman" w:eastAsia="Times New Roman" w:hAnsi="Times New Roman" w:cs="Times New Roman"/>
      <w:szCs w:val="20"/>
    </w:rPr>
  </w:style>
  <w:style w:type="paragraph" w:styleId="Testonormale">
    <w:name w:val="Plain Text"/>
    <w:basedOn w:val="Normale"/>
    <w:link w:val="TestonormaleCarattere"/>
    <w:uiPriority w:val="99"/>
    <w:unhideWhenUsed/>
    <w:rsid w:val="00450617"/>
    <w:rPr>
      <w:rFonts w:ascii="Consolas" w:eastAsia="Calibri" w:hAnsi="Consolas" w:cs="Times New Roman"/>
      <w:sz w:val="21"/>
      <w:szCs w:val="21"/>
      <w:lang w:eastAsia="en-US"/>
    </w:rPr>
  </w:style>
  <w:style w:type="character" w:customStyle="1" w:styleId="TestonormaleCarattere">
    <w:name w:val="Testo normale Carattere"/>
    <w:basedOn w:val="Carpredefinitoparagrafo"/>
    <w:link w:val="Testonormale"/>
    <w:uiPriority w:val="99"/>
    <w:rsid w:val="00450617"/>
    <w:rPr>
      <w:rFonts w:ascii="Consolas" w:eastAsia="Calibri" w:hAnsi="Consolas" w:cs="Times New Roman"/>
      <w:sz w:val="21"/>
      <w:szCs w:val="21"/>
      <w:lang w:eastAsia="en-US"/>
    </w:rPr>
  </w:style>
  <w:style w:type="table" w:styleId="Grigliatabella">
    <w:name w:val="Table Grid"/>
    <w:basedOn w:val="Tabellanormale"/>
    <w:uiPriority w:val="59"/>
    <w:rsid w:val="00450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fobase">
    <w:name w:val="[Paragrafo base]"/>
    <w:basedOn w:val="Normale"/>
    <w:uiPriority w:val="99"/>
    <w:rsid w:val="00BC0D57"/>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styleId="Collegamentoipertestuale">
    <w:name w:val="Hyperlink"/>
    <w:basedOn w:val="Carpredefinitoparagrafo"/>
    <w:uiPriority w:val="99"/>
    <w:unhideWhenUsed/>
    <w:rsid w:val="00BC0D57"/>
    <w:rPr>
      <w:color w:val="0000FF" w:themeColor="hyperlink"/>
      <w:u w:val="single"/>
    </w:rPr>
  </w:style>
  <w:style w:type="character" w:customStyle="1" w:styleId="Titolo1Carattere">
    <w:name w:val="Titolo 1 Carattere"/>
    <w:basedOn w:val="Carpredefinitoparagrafo"/>
    <w:link w:val="Titolo1"/>
    <w:uiPriority w:val="1"/>
    <w:rsid w:val="0086439E"/>
    <w:rPr>
      <w:rFonts w:ascii="Trebuchet MS" w:eastAsia="Trebuchet MS" w:hAnsi="Trebuchet MS" w:cs="Trebuchet MS"/>
      <w:b/>
      <w:bCs/>
      <w:sz w:val="22"/>
      <w:szCs w:val="22"/>
      <w:lang w:bidi="it-IT"/>
    </w:rPr>
  </w:style>
  <w:style w:type="paragraph" w:styleId="Paragrafoelenco">
    <w:name w:val="List Paragraph"/>
    <w:basedOn w:val="Normale"/>
    <w:uiPriority w:val="1"/>
    <w:qFormat/>
    <w:rsid w:val="0086439E"/>
    <w:pPr>
      <w:widowControl w:val="0"/>
      <w:autoSpaceDE w:val="0"/>
      <w:autoSpaceDN w:val="0"/>
      <w:spacing w:before="2"/>
      <w:ind w:left="1300" w:hanging="360"/>
      <w:jc w:val="both"/>
    </w:pPr>
    <w:rPr>
      <w:rFonts w:ascii="Arial" w:eastAsia="Arial" w:hAnsi="Arial" w:cs="Arial"/>
      <w:sz w:val="22"/>
      <w:szCs w:val="22"/>
      <w:lang w:bidi="it-IT"/>
    </w:rPr>
  </w:style>
  <w:style w:type="character" w:customStyle="1" w:styleId="apple-converted-space">
    <w:name w:val="apple-converted-space"/>
    <w:basedOn w:val="Carpredefinitoparagrafo"/>
    <w:rsid w:val="00AF62D5"/>
  </w:style>
  <w:style w:type="paragraph" w:styleId="Nessunaspaziatura">
    <w:name w:val="No Spacing"/>
    <w:uiPriority w:val="1"/>
    <w:qFormat/>
    <w:rsid w:val="001A349C"/>
    <w:rPr>
      <w:rFonts w:eastAsiaTheme="minorHAnsi"/>
      <w:sz w:val="22"/>
      <w:szCs w:val="22"/>
      <w:lang w:val="it-CH" w:eastAsia="en-US"/>
    </w:rPr>
  </w:style>
  <w:style w:type="paragraph" w:styleId="Revisione">
    <w:name w:val="Revision"/>
    <w:hidden/>
    <w:uiPriority w:val="99"/>
    <w:semiHidden/>
    <w:rsid w:val="00D121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185394">
      <w:bodyDiv w:val="1"/>
      <w:marLeft w:val="0"/>
      <w:marRight w:val="0"/>
      <w:marTop w:val="0"/>
      <w:marBottom w:val="0"/>
      <w:divBdr>
        <w:top w:val="none" w:sz="0" w:space="0" w:color="auto"/>
        <w:left w:val="none" w:sz="0" w:space="0" w:color="auto"/>
        <w:bottom w:val="none" w:sz="0" w:space="0" w:color="auto"/>
        <w:right w:val="none" w:sz="0" w:space="0" w:color="auto"/>
      </w:divBdr>
    </w:div>
    <w:div w:id="191459738">
      <w:bodyDiv w:val="1"/>
      <w:marLeft w:val="0"/>
      <w:marRight w:val="0"/>
      <w:marTop w:val="0"/>
      <w:marBottom w:val="0"/>
      <w:divBdr>
        <w:top w:val="none" w:sz="0" w:space="0" w:color="auto"/>
        <w:left w:val="none" w:sz="0" w:space="0" w:color="auto"/>
        <w:bottom w:val="none" w:sz="0" w:space="0" w:color="auto"/>
        <w:right w:val="none" w:sz="0" w:space="0" w:color="auto"/>
      </w:divBdr>
    </w:div>
    <w:div w:id="252057708">
      <w:bodyDiv w:val="1"/>
      <w:marLeft w:val="0"/>
      <w:marRight w:val="0"/>
      <w:marTop w:val="0"/>
      <w:marBottom w:val="0"/>
      <w:divBdr>
        <w:top w:val="none" w:sz="0" w:space="0" w:color="auto"/>
        <w:left w:val="none" w:sz="0" w:space="0" w:color="auto"/>
        <w:bottom w:val="none" w:sz="0" w:space="0" w:color="auto"/>
        <w:right w:val="none" w:sz="0" w:space="0" w:color="auto"/>
      </w:divBdr>
    </w:div>
    <w:div w:id="292561444">
      <w:bodyDiv w:val="1"/>
      <w:marLeft w:val="0"/>
      <w:marRight w:val="0"/>
      <w:marTop w:val="0"/>
      <w:marBottom w:val="0"/>
      <w:divBdr>
        <w:top w:val="none" w:sz="0" w:space="0" w:color="auto"/>
        <w:left w:val="none" w:sz="0" w:space="0" w:color="auto"/>
        <w:bottom w:val="none" w:sz="0" w:space="0" w:color="auto"/>
        <w:right w:val="none" w:sz="0" w:space="0" w:color="auto"/>
      </w:divBdr>
    </w:div>
    <w:div w:id="301543836">
      <w:bodyDiv w:val="1"/>
      <w:marLeft w:val="0"/>
      <w:marRight w:val="0"/>
      <w:marTop w:val="0"/>
      <w:marBottom w:val="0"/>
      <w:divBdr>
        <w:top w:val="none" w:sz="0" w:space="0" w:color="auto"/>
        <w:left w:val="none" w:sz="0" w:space="0" w:color="auto"/>
        <w:bottom w:val="none" w:sz="0" w:space="0" w:color="auto"/>
        <w:right w:val="none" w:sz="0" w:space="0" w:color="auto"/>
      </w:divBdr>
      <w:divsChild>
        <w:div w:id="1562254505">
          <w:marLeft w:val="0"/>
          <w:marRight w:val="0"/>
          <w:marTop w:val="0"/>
          <w:marBottom w:val="0"/>
          <w:divBdr>
            <w:top w:val="none" w:sz="0" w:space="0" w:color="auto"/>
            <w:left w:val="none" w:sz="0" w:space="0" w:color="auto"/>
            <w:bottom w:val="none" w:sz="0" w:space="0" w:color="auto"/>
            <w:right w:val="none" w:sz="0" w:space="0" w:color="auto"/>
          </w:divBdr>
        </w:div>
        <w:div w:id="20591460">
          <w:marLeft w:val="0"/>
          <w:marRight w:val="0"/>
          <w:marTop w:val="0"/>
          <w:marBottom w:val="0"/>
          <w:divBdr>
            <w:top w:val="none" w:sz="0" w:space="0" w:color="auto"/>
            <w:left w:val="none" w:sz="0" w:space="0" w:color="auto"/>
            <w:bottom w:val="none" w:sz="0" w:space="0" w:color="auto"/>
            <w:right w:val="none" w:sz="0" w:space="0" w:color="auto"/>
          </w:divBdr>
        </w:div>
      </w:divsChild>
    </w:div>
    <w:div w:id="352877872">
      <w:bodyDiv w:val="1"/>
      <w:marLeft w:val="0"/>
      <w:marRight w:val="0"/>
      <w:marTop w:val="0"/>
      <w:marBottom w:val="0"/>
      <w:divBdr>
        <w:top w:val="none" w:sz="0" w:space="0" w:color="auto"/>
        <w:left w:val="none" w:sz="0" w:space="0" w:color="auto"/>
        <w:bottom w:val="none" w:sz="0" w:space="0" w:color="auto"/>
        <w:right w:val="none" w:sz="0" w:space="0" w:color="auto"/>
      </w:divBdr>
    </w:div>
    <w:div w:id="370767188">
      <w:bodyDiv w:val="1"/>
      <w:marLeft w:val="0"/>
      <w:marRight w:val="0"/>
      <w:marTop w:val="0"/>
      <w:marBottom w:val="0"/>
      <w:divBdr>
        <w:top w:val="none" w:sz="0" w:space="0" w:color="auto"/>
        <w:left w:val="none" w:sz="0" w:space="0" w:color="auto"/>
        <w:bottom w:val="none" w:sz="0" w:space="0" w:color="auto"/>
        <w:right w:val="none" w:sz="0" w:space="0" w:color="auto"/>
      </w:divBdr>
    </w:div>
    <w:div w:id="395276774">
      <w:bodyDiv w:val="1"/>
      <w:marLeft w:val="0"/>
      <w:marRight w:val="0"/>
      <w:marTop w:val="0"/>
      <w:marBottom w:val="0"/>
      <w:divBdr>
        <w:top w:val="none" w:sz="0" w:space="0" w:color="auto"/>
        <w:left w:val="none" w:sz="0" w:space="0" w:color="auto"/>
        <w:bottom w:val="none" w:sz="0" w:space="0" w:color="auto"/>
        <w:right w:val="none" w:sz="0" w:space="0" w:color="auto"/>
      </w:divBdr>
    </w:div>
    <w:div w:id="416177172">
      <w:bodyDiv w:val="1"/>
      <w:marLeft w:val="0"/>
      <w:marRight w:val="0"/>
      <w:marTop w:val="0"/>
      <w:marBottom w:val="0"/>
      <w:divBdr>
        <w:top w:val="none" w:sz="0" w:space="0" w:color="auto"/>
        <w:left w:val="none" w:sz="0" w:space="0" w:color="auto"/>
        <w:bottom w:val="none" w:sz="0" w:space="0" w:color="auto"/>
        <w:right w:val="none" w:sz="0" w:space="0" w:color="auto"/>
      </w:divBdr>
    </w:div>
    <w:div w:id="446511058">
      <w:bodyDiv w:val="1"/>
      <w:marLeft w:val="0"/>
      <w:marRight w:val="0"/>
      <w:marTop w:val="0"/>
      <w:marBottom w:val="0"/>
      <w:divBdr>
        <w:top w:val="none" w:sz="0" w:space="0" w:color="auto"/>
        <w:left w:val="none" w:sz="0" w:space="0" w:color="auto"/>
        <w:bottom w:val="none" w:sz="0" w:space="0" w:color="auto"/>
        <w:right w:val="none" w:sz="0" w:space="0" w:color="auto"/>
      </w:divBdr>
    </w:div>
    <w:div w:id="458885963">
      <w:bodyDiv w:val="1"/>
      <w:marLeft w:val="0"/>
      <w:marRight w:val="0"/>
      <w:marTop w:val="0"/>
      <w:marBottom w:val="0"/>
      <w:divBdr>
        <w:top w:val="none" w:sz="0" w:space="0" w:color="auto"/>
        <w:left w:val="none" w:sz="0" w:space="0" w:color="auto"/>
        <w:bottom w:val="none" w:sz="0" w:space="0" w:color="auto"/>
        <w:right w:val="none" w:sz="0" w:space="0" w:color="auto"/>
      </w:divBdr>
    </w:div>
    <w:div w:id="576478869">
      <w:bodyDiv w:val="1"/>
      <w:marLeft w:val="0"/>
      <w:marRight w:val="0"/>
      <w:marTop w:val="0"/>
      <w:marBottom w:val="0"/>
      <w:divBdr>
        <w:top w:val="none" w:sz="0" w:space="0" w:color="auto"/>
        <w:left w:val="none" w:sz="0" w:space="0" w:color="auto"/>
        <w:bottom w:val="none" w:sz="0" w:space="0" w:color="auto"/>
        <w:right w:val="none" w:sz="0" w:space="0" w:color="auto"/>
      </w:divBdr>
    </w:div>
    <w:div w:id="630863893">
      <w:bodyDiv w:val="1"/>
      <w:marLeft w:val="0"/>
      <w:marRight w:val="0"/>
      <w:marTop w:val="0"/>
      <w:marBottom w:val="0"/>
      <w:divBdr>
        <w:top w:val="none" w:sz="0" w:space="0" w:color="auto"/>
        <w:left w:val="none" w:sz="0" w:space="0" w:color="auto"/>
        <w:bottom w:val="none" w:sz="0" w:space="0" w:color="auto"/>
        <w:right w:val="none" w:sz="0" w:space="0" w:color="auto"/>
      </w:divBdr>
    </w:div>
    <w:div w:id="657539605">
      <w:bodyDiv w:val="1"/>
      <w:marLeft w:val="0"/>
      <w:marRight w:val="0"/>
      <w:marTop w:val="0"/>
      <w:marBottom w:val="0"/>
      <w:divBdr>
        <w:top w:val="none" w:sz="0" w:space="0" w:color="auto"/>
        <w:left w:val="none" w:sz="0" w:space="0" w:color="auto"/>
        <w:bottom w:val="none" w:sz="0" w:space="0" w:color="auto"/>
        <w:right w:val="none" w:sz="0" w:space="0" w:color="auto"/>
      </w:divBdr>
    </w:div>
    <w:div w:id="734860437">
      <w:bodyDiv w:val="1"/>
      <w:marLeft w:val="0"/>
      <w:marRight w:val="0"/>
      <w:marTop w:val="0"/>
      <w:marBottom w:val="0"/>
      <w:divBdr>
        <w:top w:val="none" w:sz="0" w:space="0" w:color="auto"/>
        <w:left w:val="none" w:sz="0" w:space="0" w:color="auto"/>
        <w:bottom w:val="none" w:sz="0" w:space="0" w:color="auto"/>
        <w:right w:val="none" w:sz="0" w:space="0" w:color="auto"/>
      </w:divBdr>
    </w:div>
    <w:div w:id="863640392">
      <w:bodyDiv w:val="1"/>
      <w:marLeft w:val="0"/>
      <w:marRight w:val="0"/>
      <w:marTop w:val="0"/>
      <w:marBottom w:val="0"/>
      <w:divBdr>
        <w:top w:val="none" w:sz="0" w:space="0" w:color="auto"/>
        <w:left w:val="none" w:sz="0" w:space="0" w:color="auto"/>
        <w:bottom w:val="none" w:sz="0" w:space="0" w:color="auto"/>
        <w:right w:val="none" w:sz="0" w:space="0" w:color="auto"/>
      </w:divBdr>
    </w:div>
    <w:div w:id="874318060">
      <w:bodyDiv w:val="1"/>
      <w:marLeft w:val="0"/>
      <w:marRight w:val="0"/>
      <w:marTop w:val="0"/>
      <w:marBottom w:val="0"/>
      <w:divBdr>
        <w:top w:val="none" w:sz="0" w:space="0" w:color="auto"/>
        <w:left w:val="none" w:sz="0" w:space="0" w:color="auto"/>
        <w:bottom w:val="none" w:sz="0" w:space="0" w:color="auto"/>
        <w:right w:val="none" w:sz="0" w:space="0" w:color="auto"/>
      </w:divBdr>
    </w:div>
    <w:div w:id="886256281">
      <w:bodyDiv w:val="1"/>
      <w:marLeft w:val="0"/>
      <w:marRight w:val="0"/>
      <w:marTop w:val="0"/>
      <w:marBottom w:val="0"/>
      <w:divBdr>
        <w:top w:val="none" w:sz="0" w:space="0" w:color="auto"/>
        <w:left w:val="none" w:sz="0" w:space="0" w:color="auto"/>
        <w:bottom w:val="none" w:sz="0" w:space="0" w:color="auto"/>
        <w:right w:val="none" w:sz="0" w:space="0" w:color="auto"/>
      </w:divBdr>
    </w:div>
    <w:div w:id="955022314">
      <w:bodyDiv w:val="1"/>
      <w:marLeft w:val="0"/>
      <w:marRight w:val="0"/>
      <w:marTop w:val="0"/>
      <w:marBottom w:val="0"/>
      <w:divBdr>
        <w:top w:val="none" w:sz="0" w:space="0" w:color="auto"/>
        <w:left w:val="none" w:sz="0" w:space="0" w:color="auto"/>
        <w:bottom w:val="none" w:sz="0" w:space="0" w:color="auto"/>
        <w:right w:val="none" w:sz="0" w:space="0" w:color="auto"/>
      </w:divBdr>
    </w:div>
    <w:div w:id="1034161336">
      <w:bodyDiv w:val="1"/>
      <w:marLeft w:val="0"/>
      <w:marRight w:val="0"/>
      <w:marTop w:val="0"/>
      <w:marBottom w:val="0"/>
      <w:divBdr>
        <w:top w:val="none" w:sz="0" w:space="0" w:color="auto"/>
        <w:left w:val="none" w:sz="0" w:space="0" w:color="auto"/>
        <w:bottom w:val="none" w:sz="0" w:space="0" w:color="auto"/>
        <w:right w:val="none" w:sz="0" w:space="0" w:color="auto"/>
      </w:divBdr>
    </w:div>
    <w:div w:id="1072658918">
      <w:bodyDiv w:val="1"/>
      <w:marLeft w:val="0"/>
      <w:marRight w:val="0"/>
      <w:marTop w:val="0"/>
      <w:marBottom w:val="0"/>
      <w:divBdr>
        <w:top w:val="none" w:sz="0" w:space="0" w:color="auto"/>
        <w:left w:val="none" w:sz="0" w:space="0" w:color="auto"/>
        <w:bottom w:val="none" w:sz="0" w:space="0" w:color="auto"/>
        <w:right w:val="none" w:sz="0" w:space="0" w:color="auto"/>
      </w:divBdr>
    </w:div>
    <w:div w:id="1073626600">
      <w:bodyDiv w:val="1"/>
      <w:marLeft w:val="0"/>
      <w:marRight w:val="0"/>
      <w:marTop w:val="0"/>
      <w:marBottom w:val="0"/>
      <w:divBdr>
        <w:top w:val="none" w:sz="0" w:space="0" w:color="auto"/>
        <w:left w:val="none" w:sz="0" w:space="0" w:color="auto"/>
        <w:bottom w:val="none" w:sz="0" w:space="0" w:color="auto"/>
        <w:right w:val="none" w:sz="0" w:space="0" w:color="auto"/>
      </w:divBdr>
    </w:div>
    <w:div w:id="1109281947">
      <w:bodyDiv w:val="1"/>
      <w:marLeft w:val="0"/>
      <w:marRight w:val="0"/>
      <w:marTop w:val="0"/>
      <w:marBottom w:val="0"/>
      <w:divBdr>
        <w:top w:val="none" w:sz="0" w:space="0" w:color="auto"/>
        <w:left w:val="none" w:sz="0" w:space="0" w:color="auto"/>
        <w:bottom w:val="none" w:sz="0" w:space="0" w:color="auto"/>
        <w:right w:val="none" w:sz="0" w:space="0" w:color="auto"/>
      </w:divBdr>
    </w:div>
    <w:div w:id="1147742366">
      <w:bodyDiv w:val="1"/>
      <w:marLeft w:val="0"/>
      <w:marRight w:val="0"/>
      <w:marTop w:val="0"/>
      <w:marBottom w:val="0"/>
      <w:divBdr>
        <w:top w:val="none" w:sz="0" w:space="0" w:color="auto"/>
        <w:left w:val="none" w:sz="0" w:space="0" w:color="auto"/>
        <w:bottom w:val="none" w:sz="0" w:space="0" w:color="auto"/>
        <w:right w:val="none" w:sz="0" w:space="0" w:color="auto"/>
      </w:divBdr>
    </w:div>
    <w:div w:id="1218132047">
      <w:bodyDiv w:val="1"/>
      <w:marLeft w:val="0"/>
      <w:marRight w:val="0"/>
      <w:marTop w:val="0"/>
      <w:marBottom w:val="0"/>
      <w:divBdr>
        <w:top w:val="none" w:sz="0" w:space="0" w:color="auto"/>
        <w:left w:val="none" w:sz="0" w:space="0" w:color="auto"/>
        <w:bottom w:val="none" w:sz="0" w:space="0" w:color="auto"/>
        <w:right w:val="none" w:sz="0" w:space="0" w:color="auto"/>
      </w:divBdr>
      <w:divsChild>
        <w:div w:id="420567688">
          <w:marLeft w:val="0"/>
          <w:marRight w:val="0"/>
          <w:marTop w:val="0"/>
          <w:marBottom w:val="0"/>
          <w:divBdr>
            <w:top w:val="none" w:sz="0" w:space="0" w:color="auto"/>
            <w:left w:val="none" w:sz="0" w:space="0" w:color="auto"/>
            <w:bottom w:val="none" w:sz="0" w:space="0" w:color="auto"/>
            <w:right w:val="none" w:sz="0" w:space="0" w:color="auto"/>
          </w:divBdr>
        </w:div>
        <w:div w:id="706492158">
          <w:marLeft w:val="0"/>
          <w:marRight w:val="0"/>
          <w:marTop w:val="0"/>
          <w:marBottom w:val="0"/>
          <w:divBdr>
            <w:top w:val="none" w:sz="0" w:space="0" w:color="auto"/>
            <w:left w:val="none" w:sz="0" w:space="0" w:color="auto"/>
            <w:bottom w:val="none" w:sz="0" w:space="0" w:color="auto"/>
            <w:right w:val="none" w:sz="0" w:space="0" w:color="auto"/>
          </w:divBdr>
        </w:div>
      </w:divsChild>
    </w:div>
    <w:div w:id="1223519844">
      <w:bodyDiv w:val="1"/>
      <w:marLeft w:val="0"/>
      <w:marRight w:val="0"/>
      <w:marTop w:val="0"/>
      <w:marBottom w:val="0"/>
      <w:divBdr>
        <w:top w:val="none" w:sz="0" w:space="0" w:color="auto"/>
        <w:left w:val="none" w:sz="0" w:space="0" w:color="auto"/>
        <w:bottom w:val="none" w:sz="0" w:space="0" w:color="auto"/>
        <w:right w:val="none" w:sz="0" w:space="0" w:color="auto"/>
      </w:divBdr>
    </w:div>
    <w:div w:id="1272200574">
      <w:bodyDiv w:val="1"/>
      <w:marLeft w:val="0"/>
      <w:marRight w:val="0"/>
      <w:marTop w:val="0"/>
      <w:marBottom w:val="0"/>
      <w:divBdr>
        <w:top w:val="none" w:sz="0" w:space="0" w:color="auto"/>
        <w:left w:val="none" w:sz="0" w:space="0" w:color="auto"/>
        <w:bottom w:val="none" w:sz="0" w:space="0" w:color="auto"/>
        <w:right w:val="none" w:sz="0" w:space="0" w:color="auto"/>
      </w:divBdr>
    </w:div>
    <w:div w:id="1399668305">
      <w:bodyDiv w:val="1"/>
      <w:marLeft w:val="0"/>
      <w:marRight w:val="0"/>
      <w:marTop w:val="0"/>
      <w:marBottom w:val="0"/>
      <w:divBdr>
        <w:top w:val="none" w:sz="0" w:space="0" w:color="auto"/>
        <w:left w:val="none" w:sz="0" w:space="0" w:color="auto"/>
        <w:bottom w:val="none" w:sz="0" w:space="0" w:color="auto"/>
        <w:right w:val="none" w:sz="0" w:space="0" w:color="auto"/>
      </w:divBdr>
    </w:div>
    <w:div w:id="1436511975">
      <w:bodyDiv w:val="1"/>
      <w:marLeft w:val="0"/>
      <w:marRight w:val="0"/>
      <w:marTop w:val="0"/>
      <w:marBottom w:val="0"/>
      <w:divBdr>
        <w:top w:val="none" w:sz="0" w:space="0" w:color="auto"/>
        <w:left w:val="none" w:sz="0" w:space="0" w:color="auto"/>
        <w:bottom w:val="none" w:sz="0" w:space="0" w:color="auto"/>
        <w:right w:val="none" w:sz="0" w:space="0" w:color="auto"/>
      </w:divBdr>
    </w:div>
    <w:div w:id="1461070281">
      <w:bodyDiv w:val="1"/>
      <w:marLeft w:val="0"/>
      <w:marRight w:val="0"/>
      <w:marTop w:val="0"/>
      <w:marBottom w:val="0"/>
      <w:divBdr>
        <w:top w:val="none" w:sz="0" w:space="0" w:color="auto"/>
        <w:left w:val="none" w:sz="0" w:space="0" w:color="auto"/>
        <w:bottom w:val="none" w:sz="0" w:space="0" w:color="auto"/>
        <w:right w:val="none" w:sz="0" w:space="0" w:color="auto"/>
      </w:divBdr>
      <w:divsChild>
        <w:div w:id="2101758525">
          <w:marLeft w:val="0"/>
          <w:marRight w:val="0"/>
          <w:marTop w:val="0"/>
          <w:marBottom w:val="0"/>
          <w:divBdr>
            <w:top w:val="none" w:sz="0" w:space="0" w:color="auto"/>
            <w:left w:val="none" w:sz="0" w:space="0" w:color="auto"/>
            <w:bottom w:val="none" w:sz="0" w:space="0" w:color="auto"/>
            <w:right w:val="none" w:sz="0" w:space="0" w:color="auto"/>
          </w:divBdr>
        </w:div>
        <w:div w:id="865287561">
          <w:marLeft w:val="0"/>
          <w:marRight w:val="0"/>
          <w:marTop w:val="0"/>
          <w:marBottom w:val="0"/>
          <w:divBdr>
            <w:top w:val="none" w:sz="0" w:space="0" w:color="auto"/>
            <w:left w:val="none" w:sz="0" w:space="0" w:color="auto"/>
            <w:bottom w:val="none" w:sz="0" w:space="0" w:color="auto"/>
            <w:right w:val="none" w:sz="0" w:space="0" w:color="auto"/>
          </w:divBdr>
        </w:div>
        <w:div w:id="1146780416">
          <w:marLeft w:val="0"/>
          <w:marRight w:val="0"/>
          <w:marTop w:val="0"/>
          <w:marBottom w:val="0"/>
          <w:divBdr>
            <w:top w:val="none" w:sz="0" w:space="0" w:color="auto"/>
            <w:left w:val="none" w:sz="0" w:space="0" w:color="auto"/>
            <w:bottom w:val="none" w:sz="0" w:space="0" w:color="auto"/>
            <w:right w:val="none" w:sz="0" w:space="0" w:color="auto"/>
          </w:divBdr>
        </w:div>
      </w:divsChild>
    </w:div>
    <w:div w:id="1475369835">
      <w:bodyDiv w:val="1"/>
      <w:marLeft w:val="0"/>
      <w:marRight w:val="0"/>
      <w:marTop w:val="0"/>
      <w:marBottom w:val="0"/>
      <w:divBdr>
        <w:top w:val="none" w:sz="0" w:space="0" w:color="auto"/>
        <w:left w:val="none" w:sz="0" w:space="0" w:color="auto"/>
        <w:bottom w:val="none" w:sz="0" w:space="0" w:color="auto"/>
        <w:right w:val="none" w:sz="0" w:space="0" w:color="auto"/>
      </w:divBdr>
    </w:div>
    <w:div w:id="1527407878">
      <w:bodyDiv w:val="1"/>
      <w:marLeft w:val="0"/>
      <w:marRight w:val="0"/>
      <w:marTop w:val="0"/>
      <w:marBottom w:val="0"/>
      <w:divBdr>
        <w:top w:val="none" w:sz="0" w:space="0" w:color="auto"/>
        <w:left w:val="none" w:sz="0" w:space="0" w:color="auto"/>
        <w:bottom w:val="none" w:sz="0" w:space="0" w:color="auto"/>
        <w:right w:val="none" w:sz="0" w:space="0" w:color="auto"/>
      </w:divBdr>
    </w:div>
    <w:div w:id="1551528793">
      <w:bodyDiv w:val="1"/>
      <w:marLeft w:val="0"/>
      <w:marRight w:val="0"/>
      <w:marTop w:val="0"/>
      <w:marBottom w:val="0"/>
      <w:divBdr>
        <w:top w:val="none" w:sz="0" w:space="0" w:color="auto"/>
        <w:left w:val="none" w:sz="0" w:space="0" w:color="auto"/>
        <w:bottom w:val="none" w:sz="0" w:space="0" w:color="auto"/>
        <w:right w:val="none" w:sz="0" w:space="0" w:color="auto"/>
      </w:divBdr>
    </w:div>
    <w:div w:id="1733386535">
      <w:bodyDiv w:val="1"/>
      <w:marLeft w:val="0"/>
      <w:marRight w:val="0"/>
      <w:marTop w:val="0"/>
      <w:marBottom w:val="0"/>
      <w:divBdr>
        <w:top w:val="none" w:sz="0" w:space="0" w:color="auto"/>
        <w:left w:val="none" w:sz="0" w:space="0" w:color="auto"/>
        <w:bottom w:val="none" w:sz="0" w:space="0" w:color="auto"/>
        <w:right w:val="none" w:sz="0" w:space="0" w:color="auto"/>
      </w:divBdr>
    </w:div>
    <w:div w:id="1794252772">
      <w:bodyDiv w:val="1"/>
      <w:marLeft w:val="0"/>
      <w:marRight w:val="0"/>
      <w:marTop w:val="0"/>
      <w:marBottom w:val="0"/>
      <w:divBdr>
        <w:top w:val="none" w:sz="0" w:space="0" w:color="auto"/>
        <w:left w:val="none" w:sz="0" w:space="0" w:color="auto"/>
        <w:bottom w:val="none" w:sz="0" w:space="0" w:color="auto"/>
        <w:right w:val="none" w:sz="0" w:space="0" w:color="auto"/>
      </w:divBdr>
      <w:divsChild>
        <w:div w:id="181089757">
          <w:marLeft w:val="0"/>
          <w:marRight w:val="0"/>
          <w:marTop w:val="0"/>
          <w:marBottom w:val="0"/>
          <w:divBdr>
            <w:top w:val="none" w:sz="0" w:space="0" w:color="auto"/>
            <w:left w:val="none" w:sz="0" w:space="0" w:color="auto"/>
            <w:bottom w:val="none" w:sz="0" w:space="0" w:color="auto"/>
            <w:right w:val="none" w:sz="0" w:space="0" w:color="auto"/>
          </w:divBdr>
        </w:div>
        <w:div w:id="2020812829">
          <w:marLeft w:val="0"/>
          <w:marRight w:val="0"/>
          <w:marTop w:val="0"/>
          <w:marBottom w:val="0"/>
          <w:divBdr>
            <w:top w:val="none" w:sz="0" w:space="0" w:color="auto"/>
            <w:left w:val="none" w:sz="0" w:space="0" w:color="auto"/>
            <w:bottom w:val="none" w:sz="0" w:space="0" w:color="auto"/>
            <w:right w:val="none" w:sz="0" w:space="0" w:color="auto"/>
          </w:divBdr>
        </w:div>
      </w:divsChild>
    </w:div>
    <w:div w:id="1839491743">
      <w:bodyDiv w:val="1"/>
      <w:marLeft w:val="0"/>
      <w:marRight w:val="0"/>
      <w:marTop w:val="0"/>
      <w:marBottom w:val="0"/>
      <w:divBdr>
        <w:top w:val="none" w:sz="0" w:space="0" w:color="auto"/>
        <w:left w:val="none" w:sz="0" w:space="0" w:color="auto"/>
        <w:bottom w:val="none" w:sz="0" w:space="0" w:color="auto"/>
        <w:right w:val="none" w:sz="0" w:space="0" w:color="auto"/>
      </w:divBdr>
    </w:div>
    <w:div w:id="1884292542">
      <w:bodyDiv w:val="1"/>
      <w:marLeft w:val="0"/>
      <w:marRight w:val="0"/>
      <w:marTop w:val="0"/>
      <w:marBottom w:val="0"/>
      <w:divBdr>
        <w:top w:val="none" w:sz="0" w:space="0" w:color="auto"/>
        <w:left w:val="none" w:sz="0" w:space="0" w:color="auto"/>
        <w:bottom w:val="none" w:sz="0" w:space="0" w:color="auto"/>
        <w:right w:val="none" w:sz="0" w:space="0" w:color="auto"/>
      </w:divBdr>
    </w:div>
    <w:div w:id="1884440427">
      <w:bodyDiv w:val="1"/>
      <w:marLeft w:val="0"/>
      <w:marRight w:val="0"/>
      <w:marTop w:val="0"/>
      <w:marBottom w:val="0"/>
      <w:divBdr>
        <w:top w:val="none" w:sz="0" w:space="0" w:color="auto"/>
        <w:left w:val="none" w:sz="0" w:space="0" w:color="auto"/>
        <w:bottom w:val="none" w:sz="0" w:space="0" w:color="auto"/>
        <w:right w:val="none" w:sz="0" w:space="0" w:color="auto"/>
      </w:divBdr>
    </w:div>
    <w:div w:id="2012178306">
      <w:bodyDiv w:val="1"/>
      <w:marLeft w:val="0"/>
      <w:marRight w:val="0"/>
      <w:marTop w:val="0"/>
      <w:marBottom w:val="0"/>
      <w:divBdr>
        <w:top w:val="none" w:sz="0" w:space="0" w:color="auto"/>
        <w:left w:val="none" w:sz="0" w:space="0" w:color="auto"/>
        <w:bottom w:val="none" w:sz="0" w:space="0" w:color="auto"/>
        <w:right w:val="none" w:sz="0" w:space="0" w:color="auto"/>
      </w:divBdr>
    </w:div>
    <w:div w:id="21178674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satta@assarmatori.e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satta@assarmatori.e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849AA5-CF70-4EFA-9EFE-9CB7F88061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747</Words>
  <Characters>4266</Characters>
  <Application>Microsoft Office Word</Application>
  <DocSecurity>0</DocSecurity>
  <Lines>61</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antonio satta</cp:lastModifiedBy>
  <cp:revision>2</cp:revision>
  <cp:lastPrinted>2022-01-19T10:54:00Z</cp:lastPrinted>
  <dcterms:created xsi:type="dcterms:W3CDTF">2022-01-19T11:16:00Z</dcterms:created>
  <dcterms:modified xsi:type="dcterms:W3CDTF">2022-01-19T11:16:00Z</dcterms:modified>
</cp:coreProperties>
</file>