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47C" w:rsidRDefault="00B93D87">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Calibri" w:eastAsia="Calibri" w:hAnsi="Calibri" w:cs="Calibri"/>
          <w:sz w:val="22"/>
          <w:szCs w:val="22"/>
        </w:rPr>
      </w:pPr>
      <w:r>
        <w:rPr>
          <w:rFonts w:ascii="Calibri" w:eastAsia="Calibri" w:hAnsi="Calibri" w:cs="Calibri"/>
          <w:noProof/>
          <w:sz w:val="22"/>
          <w:szCs w:val="22"/>
        </w:rPr>
        <w:drawing>
          <wp:anchor distT="152400" distB="152400" distL="152400" distR="152400" simplePos="0" relativeHeight="251659264" behindDoc="0" locked="0" layoutInCell="1" allowOverlap="1">
            <wp:simplePos x="0" y="0"/>
            <wp:positionH relativeFrom="page">
              <wp:posOffset>676275</wp:posOffset>
            </wp:positionH>
            <wp:positionV relativeFrom="line">
              <wp:posOffset>-215265</wp:posOffset>
            </wp:positionV>
            <wp:extent cx="1590675" cy="581025"/>
            <wp:effectExtent l="19050" t="0" r="9525" b="0"/>
            <wp:wrapThrough wrapText="bothSides" distL="152400" distR="152400">
              <wp:wrapPolygon edited="1">
                <wp:start x="0" y="0"/>
                <wp:lineTo x="21600" y="0"/>
                <wp:lineTo x="21600" y="21600"/>
                <wp:lineTo x="0" y="21600"/>
                <wp:lineTo x="0" y="0"/>
              </wp:wrapPolygon>
            </wp:wrapThrough>
            <wp:docPr id="1073741825" name="officeArt object" descr="Schermata 2018-07-09 alle 12.32.27.png"/>
            <wp:cNvGraphicFramePr/>
            <a:graphic xmlns:a="http://schemas.openxmlformats.org/drawingml/2006/main">
              <a:graphicData uri="http://schemas.openxmlformats.org/drawingml/2006/picture">
                <pic:pic xmlns:pic="http://schemas.openxmlformats.org/drawingml/2006/picture">
                  <pic:nvPicPr>
                    <pic:cNvPr id="1073741825" name="Schermata 2018-07-09 alle 12.32.27.png" descr="Schermata 2018-07-09 alle 12.32.27.png"/>
                    <pic:cNvPicPr>
                      <a:picLocks noChangeAspect="1"/>
                    </pic:cNvPicPr>
                  </pic:nvPicPr>
                  <pic:blipFill>
                    <a:blip r:embed="rId6" cstate="print">
                      <a:extLst/>
                    </a:blip>
                    <a:stretch>
                      <a:fillRect/>
                    </a:stretch>
                  </pic:blipFill>
                  <pic:spPr>
                    <a:xfrm>
                      <a:off x="0" y="0"/>
                      <a:ext cx="1590675" cy="581025"/>
                    </a:xfrm>
                    <a:prstGeom prst="rect">
                      <a:avLst/>
                    </a:prstGeom>
                    <a:ln w="12700" cap="flat">
                      <a:noFill/>
                      <a:miter lim="400000"/>
                    </a:ln>
                    <a:effectLst/>
                  </pic:spPr>
                </pic:pic>
              </a:graphicData>
            </a:graphic>
          </wp:anchor>
        </w:drawing>
      </w:r>
      <w:r>
        <w:rPr>
          <w:rFonts w:ascii="Calibri" w:eastAsia="Calibri" w:hAnsi="Calibri" w:cs="Calibri"/>
          <w:noProof/>
          <w:sz w:val="22"/>
          <w:szCs w:val="22"/>
        </w:rPr>
        <w:drawing>
          <wp:anchor distT="0" distB="0" distL="114300" distR="114300" simplePos="0" relativeHeight="251662336" behindDoc="0" locked="0" layoutInCell="1" allowOverlap="1">
            <wp:simplePos x="0" y="0"/>
            <wp:positionH relativeFrom="column">
              <wp:posOffset>5080635</wp:posOffset>
            </wp:positionH>
            <wp:positionV relativeFrom="paragraph">
              <wp:posOffset>-91440</wp:posOffset>
            </wp:positionV>
            <wp:extent cx="1114425" cy="428625"/>
            <wp:effectExtent l="19050" t="0" r="9525" b="0"/>
            <wp:wrapSquare wrapText="bothSides"/>
            <wp:docPr id="1" name="officeArt object" descr="C:\Users\p.cicero\Desktop\Logo Tirrenia.jpg"/>
            <wp:cNvGraphicFramePr/>
            <a:graphic xmlns:a="http://schemas.openxmlformats.org/drawingml/2006/main">
              <a:graphicData uri="http://schemas.openxmlformats.org/drawingml/2006/picture">
                <pic:pic xmlns:pic="http://schemas.openxmlformats.org/drawingml/2006/picture">
                  <pic:nvPicPr>
                    <pic:cNvPr id="1073741830" name="C:\Users\p.cicero\Desktop\Logo Tirrenia.jpg" descr="C:\Users\p.cicero\Desktop\Logo Tirrenia.jpg"/>
                    <pic:cNvPicPr>
                      <a:picLocks noChangeAspect="1"/>
                    </pic:cNvPicPr>
                  </pic:nvPicPr>
                  <pic:blipFill>
                    <a:blip r:embed="rId7" cstate="print">
                      <a:extLst/>
                    </a:blip>
                    <a:stretch>
                      <a:fillRect/>
                    </a:stretch>
                  </pic:blipFill>
                  <pic:spPr>
                    <a:xfrm>
                      <a:off x="0" y="0"/>
                      <a:ext cx="1114425" cy="428625"/>
                    </a:xfrm>
                    <a:prstGeom prst="rect">
                      <a:avLst/>
                    </a:prstGeom>
                    <a:ln w="12700" cap="flat">
                      <a:noFill/>
                      <a:miter lim="400000"/>
                    </a:ln>
                    <a:effectLst/>
                  </pic:spPr>
                </pic:pic>
              </a:graphicData>
            </a:graphic>
          </wp:anchor>
        </w:drawing>
      </w:r>
      <w:r w:rsidR="00111FF8">
        <w:rPr>
          <w:rFonts w:ascii="Calibri" w:eastAsia="Calibri" w:hAnsi="Calibri" w:cs="Calibri"/>
          <w:noProof/>
          <w:sz w:val="22"/>
          <w:szCs w:val="22"/>
        </w:rPr>
        <mc:AlternateContent>
          <mc:Choice Requires="wpg">
            <w:drawing>
              <wp:anchor distT="0" distB="0" distL="114300" distR="114300" simplePos="0" relativeHeight="251660288" behindDoc="0" locked="0" layoutInCell="1" allowOverlap="1">
                <wp:simplePos x="0" y="0"/>
                <wp:positionH relativeFrom="column">
                  <wp:posOffset>3847465</wp:posOffset>
                </wp:positionH>
                <wp:positionV relativeFrom="paragraph">
                  <wp:posOffset>-436245</wp:posOffset>
                </wp:positionV>
                <wp:extent cx="1165225" cy="777240"/>
                <wp:effectExtent l="0" t="0" r="1270" b="5715"/>
                <wp:wrapSquare wrapText="bothSides"/>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5225" cy="777240"/>
                          <a:chOff x="0" y="0"/>
                          <a:chExt cx="1666875" cy="1104900"/>
                        </a:xfrm>
                      </wpg:grpSpPr>
                      <wps:wsp>
                        <wps:cNvPr id="3" name="Rectangle 3"/>
                        <wps:cNvSpPr>
                          <a:spLocks noChangeArrowheads="1"/>
                        </wps:cNvSpPr>
                        <wps:spPr bwMode="auto">
                          <a:xfrm>
                            <a:off x="0" y="0"/>
                            <a:ext cx="1666875" cy="1104900"/>
                          </a:xfrm>
                          <a:prstGeom prst="rect">
                            <a:avLst/>
                          </a:prstGeom>
                          <a:solidFill>
                            <a:srgbClr val="FFFFFF"/>
                          </a:solidFill>
                          <a:ln>
                            <a:noFill/>
                          </a:ln>
                          <a:extLst>
                            <a:ext uri="{91240B29-F687-4F45-9708-019B960494DF}">
                              <a14:hiddenLine xmlns:a14="http://schemas.microsoft.com/office/drawing/2010/main" w="12700">
                                <a:solidFill>
                                  <a:srgbClr val="000000"/>
                                </a:solidFill>
                                <a:miter lim="4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4" descr="image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10352D2" id="Group 2" o:spid="_x0000_s1026" style="position:absolute;margin-left:302.95pt;margin-top:-34.35pt;width:91.75pt;height:61.2pt;z-index:251660288" coordsize="16668,11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">
                <v:rect id="Rectangle 3" o:spid="_x0000_s1027" style="position:absolute;width:16668;height:110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XZ+cMA&#10;AADaAAAADwAAAGRycy9kb3ducmV2LnhtbESP3WoCMRSE7wu+QzhCb0pN1P6uRpGK4EVv6vYBDpvT&#10;zermZEniur69KRR6OczMN8xyPbhW9BRi41nDdKJAEFfeNFxr+C53j28gYkI22HomDVeKsF6N7pZY&#10;GH/hL+oPqRYZwrFADTalrpAyVpYcxonviLP344PDlGWopQl4yXDXyplSL9Jhw3nBYkcflqrT4ew0&#10;vIbjk0tK9df3/We5fS5t/3AetL4fD5sFiERD+g//tfdGwxx+r+Qb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XZ+cMAAADaAAAADwAAAAAAAAAAAAAAAACYAgAAZHJzL2Rv&#10;d25yZXYueG1sUEsFBgAAAAAEAAQA9QAAAIgDAAAAAA==&#10;" stroked="f" strokeweight="1pt">
                  <v:stroke miterlimit="4"/>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image3" style="position:absolute;width:16668;height:11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2Al7DAAAA2gAAAA8AAABkcnMvZG93bnJldi54bWxEj0FrwkAUhO8F/8PyhF5K3VSklNRVtCJ4&#10;KZK1Qo+P7GsSzL4Nu2uS/vuuIPQ4zMw3zHI92lb05EPjWMHLLANBXDrTcKXg67R/fgMRIrLB1jEp&#10;+KUA69XkYYm5cQMX1OtYiQThkKOCOsYulzKUNVkMM9cRJ+/HeYsxSV9J43FIcNvKeZa9SosNp4Ua&#10;O/qoqbzoq02Ug9bn4vu0Lezms9+dj3p48lqpx+m4eQcRaYz/4Xv7YBQs4HYl3QC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HYCXsMAAADaAAAADwAAAAAAAAAAAAAAAACf&#10;AgAAZHJzL2Rvd25yZXYueG1sUEsFBgAAAAAEAAQA9wAAAI8DAAAAAA==&#10;">
                  <v:imagedata r:id="rId9" o:title="image3"/>
                </v:shape>
                <w10:wrap type="square"/>
              </v:group>
            </w:pict>
          </mc:Fallback>
        </mc:AlternateContent>
      </w:r>
      <w:r>
        <w:rPr>
          <w:rFonts w:ascii="Calibri" w:eastAsia="Calibri" w:hAnsi="Calibri" w:cs="Calibri"/>
          <w:noProof/>
          <w:sz w:val="22"/>
          <w:szCs w:val="22"/>
        </w:rPr>
        <w:drawing>
          <wp:anchor distT="0" distB="0" distL="114300" distR="114300" simplePos="0" relativeHeight="251661312" behindDoc="0" locked="0" layoutInCell="1" allowOverlap="1">
            <wp:simplePos x="0" y="0"/>
            <wp:positionH relativeFrom="column">
              <wp:posOffset>2966085</wp:posOffset>
            </wp:positionH>
            <wp:positionV relativeFrom="paragraph">
              <wp:posOffset>-205740</wp:posOffset>
            </wp:positionV>
            <wp:extent cx="828675" cy="542925"/>
            <wp:effectExtent l="19050" t="0" r="9525" b="0"/>
            <wp:wrapSquare wrapText="bothSides"/>
            <wp:docPr id="1073741826" name="officeArt object" descr="image4.png"/>
            <wp:cNvGraphicFramePr/>
            <a:graphic xmlns:a="http://schemas.openxmlformats.org/drawingml/2006/main">
              <a:graphicData uri="http://schemas.openxmlformats.org/drawingml/2006/picture">
                <pic:pic xmlns:pic="http://schemas.openxmlformats.org/drawingml/2006/picture">
                  <pic:nvPicPr>
                    <pic:cNvPr id="1073741826" name="image4.png" descr="image4.png"/>
                    <pic:cNvPicPr>
                      <a:picLocks noChangeAspect="1"/>
                    </pic:cNvPicPr>
                  </pic:nvPicPr>
                  <pic:blipFill>
                    <a:blip r:embed="rId10" cstate="print">
                      <a:extLst/>
                    </a:blip>
                    <a:stretch>
                      <a:fillRect/>
                    </a:stretch>
                  </pic:blipFill>
                  <pic:spPr>
                    <a:xfrm>
                      <a:off x="0" y="0"/>
                      <a:ext cx="828675" cy="542925"/>
                    </a:xfrm>
                    <a:prstGeom prst="rect">
                      <a:avLst/>
                    </a:prstGeom>
                    <a:ln w="12700" cap="flat">
                      <a:noFill/>
                      <a:miter lim="400000"/>
                    </a:ln>
                    <a:effectLst/>
                  </pic:spPr>
                </pic:pic>
              </a:graphicData>
            </a:graphic>
          </wp:anchor>
        </w:drawing>
      </w:r>
    </w:p>
    <w:p w:rsidR="0084247C" w:rsidRDefault="0084247C">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Calibri" w:eastAsia="Calibri" w:hAnsi="Calibri" w:cs="Calibri"/>
          <w:sz w:val="22"/>
          <w:szCs w:val="22"/>
        </w:rPr>
      </w:pPr>
    </w:p>
    <w:p w:rsidR="0084247C" w:rsidRDefault="0084247C">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Calibri" w:eastAsia="Calibri" w:hAnsi="Calibri" w:cs="Calibri"/>
          <w:sz w:val="22"/>
          <w:szCs w:val="22"/>
        </w:rPr>
      </w:pPr>
    </w:p>
    <w:p w:rsidR="0084247C" w:rsidRDefault="0084247C">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Calibri" w:eastAsia="Calibri" w:hAnsi="Calibri" w:cs="Calibri"/>
          <w:sz w:val="22"/>
          <w:szCs w:val="22"/>
        </w:rPr>
      </w:pPr>
    </w:p>
    <w:p w:rsidR="0084247C" w:rsidRDefault="0084247C" w:rsidP="007E30D6">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42"/>
        <w:jc w:val="center"/>
        <w:rPr>
          <w:rFonts w:ascii="Calibri" w:eastAsia="Calibri" w:hAnsi="Calibri" w:cs="Calibri"/>
          <w:sz w:val="22"/>
          <w:szCs w:val="22"/>
        </w:rPr>
      </w:pPr>
    </w:p>
    <w:p w:rsidR="00B75EDF" w:rsidRDefault="00B75EDF">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Calibri" w:eastAsia="Calibri" w:hAnsi="Calibri" w:cs="Calibri"/>
          <w:b/>
          <w:bCs/>
          <w:sz w:val="28"/>
          <w:szCs w:val="28"/>
        </w:rPr>
      </w:pPr>
    </w:p>
    <w:p w:rsidR="0084247C" w:rsidRDefault="00B93D87">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Calibri" w:eastAsia="Calibri" w:hAnsi="Calibri" w:cs="Calibri"/>
          <w:b/>
          <w:bCs/>
          <w:sz w:val="28"/>
          <w:szCs w:val="28"/>
        </w:rPr>
      </w:pPr>
      <w:r>
        <w:rPr>
          <w:rFonts w:ascii="Calibri" w:eastAsia="Calibri" w:hAnsi="Calibri" w:cs="Calibri"/>
          <w:b/>
          <w:bCs/>
          <w:sz w:val="28"/>
          <w:szCs w:val="28"/>
        </w:rPr>
        <w:t xml:space="preserve">AUCHAN INSIEME A </w:t>
      </w:r>
      <w:r w:rsidR="008162AA">
        <w:rPr>
          <w:rFonts w:ascii="Calibri" w:eastAsia="Calibri" w:hAnsi="Calibri" w:cs="Calibri"/>
          <w:b/>
          <w:bCs/>
          <w:sz w:val="28"/>
          <w:szCs w:val="28"/>
        </w:rPr>
        <w:t>MOBY E TIRRENIA:</w:t>
      </w:r>
    </w:p>
    <w:p w:rsidR="0084247C" w:rsidRDefault="008162AA">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rFonts w:ascii="Calibri" w:eastAsia="Calibri" w:hAnsi="Calibri" w:cs="Calibri"/>
          <w:b/>
          <w:bCs/>
          <w:sz w:val="28"/>
          <w:szCs w:val="28"/>
        </w:rPr>
      </w:pPr>
      <w:r>
        <w:rPr>
          <w:rFonts w:ascii="Calibri" w:eastAsia="Calibri" w:hAnsi="Calibri" w:cs="Calibri"/>
          <w:b/>
          <w:bCs/>
          <w:sz w:val="28"/>
          <w:szCs w:val="28"/>
        </w:rPr>
        <w:t>TANTI VANTAGGI PER I PASSEGGERI CHE SBARCANO A OLBIA</w:t>
      </w:r>
    </w:p>
    <w:p w:rsidR="0084247C" w:rsidRDefault="0084247C">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707"/>
        <w:jc w:val="both"/>
        <w:rPr>
          <w:rFonts w:ascii="Calibri" w:eastAsia="Calibri" w:hAnsi="Calibri" w:cs="Calibri"/>
          <w:sz w:val="22"/>
          <w:szCs w:val="22"/>
        </w:rPr>
      </w:pPr>
    </w:p>
    <w:p w:rsidR="0084247C" w:rsidRDefault="0084247C">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707"/>
        <w:jc w:val="both"/>
        <w:rPr>
          <w:rFonts w:ascii="Calibri" w:eastAsia="Calibri" w:hAnsi="Calibri" w:cs="Calibri"/>
          <w:sz w:val="22"/>
          <w:szCs w:val="22"/>
        </w:rPr>
      </w:pPr>
    </w:p>
    <w:p w:rsidR="0084247C" w:rsidRPr="00B93D87" w:rsidRDefault="008162AA" w:rsidP="007E30D6">
      <w:pPr>
        <w:pStyle w:val="CorpoA"/>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560"/>
        <w:jc w:val="both"/>
        <w:rPr>
          <w:rStyle w:val="Nessuno"/>
          <w:rFonts w:ascii="Calibri" w:eastAsia="Trebuchet MS" w:hAnsi="Calibri" w:cs="Trebuchet MS"/>
        </w:rPr>
      </w:pPr>
      <w:r w:rsidRPr="00B93D87">
        <w:rPr>
          <w:rFonts w:ascii="Calibri" w:eastAsia="Calibri" w:hAnsi="Calibri" w:cs="Calibri"/>
          <w:i/>
          <w:iCs/>
        </w:rPr>
        <w:t xml:space="preserve">Milano, </w:t>
      </w:r>
      <w:r w:rsidR="00B75EDF">
        <w:rPr>
          <w:rFonts w:ascii="Calibri" w:eastAsia="Calibri" w:hAnsi="Calibri" w:cs="Calibri"/>
          <w:i/>
          <w:iCs/>
        </w:rPr>
        <w:t>18</w:t>
      </w:r>
      <w:r w:rsidRPr="00B93D87">
        <w:rPr>
          <w:rFonts w:ascii="Calibri" w:eastAsia="Calibri" w:hAnsi="Calibri" w:cs="Calibri"/>
          <w:i/>
          <w:iCs/>
        </w:rPr>
        <w:t xml:space="preserve"> luglio 2018 -</w:t>
      </w:r>
      <w:r w:rsidRPr="00B93D87">
        <w:rPr>
          <w:rFonts w:ascii="Calibri" w:eastAsia="Calibri" w:hAnsi="Calibri" w:cs="Calibri"/>
        </w:rPr>
        <w:t xml:space="preserve"> Sbarca anche in Sardegna il nuovo portale per gli acquisti online di </w:t>
      </w:r>
      <w:proofErr w:type="spellStart"/>
      <w:r w:rsidRPr="00B93D87">
        <w:rPr>
          <w:rFonts w:ascii="Calibri" w:eastAsia="Calibri" w:hAnsi="Calibri" w:cs="Calibri"/>
        </w:rPr>
        <w:t>Auchan</w:t>
      </w:r>
      <w:proofErr w:type="spellEnd"/>
      <w:r w:rsidRPr="00B93D87">
        <w:rPr>
          <w:rFonts w:ascii="Calibri" w:eastAsia="Calibri" w:hAnsi="Calibri" w:cs="Calibri"/>
        </w:rPr>
        <w:t xml:space="preserve"> che cambia il modo di fare la spesa a Olbia, non solo per gli abitanti ma anche per i turisti. </w:t>
      </w:r>
      <w:proofErr w:type="spellStart"/>
      <w:r w:rsidRPr="00B93D87">
        <w:rPr>
          <w:rFonts w:ascii="Calibri" w:eastAsia="Calibri" w:hAnsi="Calibri" w:cs="Calibri"/>
        </w:rPr>
        <w:t>Auchan</w:t>
      </w:r>
      <w:proofErr w:type="spellEnd"/>
      <w:r w:rsidRPr="00B93D87">
        <w:rPr>
          <w:rFonts w:ascii="Calibri" w:eastAsia="Calibri" w:hAnsi="Calibri" w:cs="Calibri"/>
        </w:rPr>
        <w:t xml:space="preserve"> insieme a Moby e Tirrenia, le due Compagnie del Gruppo Onorato Armatori, hanno studiato dei vantaggi esclusivi per tutti i passeggeri diretti a Olbia che effettueranno acquisti sul sito </w:t>
      </w:r>
      <w:hyperlink r:id="rId11" w:history="1">
        <w:r w:rsidRPr="00B93D87">
          <w:rPr>
            <w:rStyle w:val="Hyperlink0"/>
            <w:rFonts w:ascii="Calibri" w:hAnsi="Calibri"/>
          </w:rPr>
          <w:t>shop.auchan.it</w:t>
        </w:r>
      </w:hyperlink>
      <w:r w:rsidRPr="00B93D87">
        <w:rPr>
          <w:rStyle w:val="Nessuno"/>
          <w:rFonts w:ascii="Calibri" w:eastAsia="Calibri" w:hAnsi="Calibri" w:cs="Calibri"/>
        </w:rPr>
        <w:t>. D</w:t>
      </w:r>
      <w:r w:rsidRPr="00B93D87">
        <w:rPr>
          <w:rStyle w:val="Nessuno"/>
          <w:rFonts w:ascii="Calibri" w:hAnsi="Calibri"/>
        </w:rPr>
        <w:t xml:space="preserve">ue giorni prima della partenza, i clienti delle navi Moby e Tirrenia saranno raggiunti da una mail: all’interno troveranno un codice con i dettagli dell’agevolazione. </w:t>
      </w:r>
    </w:p>
    <w:p w:rsidR="0084247C" w:rsidRPr="00B93D87" w:rsidRDefault="0084247C" w:rsidP="007E30D6">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560"/>
        <w:jc w:val="both"/>
        <w:rPr>
          <w:rStyle w:val="Nessuno"/>
          <w:rFonts w:ascii="Calibri" w:eastAsia="Trebuchet MS" w:hAnsi="Calibri" w:cs="Trebuchet MS"/>
        </w:rPr>
      </w:pPr>
    </w:p>
    <w:p w:rsidR="0084247C" w:rsidRPr="00B93D87" w:rsidRDefault="008162AA" w:rsidP="007E30D6">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560"/>
        <w:jc w:val="both"/>
        <w:rPr>
          <w:rStyle w:val="Nessuno"/>
          <w:rFonts w:ascii="Calibri" w:eastAsia="Trebuchet MS" w:hAnsi="Calibri" w:cs="Trebuchet MS"/>
        </w:rPr>
      </w:pPr>
      <w:r w:rsidRPr="00B93D87">
        <w:rPr>
          <w:rStyle w:val="Nessuno"/>
          <w:rFonts w:ascii="Calibri" w:hAnsi="Calibri"/>
        </w:rPr>
        <w:t xml:space="preserve">Una comodità in più </w:t>
      </w:r>
      <w:r w:rsidR="00B93D87">
        <w:rPr>
          <w:rStyle w:val="Nessuno"/>
          <w:rFonts w:ascii="Calibri" w:hAnsi="Calibri"/>
        </w:rPr>
        <w:t xml:space="preserve">per residenti e </w:t>
      </w:r>
      <w:r w:rsidRPr="00B93D87">
        <w:rPr>
          <w:rStyle w:val="Nessuno"/>
          <w:rFonts w:ascii="Calibri" w:hAnsi="Calibri"/>
        </w:rPr>
        <w:t xml:space="preserve">vacanzieri che in questo periodo di ferie utilizzano le navi Moby e Tirrenia per raggiungere </w:t>
      </w:r>
      <w:r w:rsidR="00B93D87">
        <w:rPr>
          <w:rStyle w:val="Nessuno"/>
          <w:rFonts w:ascii="Calibri" w:hAnsi="Calibri"/>
        </w:rPr>
        <w:t>i lidi</w:t>
      </w:r>
      <w:r w:rsidRPr="00B93D87">
        <w:rPr>
          <w:rStyle w:val="Nessuno"/>
          <w:rFonts w:ascii="Calibri" w:hAnsi="Calibri"/>
        </w:rPr>
        <w:t xml:space="preserve"> della zona. Olbia si aggiunge a Milano, Bergamo e Piacenza: in queste province è già possibile effettuare la spesa online e scegliere la consegna a domicilio o il ritiro presso un </w:t>
      </w:r>
      <w:proofErr w:type="spellStart"/>
      <w:r w:rsidRPr="00B93D87">
        <w:rPr>
          <w:rStyle w:val="Nessuno"/>
          <w:rFonts w:ascii="Calibri" w:hAnsi="Calibri"/>
          <w:i/>
          <w:iCs/>
        </w:rPr>
        <w:t>click&amp;collect</w:t>
      </w:r>
      <w:proofErr w:type="spellEnd"/>
      <w:r w:rsidRPr="00B93D87">
        <w:rPr>
          <w:rStyle w:val="Nessuno"/>
          <w:rFonts w:ascii="Calibri" w:hAnsi="Calibri"/>
        </w:rPr>
        <w:t xml:space="preserve">. </w:t>
      </w:r>
    </w:p>
    <w:p w:rsidR="0084247C" w:rsidRPr="00B93D87" w:rsidRDefault="0084247C" w:rsidP="007E30D6">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560"/>
        <w:jc w:val="both"/>
        <w:rPr>
          <w:rStyle w:val="Nessuno"/>
          <w:rFonts w:ascii="Calibri" w:eastAsia="Trebuchet MS" w:hAnsi="Calibri" w:cs="Trebuchet MS"/>
        </w:rPr>
      </w:pPr>
    </w:p>
    <w:p w:rsidR="0084247C" w:rsidRPr="00B93D87" w:rsidRDefault="008162AA" w:rsidP="007E30D6">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560"/>
        <w:jc w:val="both"/>
        <w:rPr>
          <w:rStyle w:val="Nessuno"/>
          <w:rFonts w:ascii="Calibri" w:eastAsia="Trebuchet MS" w:hAnsi="Calibri" w:cs="Trebuchet MS"/>
        </w:rPr>
      </w:pPr>
      <w:r w:rsidRPr="00B93D87">
        <w:rPr>
          <w:rStyle w:val="Nessuno"/>
          <w:rFonts w:ascii="Calibri" w:hAnsi="Calibri"/>
        </w:rPr>
        <w:t xml:space="preserve">Sul sito </w:t>
      </w:r>
      <w:hyperlink r:id="rId12" w:history="1">
        <w:r w:rsidRPr="00B93D87">
          <w:rPr>
            <w:rStyle w:val="Hyperlink1"/>
            <w:rFonts w:ascii="Calibri" w:hAnsi="Calibri"/>
          </w:rPr>
          <w:t>shop.auchan.it</w:t>
        </w:r>
      </w:hyperlink>
      <w:r w:rsidRPr="00B93D87">
        <w:rPr>
          <w:rStyle w:val="Nessuno"/>
          <w:rFonts w:ascii="Calibri" w:hAnsi="Calibri"/>
        </w:rPr>
        <w:t xml:space="preserve"> è possibile trovare una sezione </w:t>
      </w:r>
      <w:r w:rsidRPr="00B93D87">
        <w:rPr>
          <w:rStyle w:val="Nessuno"/>
          <w:rFonts w:ascii="Calibri" w:hAnsi="Calibri"/>
          <w:i/>
          <w:iCs/>
        </w:rPr>
        <w:t>ad hoc</w:t>
      </w:r>
      <w:r w:rsidRPr="00B93D87">
        <w:rPr>
          <w:rStyle w:val="Nessuno"/>
          <w:rFonts w:ascii="Calibri" w:hAnsi="Calibri"/>
        </w:rPr>
        <w:t xml:space="preserve"> con una vasta selezione di prodotti buoni, sani e locali della Sardegna. La</w:t>
      </w:r>
      <w:r w:rsidRPr="00B93D87">
        <w:rPr>
          <w:rStyle w:val="Nessuno"/>
          <w:rFonts w:ascii="Calibri" w:hAnsi="Calibri"/>
          <w:shd w:val="clear" w:color="auto" w:fill="FFFFFF"/>
        </w:rPr>
        <w:t xml:space="preserve"> consegna a domicilio può essere richiesta per ordini superiori a 40 euro (al costo di 4.90 euro) ed è gratuita per ordini superiori a 110 euro. Come modalità di consegna si può scegliere la modalità tradizionale che ti permette di ricevere la spesa in giornata oppure la possibilità di riceverla in un’ora. Tre i punti di ritiro: </w:t>
      </w:r>
      <w:proofErr w:type="spellStart"/>
      <w:r w:rsidRPr="00B93D87">
        <w:rPr>
          <w:rStyle w:val="Nessuno"/>
          <w:rFonts w:ascii="Calibri" w:hAnsi="Calibri"/>
          <w:shd w:val="clear" w:color="auto" w:fill="FFFFFF"/>
        </w:rPr>
        <w:t>Portisco</w:t>
      </w:r>
      <w:proofErr w:type="spellEnd"/>
      <w:r w:rsidRPr="00B93D87">
        <w:rPr>
          <w:rStyle w:val="Nessuno"/>
          <w:rFonts w:ascii="Calibri" w:hAnsi="Calibri"/>
          <w:shd w:val="clear" w:color="auto" w:fill="FFFFFF"/>
        </w:rPr>
        <w:t xml:space="preserve">, </w:t>
      </w:r>
      <w:proofErr w:type="spellStart"/>
      <w:r w:rsidRPr="00B93D87">
        <w:rPr>
          <w:rStyle w:val="Nessuno"/>
          <w:rFonts w:ascii="Calibri" w:hAnsi="Calibri"/>
          <w:shd w:val="clear" w:color="auto" w:fill="FFFFFF"/>
        </w:rPr>
        <w:t>Cugnana</w:t>
      </w:r>
      <w:proofErr w:type="spellEnd"/>
      <w:r w:rsidRPr="00B93D87">
        <w:rPr>
          <w:rStyle w:val="Nessuno"/>
          <w:rFonts w:ascii="Calibri" w:hAnsi="Calibri"/>
          <w:shd w:val="clear" w:color="auto" w:fill="FFFFFF"/>
        </w:rPr>
        <w:t xml:space="preserve"> Verde e San Teodoro. Il servizio infatti è stato pensato non solo per i residenti, ma anche per turisti che restano a lungo in Sardegna, gruppi di amici in vacanza e viaggiatori in barca a vela che devono rifornire la cambusa.</w:t>
      </w:r>
      <w:r w:rsidRPr="00B93D87">
        <w:rPr>
          <w:rStyle w:val="Nessuno"/>
          <w:rFonts w:ascii="Calibri" w:hAnsi="Calibri"/>
          <w:color w:val="CC503E"/>
          <w:shd w:val="clear" w:color="auto" w:fill="FFFFFF"/>
        </w:rPr>
        <w:t xml:space="preserve"> </w:t>
      </w:r>
      <w:r w:rsidRPr="00B93D87">
        <w:rPr>
          <w:rStyle w:val="Nessuno"/>
          <w:rFonts w:ascii="Calibri" w:hAnsi="Calibri"/>
        </w:rPr>
        <w:t xml:space="preserve">La spesa online di </w:t>
      </w:r>
      <w:proofErr w:type="spellStart"/>
      <w:r w:rsidRPr="00B93D87">
        <w:rPr>
          <w:rStyle w:val="Nessuno"/>
          <w:rFonts w:ascii="Calibri" w:hAnsi="Calibri"/>
        </w:rPr>
        <w:t>Auchan</w:t>
      </w:r>
      <w:proofErr w:type="spellEnd"/>
      <w:r w:rsidRPr="00B93D87">
        <w:rPr>
          <w:rStyle w:val="Nessuno"/>
          <w:rFonts w:ascii="Calibri" w:hAnsi="Calibri"/>
        </w:rPr>
        <w:t xml:space="preserve"> è un’innovazione che rende facile e veloce effettuare gli acquisti in tutto relax</w:t>
      </w:r>
      <w:r w:rsidRPr="00B93D87">
        <w:rPr>
          <w:rStyle w:val="Nessuno"/>
          <w:rFonts w:ascii="Calibri" w:hAnsi="Calibri"/>
          <w:shd w:val="clear" w:color="auto" w:fill="FFFFFF"/>
        </w:rPr>
        <w:t xml:space="preserve"> e con un occhio al risparmio.</w:t>
      </w:r>
    </w:p>
    <w:p w:rsidR="0084247C" w:rsidRPr="00B93D87" w:rsidRDefault="0084247C" w:rsidP="007E30D6">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560"/>
        <w:jc w:val="both"/>
        <w:rPr>
          <w:rStyle w:val="Nessuno"/>
          <w:rFonts w:ascii="Calibri" w:eastAsia="Trebuchet MS" w:hAnsi="Calibri" w:cs="Trebuchet MS"/>
        </w:rPr>
      </w:pPr>
    </w:p>
    <w:p w:rsidR="0084247C" w:rsidRPr="000B635E" w:rsidRDefault="008162AA" w:rsidP="000B635E">
      <w:pPr>
        <w:pStyle w:val="CorpoA"/>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560"/>
        <w:jc w:val="both"/>
        <w:rPr>
          <w:rStyle w:val="Nessuno"/>
          <w:rFonts w:ascii="Calibri" w:hAnsi="Calibri"/>
          <w:i/>
          <w:shd w:val="clear" w:color="auto" w:fill="FFFFFF"/>
        </w:rPr>
      </w:pPr>
      <w:r w:rsidRPr="00B93D87">
        <w:rPr>
          <w:rStyle w:val="Nessuno"/>
          <w:rFonts w:ascii="Calibri" w:hAnsi="Calibri"/>
        </w:rPr>
        <w:t xml:space="preserve">Moby e Tirrenia hanno sottoscritto questo accordo attraverso il quale intendono ribadire la loro grande attenzione nei confronti della Sardegna e dei suoi prodotti enogastronomici oltre che di tutti i turisti che nel corso dell’estate riescono a coronare il sogno di trascorrere una vacanza da sogno nella splendida regione italiana. Il Gruppo Onorato Armatori è orgoglioso di garantire, nel 2018, </w:t>
      </w:r>
      <w:r w:rsidR="00B45425">
        <w:rPr>
          <w:rStyle w:val="Nessuno"/>
          <w:rFonts w:ascii="Calibri" w:hAnsi="Calibri"/>
          <w:shd w:val="clear" w:color="auto" w:fill="FFFFFF"/>
        </w:rPr>
        <w:t xml:space="preserve">oltre 4000 </w:t>
      </w:r>
      <w:r w:rsidRPr="00B93D87">
        <w:rPr>
          <w:rStyle w:val="Nessuno"/>
          <w:rFonts w:ascii="Calibri" w:hAnsi="Calibri"/>
          <w:shd w:val="clear" w:color="auto" w:fill="FFFFFF"/>
        </w:rPr>
        <w:t xml:space="preserve">partenze da e per la Sardegna, fino a 24 al giorno, che consentono di </w:t>
      </w:r>
      <w:r w:rsidRPr="00B93D87">
        <w:rPr>
          <w:rStyle w:val="Nessuno"/>
          <w:rFonts w:ascii="Calibri" w:hAnsi="Calibri"/>
          <w:color w:val="000000" w:themeColor="text1"/>
          <w:shd w:val="clear" w:color="auto" w:fill="FFFFFF"/>
        </w:rPr>
        <w:t xml:space="preserve">viaggiare </w:t>
      </w:r>
      <w:r w:rsidRPr="00B93D87">
        <w:rPr>
          <w:rStyle w:val="Nessuno"/>
          <w:rFonts w:ascii="Calibri" w:hAnsi="Calibri"/>
          <w:color w:val="000000" w:themeColor="text1"/>
          <w:u w:color="333333"/>
          <w:shd w:val="clear" w:color="auto" w:fill="FFFFFF"/>
        </w:rPr>
        <w:t xml:space="preserve">da Genova per Olbia, Porto Torres e Arbatax, da Livorno e Piombino per Olbia, da Civitavecchia per Olbia, Cagliari </w:t>
      </w:r>
      <w:r w:rsidRPr="000B635E">
        <w:rPr>
          <w:rStyle w:val="Nessuno"/>
          <w:rFonts w:ascii="Calibri" w:hAnsi="Calibri"/>
          <w:shd w:val="clear" w:color="auto" w:fill="FFFFFF"/>
        </w:rPr>
        <w:t xml:space="preserve">e Arbatax, da Napoli e Palermo per Cagliari. </w:t>
      </w:r>
      <w:r w:rsidR="000B635E" w:rsidRPr="000B635E">
        <w:rPr>
          <w:rStyle w:val="Nessuno"/>
          <w:rFonts w:ascii="Calibri" w:hAnsi="Calibri"/>
          <w:shd w:val="clear" w:color="auto" w:fill="FFFFFF"/>
        </w:rPr>
        <w:t xml:space="preserve">Maggiori info su </w:t>
      </w:r>
      <w:hyperlink r:id="rId13" w:history="1">
        <w:r w:rsidR="000B635E" w:rsidRPr="000B635E">
          <w:rPr>
            <w:rStyle w:val="Hyperlink1"/>
            <w:rFonts w:ascii="Calibri" w:hAnsi="Calibri"/>
          </w:rPr>
          <w:t>www</w:t>
        </w:r>
        <w:r w:rsidR="000B635E" w:rsidRPr="000B635E">
          <w:rPr>
            <w:rStyle w:val="Hyperlink1"/>
            <w:rFonts w:ascii="Calibri" w:hAnsi="Calibri"/>
          </w:rPr>
          <w:t>.</w:t>
        </w:r>
        <w:r w:rsidR="000B635E" w:rsidRPr="000B635E">
          <w:rPr>
            <w:rStyle w:val="Hyperlink1"/>
            <w:rFonts w:ascii="Calibri" w:hAnsi="Calibri"/>
          </w:rPr>
          <w:t>m</w:t>
        </w:r>
        <w:r w:rsidR="000B635E" w:rsidRPr="000B635E">
          <w:rPr>
            <w:rStyle w:val="Hyperlink1"/>
            <w:rFonts w:ascii="Calibri" w:hAnsi="Calibri"/>
          </w:rPr>
          <w:t>o</w:t>
        </w:r>
        <w:r w:rsidR="000B635E" w:rsidRPr="000B635E">
          <w:rPr>
            <w:rStyle w:val="Hyperlink1"/>
            <w:rFonts w:ascii="Calibri" w:hAnsi="Calibri"/>
          </w:rPr>
          <w:t>b</w:t>
        </w:r>
        <w:r w:rsidR="000B635E" w:rsidRPr="000B635E">
          <w:rPr>
            <w:rStyle w:val="Hyperlink1"/>
            <w:rFonts w:ascii="Calibri" w:hAnsi="Calibri"/>
          </w:rPr>
          <w:t>y.it</w:t>
        </w:r>
      </w:hyperlink>
      <w:r w:rsidR="000B635E" w:rsidRPr="000B635E">
        <w:rPr>
          <w:rStyle w:val="Hyperlink1"/>
          <w:rFonts w:ascii="Calibri" w:hAnsi="Calibri"/>
        </w:rPr>
        <w:t>.</w:t>
      </w:r>
      <w:bookmarkStart w:id="0" w:name="_GoBack"/>
      <w:bookmarkEnd w:id="0"/>
    </w:p>
    <w:p w:rsidR="0084247C" w:rsidRPr="00B93D87" w:rsidRDefault="0084247C" w:rsidP="007E30D6">
      <w:pPr>
        <w:pStyle w:val="CorpoA"/>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right="560"/>
        <w:jc w:val="both"/>
        <w:rPr>
          <w:rStyle w:val="Nessuno"/>
          <w:rFonts w:ascii="Calibri" w:eastAsia="Trebuchet MS" w:hAnsi="Calibri" w:cs="Trebuchet MS"/>
          <w:color w:val="000000" w:themeColor="text1"/>
          <w:u w:color="333333"/>
          <w:shd w:val="clear" w:color="auto" w:fill="FFFFFF"/>
        </w:rPr>
      </w:pPr>
    </w:p>
    <w:p w:rsidR="0084247C" w:rsidRPr="00B93D87" w:rsidRDefault="008162AA" w:rsidP="007E30D6">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560"/>
        <w:jc w:val="both"/>
        <w:rPr>
          <w:rStyle w:val="Nessuno"/>
          <w:rFonts w:ascii="Calibri" w:eastAsia="Trebuchet MS" w:hAnsi="Calibri" w:cs="Trebuchet MS"/>
          <w:color w:val="000000" w:themeColor="text1"/>
          <w:u w:color="333333"/>
          <w:shd w:val="clear" w:color="auto" w:fill="FFFFFF"/>
        </w:rPr>
      </w:pPr>
      <w:r w:rsidRPr="00B93D87">
        <w:rPr>
          <w:rStyle w:val="Nessuno"/>
          <w:rFonts w:ascii="Calibri" w:hAnsi="Calibri"/>
          <w:color w:val="000000" w:themeColor="text1"/>
          <w:u w:color="333333"/>
          <w:shd w:val="clear" w:color="auto" w:fill="FFFFFF"/>
        </w:rPr>
        <w:t xml:space="preserve">Tante partenze da e per l’Isola, con il potenziamento nelle corse nei periodi di alta stagione, per una vacanza che inizia già col viaggio: a bordo delle navi Moby e Tirrenia, infatti, si punta un servizio di alta qualità e comfort: dall’area shopping alle show </w:t>
      </w:r>
      <w:proofErr w:type="spellStart"/>
      <w:r w:rsidRPr="00B93D87">
        <w:rPr>
          <w:rStyle w:val="Nessuno"/>
          <w:rFonts w:ascii="Calibri" w:hAnsi="Calibri"/>
          <w:color w:val="000000" w:themeColor="text1"/>
          <w:u w:color="333333"/>
          <w:shd w:val="clear" w:color="auto" w:fill="FFFFFF"/>
        </w:rPr>
        <w:t>lounge</w:t>
      </w:r>
      <w:proofErr w:type="spellEnd"/>
      <w:r w:rsidRPr="00B93D87">
        <w:rPr>
          <w:rStyle w:val="Nessuno"/>
          <w:rFonts w:ascii="Calibri" w:hAnsi="Calibri"/>
          <w:color w:val="000000" w:themeColor="text1"/>
          <w:u w:color="333333"/>
          <w:shd w:val="clear" w:color="auto" w:fill="FFFFFF"/>
        </w:rPr>
        <w:t>, passando per le aree bambini, le sale giochi, oltre a ristoranti e self service che offrono menu con i prodotti tipici della cucina Mediterranea. Tante offerte di ristorazione per tutte le tasche, dove la migliore ricetta è la qualità al giusto prezzo.</w:t>
      </w:r>
    </w:p>
    <w:p w:rsidR="0084247C" w:rsidRPr="00B93D87" w:rsidRDefault="0084247C" w:rsidP="007E30D6">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right="560"/>
        <w:rPr>
          <w:rStyle w:val="Nessuno"/>
          <w:rFonts w:ascii="Calibri" w:eastAsia="Calibri" w:hAnsi="Calibri" w:cs="Calibri"/>
          <w:color w:val="000000" w:themeColor="text1"/>
          <w:sz w:val="22"/>
          <w:szCs w:val="22"/>
        </w:rPr>
      </w:pPr>
    </w:p>
    <w:p w:rsidR="0084247C" w:rsidRDefault="0084247C" w:rsidP="007E30D6">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560"/>
        <w:jc w:val="both"/>
        <w:rPr>
          <w:rStyle w:val="Nessuno"/>
          <w:rFonts w:ascii="Calibri" w:eastAsia="Calibri" w:hAnsi="Calibri" w:cs="Calibri"/>
          <w:i/>
          <w:iCs/>
          <w:sz w:val="18"/>
          <w:szCs w:val="18"/>
        </w:rPr>
      </w:pPr>
    </w:p>
    <w:p w:rsidR="0084247C" w:rsidRDefault="008162AA">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707"/>
        <w:jc w:val="both"/>
        <w:rPr>
          <w:rStyle w:val="Nessuno"/>
          <w:rFonts w:ascii="Calibri" w:eastAsia="Calibri" w:hAnsi="Calibri" w:cs="Calibri"/>
          <w:i/>
          <w:iCs/>
          <w:sz w:val="18"/>
          <w:szCs w:val="18"/>
        </w:rPr>
      </w:pPr>
      <w:r>
        <w:rPr>
          <w:rStyle w:val="Nessuno"/>
          <w:rFonts w:ascii="Calibri" w:eastAsia="Calibri" w:hAnsi="Calibri" w:cs="Calibri"/>
          <w:i/>
          <w:iCs/>
          <w:sz w:val="18"/>
          <w:szCs w:val="18"/>
        </w:rPr>
        <w:t>M</w:t>
      </w:r>
      <w:r>
        <w:rPr>
          <w:rStyle w:val="Nessuno"/>
          <w:rFonts w:ascii="Calibri" w:eastAsia="Calibri" w:hAnsi="Calibri" w:cs="Calibri"/>
          <w:b/>
          <w:bCs/>
          <w:i/>
          <w:iCs/>
          <w:sz w:val="18"/>
          <w:szCs w:val="18"/>
        </w:rPr>
        <w:t xml:space="preserve">oby, Tirrenia-CIN e </w:t>
      </w:r>
      <w:proofErr w:type="spellStart"/>
      <w:r>
        <w:rPr>
          <w:rStyle w:val="Nessuno"/>
          <w:rFonts w:ascii="Calibri" w:eastAsia="Calibri" w:hAnsi="Calibri" w:cs="Calibri"/>
          <w:b/>
          <w:bCs/>
          <w:i/>
          <w:iCs/>
          <w:sz w:val="18"/>
          <w:szCs w:val="18"/>
        </w:rPr>
        <w:t>Toremar</w:t>
      </w:r>
      <w:proofErr w:type="spellEnd"/>
      <w:r>
        <w:rPr>
          <w:rStyle w:val="Nessuno"/>
          <w:rFonts w:ascii="Calibri" w:eastAsia="Calibri" w:hAnsi="Calibri" w:cs="Calibri"/>
          <w:b/>
          <w:bCs/>
          <w:i/>
          <w:iCs/>
          <w:sz w:val="18"/>
          <w:szCs w:val="18"/>
        </w:rPr>
        <w:t xml:space="preserve"> </w:t>
      </w:r>
      <w:r>
        <w:rPr>
          <w:rStyle w:val="Nessuno"/>
          <w:rFonts w:ascii="Calibri" w:eastAsia="Calibri" w:hAnsi="Calibri" w:cs="Calibri"/>
          <w:i/>
          <w:iCs/>
          <w:sz w:val="18"/>
          <w:szCs w:val="18"/>
        </w:rPr>
        <w:t xml:space="preserve">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Style w:val="Nessuno"/>
          <w:rFonts w:ascii="Calibri" w:eastAsia="Calibri" w:hAnsi="Calibri" w:cs="Calibri"/>
          <w:i/>
          <w:iCs/>
          <w:sz w:val="18"/>
          <w:szCs w:val="18"/>
        </w:rPr>
        <w:t>Spl</w:t>
      </w:r>
      <w:proofErr w:type="spellEnd"/>
      <w:r>
        <w:rPr>
          <w:rStyle w:val="Nessuno"/>
          <w:rFonts w:ascii="Calibri" w:eastAsia="Calibri" w:hAnsi="Calibri" w:cs="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Style w:val="Nessuno"/>
          <w:rFonts w:ascii="Calibri" w:eastAsia="Calibri" w:hAnsi="Calibri" w:cs="Calibri"/>
          <w:i/>
          <w:iCs/>
          <w:sz w:val="18"/>
          <w:szCs w:val="18"/>
        </w:rPr>
        <w:t>Sinergest</w:t>
      </w:r>
      <w:proofErr w:type="spellEnd"/>
      <w:r>
        <w:rPr>
          <w:rStyle w:val="Nessuno"/>
          <w:rFonts w:ascii="Calibri" w:eastAsia="Calibri" w:hAnsi="Calibri" w:cs="Calibri"/>
          <w:i/>
          <w:iCs/>
          <w:sz w:val="18"/>
          <w:szCs w:val="18"/>
        </w:rPr>
        <w:t xml:space="preserve"> spa, Moby gestisce la stazione marittima Isola Bianca nel porto di Olbia, mentre attraverso la controllata CPS </w:t>
      </w:r>
      <w:proofErr w:type="spellStart"/>
      <w:r>
        <w:rPr>
          <w:rStyle w:val="Nessuno"/>
          <w:rFonts w:ascii="Calibri" w:eastAsia="Calibri" w:hAnsi="Calibri" w:cs="Calibri"/>
          <w:i/>
          <w:iCs/>
          <w:sz w:val="18"/>
          <w:szCs w:val="18"/>
        </w:rPr>
        <w:t>srl</w:t>
      </w:r>
      <w:proofErr w:type="spellEnd"/>
      <w:r>
        <w:rPr>
          <w:rStyle w:val="Nessuno"/>
          <w:rFonts w:ascii="Calibri" w:eastAsia="Calibri" w:hAnsi="Calibri" w:cs="Calibri"/>
          <w:i/>
          <w:iCs/>
          <w:sz w:val="18"/>
          <w:szCs w:val="18"/>
        </w:rPr>
        <w:t xml:space="preserve">, Tirrenia-CIN opera nel porto di Catania come impresa di imbarco e sbarco rotabili. Nel Porto di Livorno, inoltre, Moby controlla l’Agenzia Marittima Renzo Conti </w:t>
      </w:r>
      <w:proofErr w:type="spellStart"/>
      <w:r>
        <w:rPr>
          <w:rStyle w:val="Nessuno"/>
          <w:rFonts w:ascii="Calibri" w:eastAsia="Calibri" w:hAnsi="Calibri" w:cs="Calibri"/>
          <w:i/>
          <w:iCs/>
          <w:sz w:val="18"/>
          <w:szCs w:val="18"/>
        </w:rPr>
        <w:t>Srl</w:t>
      </w:r>
      <w:proofErr w:type="spellEnd"/>
      <w:r>
        <w:rPr>
          <w:rStyle w:val="Nessuno"/>
          <w:rFonts w:ascii="Calibri" w:eastAsia="Calibri" w:hAnsi="Calibri" w:cs="Calibri"/>
          <w:i/>
          <w:iCs/>
          <w:sz w:val="18"/>
          <w:szCs w:val="18"/>
        </w:rPr>
        <w:t xml:space="preserve"> e il Terminal ro/ro LTM autostrade del Mare </w:t>
      </w:r>
      <w:proofErr w:type="spellStart"/>
      <w:r>
        <w:rPr>
          <w:rStyle w:val="Nessuno"/>
          <w:rFonts w:ascii="Calibri" w:eastAsia="Calibri" w:hAnsi="Calibri" w:cs="Calibri"/>
          <w:i/>
          <w:iCs/>
          <w:sz w:val="18"/>
          <w:szCs w:val="18"/>
        </w:rPr>
        <w:t>Srl</w:t>
      </w:r>
      <w:proofErr w:type="spellEnd"/>
      <w:r>
        <w:rPr>
          <w:rStyle w:val="Nessuno"/>
          <w:rFonts w:ascii="Calibri" w:eastAsia="Calibri" w:hAnsi="Calibri" w:cs="Calibri"/>
          <w:i/>
          <w:iCs/>
          <w:sz w:val="18"/>
          <w:szCs w:val="18"/>
        </w:rPr>
        <w:t xml:space="preserve">. </w:t>
      </w:r>
    </w:p>
    <w:p w:rsidR="0084247C" w:rsidRDefault="0084247C">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707"/>
        <w:jc w:val="both"/>
        <w:rPr>
          <w:rStyle w:val="Nessuno"/>
          <w:rFonts w:ascii="Calibri" w:eastAsia="Calibri" w:hAnsi="Calibri" w:cs="Calibri"/>
          <w:i/>
          <w:iCs/>
          <w:sz w:val="18"/>
          <w:szCs w:val="18"/>
        </w:rPr>
      </w:pPr>
    </w:p>
    <w:p w:rsidR="0084247C" w:rsidRDefault="008162AA">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707"/>
        <w:jc w:val="both"/>
        <w:rPr>
          <w:rStyle w:val="Nessuno"/>
          <w:rFonts w:ascii="Calibri" w:eastAsia="Calibri" w:hAnsi="Calibri" w:cs="Calibri"/>
          <w:i/>
          <w:iCs/>
          <w:sz w:val="18"/>
          <w:szCs w:val="18"/>
        </w:rPr>
      </w:pPr>
      <w:proofErr w:type="spellStart"/>
      <w:r>
        <w:rPr>
          <w:rStyle w:val="Nessuno"/>
          <w:rFonts w:ascii="Calibri" w:eastAsia="Calibri" w:hAnsi="Calibri" w:cs="Calibri"/>
          <w:b/>
          <w:bCs/>
          <w:i/>
          <w:iCs/>
          <w:sz w:val="18"/>
          <w:szCs w:val="18"/>
        </w:rPr>
        <w:t>Auchan</w:t>
      </w:r>
      <w:proofErr w:type="spellEnd"/>
      <w:r>
        <w:rPr>
          <w:rStyle w:val="Nessuno"/>
          <w:rFonts w:ascii="Calibri" w:eastAsia="Calibri" w:hAnsi="Calibri" w:cs="Calibri"/>
          <w:b/>
          <w:bCs/>
          <w:i/>
          <w:iCs/>
          <w:sz w:val="18"/>
          <w:szCs w:val="18"/>
        </w:rPr>
        <w:t xml:space="preserve"> Retail Italia </w:t>
      </w:r>
      <w:r>
        <w:rPr>
          <w:rStyle w:val="Nessuno"/>
          <w:rFonts w:ascii="Calibri" w:eastAsia="Calibri" w:hAnsi="Calibri" w:cs="Calibri"/>
          <w:i/>
          <w:iCs/>
          <w:sz w:val="18"/>
          <w:szCs w:val="18"/>
        </w:rPr>
        <w:t xml:space="preserve">è il gruppo della grande distribuzione italiana che opera in 19 regioni con circa 19.000 collaboratori e una rete di circa 1.500 punti vendita (di cui oltre 350 diretti), tra ipermercati a insegna </w:t>
      </w:r>
      <w:proofErr w:type="spellStart"/>
      <w:r>
        <w:rPr>
          <w:rStyle w:val="Nessuno"/>
          <w:rFonts w:ascii="Calibri" w:eastAsia="Calibri" w:hAnsi="Calibri" w:cs="Calibri"/>
          <w:i/>
          <w:iCs/>
          <w:sz w:val="18"/>
          <w:szCs w:val="18"/>
        </w:rPr>
        <w:t>Auchan</w:t>
      </w:r>
      <w:proofErr w:type="spellEnd"/>
      <w:r>
        <w:rPr>
          <w:rStyle w:val="Nessuno"/>
          <w:rFonts w:ascii="Calibri" w:eastAsia="Calibri" w:hAnsi="Calibri" w:cs="Calibri"/>
          <w:i/>
          <w:iCs/>
          <w:sz w:val="18"/>
          <w:szCs w:val="18"/>
        </w:rPr>
        <w:t xml:space="preserve">, supermercati a insegna </w:t>
      </w:r>
      <w:proofErr w:type="spellStart"/>
      <w:r>
        <w:rPr>
          <w:rStyle w:val="Nessuno"/>
          <w:rFonts w:ascii="Calibri" w:eastAsia="Calibri" w:hAnsi="Calibri" w:cs="Calibri"/>
          <w:i/>
          <w:iCs/>
          <w:sz w:val="18"/>
          <w:szCs w:val="18"/>
        </w:rPr>
        <w:t>Simply</w:t>
      </w:r>
      <w:proofErr w:type="spellEnd"/>
      <w:r>
        <w:rPr>
          <w:rStyle w:val="Nessuno"/>
          <w:rFonts w:ascii="Calibri" w:eastAsia="Calibri" w:hAnsi="Calibri" w:cs="Calibri"/>
          <w:i/>
          <w:iCs/>
          <w:sz w:val="18"/>
          <w:szCs w:val="18"/>
        </w:rPr>
        <w:t xml:space="preserve">, </w:t>
      </w:r>
      <w:proofErr w:type="spellStart"/>
      <w:r>
        <w:rPr>
          <w:rStyle w:val="Nessuno"/>
          <w:rFonts w:ascii="Calibri" w:eastAsia="Calibri" w:hAnsi="Calibri" w:cs="Calibri"/>
          <w:i/>
          <w:iCs/>
          <w:sz w:val="18"/>
          <w:szCs w:val="18"/>
        </w:rPr>
        <w:t>IperSimply</w:t>
      </w:r>
      <w:proofErr w:type="spellEnd"/>
      <w:r>
        <w:rPr>
          <w:rStyle w:val="Nessuno"/>
          <w:rFonts w:ascii="Calibri" w:eastAsia="Calibri" w:hAnsi="Calibri" w:cs="Calibri"/>
          <w:i/>
          <w:iCs/>
          <w:sz w:val="18"/>
          <w:szCs w:val="18"/>
        </w:rPr>
        <w:t xml:space="preserve">, </w:t>
      </w:r>
      <w:proofErr w:type="spellStart"/>
      <w:r>
        <w:rPr>
          <w:rStyle w:val="Nessuno"/>
          <w:rFonts w:ascii="Calibri" w:eastAsia="Calibri" w:hAnsi="Calibri" w:cs="Calibri"/>
          <w:i/>
          <w:iCs/>
          <w:sz w:val="18"/>
          <w:szCs w:val="18"/>
        </w:rPr>
        <w:t>PuntoSimply</w:t>
      </w:r>
      <w:proofErr w:type="spellEnd"/>
      <w:r>
        <w:rPr>
          <w:rStyle w:val="Nessuno"/>
          <w:rFonts w:ascii="Calibri" w:eastAsia="Calibri" w:hAnsi="Calibri" w:cs="Calibri"/>
          <w:i/>
          <w:iCs/>
          <w:sz w:val="18"/>
          <w:szCs w:val="18"/>
        </w:rPr>
        <w:t xml:space="preserve">, </w:t>
      </w:r>
      <w:proofErr w:type="spellStart"/>
      <w:r>
        <w:rPr>
          <w:rStyle w:val="Nessuno"/>
          <w:rFonts w:ascii="Calibri" w:eastAsia="Calibri" w:hAnsi="Calibri" w:cs="Calibri"/>
          <w:i/>
          <w:iCs/>
          <w:sz w:val="18"/>
          <w:szCs w:val="18"/>
        </w:rPr>
        <w:t>Auchan</w:t>
      </w:r>
      <w:proofErr w:type="spellEnd"/>
      <w:r>
        <w:rPr>
          <w:rStyle w:val="Nessuno"/>
          <w:rFonts w:ascii="Calibri" w:eastAsia="Calibri" w:hAnsi="Calibri" w:cs="Calibri"/>
          <w:i/>
          <w:iCs/>
          <w:sz w:val="18"/>
          <w:szCs w:val="18"/>
        </w:rPr>
        <w:t xml:space="preserve"> e </w:t>
      </w:r>
      <w:proofErr w:type="spellStart"/>
      <w:r>
        <w:rPr>
          <w:rStyle w:val="Nessuno"/>
          <w:rFonts w:ascii="Calibri" w:eastAsia="Calibri" w:hAnsi="Calibri" w:cs="Calibri"/>
          <w:i/>
          <w:iCs/>
          <w:sz w:val="18"/>
          <w:szCs w:val="18"/>
        </w:rPr>
        <w:t>MyAuchan</w:t>
      </w:r>
      <w:proofErr w:type="spellEnd"/>
      <w:r>
        <w:rPr>
          <w:rStyle w:val="Nessuno"/>
          <w:rFonts w:ascii="Calibri" w:eastAsia="Calibri" w:hAnsi="Calibri" w:cs="Calibri"/>
          <w:i/>
          <w:iCs/>
          <w:sz w:val="18"/>
          <w:szCs w:val="18"/>
        </w:rPr>
        <w:t xml:space="preserve">, e oltre 60 drugstore </w:t>
      </w:r>
      <w:proofErr w:type="spellStart"/>
      <w:r>
        <w:rPr>
          <w:rStyle w:val="Nessuno"/>
          <w:rFonts w:ascii="Calibri" w:eastAsia="Calibri" w:hAnsi="Calibri" w:cs="Calibri"/>
          <w:i/>
          <w:iCs/>
          <w:sz w:val="18"/>
          <w:szCs w:val="18"/>
        </w:rPr>
        <w:t>Lillapois</w:t>
      </w:r>
      <w:proofErr w:type="spellEnd"/>
      <w:r>
        <w:rPr>
          <w:rStyle w:val="Nessuno"/>
          <w:rFonts w:ascii="Calibri" w:eastAsia="Calibri" w:hAnsi="Calibri" w:cs="Calibri"/>
          <w:i/>
          <w:iCs/>
          <w:sz w:val="18"/>
          <w:szCs w:val="18"/>
        </w:rPr>
        <w:t>.</w:t>
      </w:r>
    </w:p>
    <w:p w:rsidR="0084247C" w:rsidRDefault="0084247C">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707"/>
        <w:jc w:val="both"/>
        <w:rPr>
          <w:rStyle w:val="Nessuno"/>
          <w:rFonts w:ascii="Calibri" w:eastAsia="Calibri" w:hAnsi="Calibri" w:cs="Calibri"/>
          <w:i/>
          <w:iCs/>
          <w:sz w:val="18"/>
          <w:szCs w:val="18"/>
        </w:rPr>
      </w:pPr>
    </w:p>
    <w:p w:rsidR="0084247C" w:rsidRDefault="0084247C">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707"/>
        <w:jc w:val="both"/>
        <w:rPr>
          <w:rStyle w:val="Nessuno"/>
          <w:rFonts w:ascii="Calibri" w:eastAsia="Calibri" w:hAnsi="Calibri" w:cs="Calibri"/>
          <w:sz w:val="16"/>
          <w:szCs w:val="16"/>
        </w:rPr>
      </w:pPr>
    </w:p>
    <w:p w:rsidR="0084247C" w:rsidRDefault="008162AA">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Pr>
          <w:rStyle w:val="Nessuno"/>
          <w:rFonts w:ascii="Calibri" w:eastAsia="Calibri" w:hAnsi="Calibri" w:cs="Calibri"/>
          <w:b/>
          <w:bCs/>
          <w:sz w:val="20"/>
          <w:szCs w:val="20"/>
        </w:rPr>
      </w:pPr>
      <w:r>
        <w:rPr>
          <w:rStyle w:val="Nessuno"/>
          <w:rFonts w:ascii="Calibri" w:eastAsia="Calibri" w:hAnsi="Calibri" w:cs="Calibri"/>
          <w:b/>
          <w:bCs/>
          <w:sz w:val="20"/>
          <w:szCs w:val="20"/>
        </w:rPr>
        <w:t xml:space="preserve">Per informazioni alla stampa: </w:t>
      </w:r>
    </w:p>
    <w:p w:rsidR="0084247C" w:rsidRDefault="0084247C">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Pr>
          <w:rStyle w:val="Nessuno"/>
          <w:rFonts w:ascii="Calibri" w:eastAsia="Calibri" w:hAnsi="Calibri" w:cs="Calibri"/>
          <w:sz w:val="20"/>
          <w:szCs w:val="20"/>
        </w:rPr>
      </w:pPr>
    </w:p>
    <w:p w:rsidR="0084247C" w:rsidRDefault="008162AA">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Pr>
          <w:rStyle w:val="Nessuno"/>
          <w:rFonts w:ascii="Calibri" w:eastAsia="Calibri" w:hAnsi="Calibri" w:cs="Calibri"/>
          <w:sz w:val="20"/>
          <w:szCs w:val="20"/>
        </w:rPr>
      </w:pPr>
      <w:r>
        <w:rPr>
          <w:rStyle w:val="Nessuno"/>
          <w:rFonts w:ascii="Calibri" w:eastAsia="Calibri" w:hAnsi="Calibri" w:cs="Calibri"/>
          <w:sz w:val="20"/>
          <w:szCs w:val="20"/>
        </w:rPr>
        <w:t xml:space="preserve">Ufficio stampa Onorato Armatori </w:t>
      </w:r>
    </w:p>
    <w:p w:rsidR="0084247C" w:rsidRDefault="008162AA">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905"/>
        <w:jc w:val="both"/>
        <w:rPr>
          <w:rStyle w:val="Nessuno"/>
          <w:rFonts w:ascii="Calibri" w:eastAsia="Calibri" w:hAnsi="Calibri" w:cs="Calibri"/>
          <w:sz w:val="20"/>
          <w:szCs w:val="20"/>
        </w:rPr>
      </w:pPr>
      <w:r>
        <w:rPr>
          <w:rStyle w:val="Nessuno"/>
          <w:rFonts w:ascii="Calibri" w:eastAsia="Calibri" w:hAnsi="Calibri" w:cs="Calibri"/>
          <w:sz w:val="20"/>
          <w:szCs w:val="20"/>
        </w:rPr>
        <w:t>Piercarlo Cicero: +39 342 8657935</w:t>
      </w:r>
    </w:p>
    <w:p w:rsidR="0084247C" w:rsidRDefault="0084247C">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ight="905"/>
        <w:jc w:val="both"/>
        <w:rPr>
          <w:rStyle w:val="Nessuno"/>
          <w:rFonts w:ascii="Calibri" w:eastAsia="Calibri" w:hAnsi="Calibri" w:cs="Calibri"/>
          <w:sz w:val="20"/>
          <w:szCs w:val="20"/>
        </w:rPr>
      </w:pPr>
    </w:p>
    <w:p w:rsidR="0084247C" w:rsidRDefault="008162AA">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Pr>
          <w:rStyle w:val="Nessuno"/>
          <w:rFonts w:ascii="Calibri" w:eastAsia="Calibri" w:hAnsi="Calibri" w:cs="Calibri"/>
          <w:sz w:val="20"/>
          <w:szCs w:val="20"/>
        </w:rPr>
      </w:pPr>
      <w:r>
        <w:rPr>
          <w:rStyle w:val="Nessuno"/>
          <w:rFonts w:ascii="Calibri" w:eastAsia="Calibri" w:hAnsi="Calibri" w:cs="Calibri"/>
          <w:sz w:val="20"/>
          <w:szCs w:val="20"/>
        </w:rPr>
        <w:t>Star comunicazione in movimento</w:t>
      </w:r>
    </w:p>
    <w:p w:rsidR="0084247C" w:rsidRDefault="008162AA">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Pr>
          <w:rStyle w:val="Nessuno"/>
          <w:rFonts w:ascii="Calibri" w:eastAsia="Calibri" w:hAnsi="Calibri" w:cs="Calibri"/>
          <w:sz w:val="20"/>
          <w:szCs w:val="20"/>
        </w:rPr>
      </w:pPr>
      <w:r>
        <w:rPr>
          <w:rStyle w:val="Nessuno"/>
          <w:rFonts w:ascii="Calibri" w:eastAsia="Calibri" w:hAnsi="Calibri" w:cs="Calibri"/>
          <w:sz w:val="20"/>
          <w:szCs w:val="20"/>
        </w:rPr>
        <w:t xml:space="preserve">Barbara </w:t>
      </w:r>
      <w:proofErr w:type="spellStart"/>
      <w:r>
        <w:rPr>
          <w:rStyle w:val="Nessuno"/>
          <w:rFonts w:ascii="Calibri" w:eastAsia="Calibri" w:hAnsi="Calibri" w:cs="Calibri"/>
          <w:sz w:val="20"/>
          <w:szCs w:val="20"/>
        </w:rPr>
        <w:t>Gazzale</w:t>
      </w:r>
      <w:proofErr w:type="spellEnd"/>
      <w:r>
        <w:rPr>
          <w:rStyle w:val="Nessuno"/>
          <w:rFonts w:ascii="Calibri" w:eastAsia="Calibri" w:hAnsi="Calibri" w:cs="Calibri"/>
          <w:sz w:val="20"/>
          <w:szCs w:val="20"/>
        </w:rPr>
        <w:t>: +39-3484144780</w:t>
      </w:r>
    </w:p>
    <w:p w:rsidR="0084247C" w:rsidRDefault="0084247C">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Pr>
          <w:rStyle w:val="Nessuno"/>
          <w:rFonts w:ascii="Calibri" w:eastAsia="Calibri" w:hAnsi="Calibri" w:cs="Calibri"/>
          <w:sz w:val="20"/>
          <w:szCs w:val="20"/>
        </w:rPr>
      </w:pPr>
    </w:p>
    <w:p w:rsidR="0084247C" w:rsidRDefault="008162AA">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rPr>
          <w:rStyle w:val="Nessuno"/>
          <w:rFonts w:ascii="Calibri" w:eastAsia="Calibri" w:hAnsi="Calibri" w:cs="Calibri"/>
          <w:sz w:val="20"/>
          <w:szCs w:val="20"/>
        </w:rPr>
      </w:pPr>
      <w:r>
        <w:rPr>
          <w:rStyle w:val="Nessuno"/>
          <w:rFonts w:ascii="Calibri" w:eastAsia="Calibri" w:hAnsi="Calibri" w:cs="Calibri"/>
          <w:sz w:val="20"/>
          <w:szCs w:val="20"/>
        </w:rPr>
        <w:t xml:space="preserve">Ufficio stampa </w:t>
      </w:r>
      <w:proofErr w:type="spellStart"/>
      <w:r>
        <w:rPr>
          <w:rStyle w:val="Nessuno"/>
          <w:rFonts w:ascii="Calibri" w:eastAsia="Calibri" w:hAnsi="Calibri" w:cs="Calibri"/>
          <w:sz w:val="20"/>
          <w:szCs w:val="20"/>
        </w:rPr>
        <w:t>Auchan</w:t>
      </w:r>
      <w:proofErr w:type="spellEnd"/>
    </w:p>
    <w:p w:rsidR="0084247C" w:rsidRDefault="008162AA">
      <w:pPr>
        <w:pStyle w:val="Corp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09"/>
      </w:pPr>
      <w:r>
        <w:rPr>
          <w:rStyle w:val="Nessuno"/>
          <w:rFonts w:ascii="Calibri" w:eastAsia="Calibri" w:hAnsi="Calibri" w:cs="Calibri"/>
          <w:sz w:val="20"/>
          <w:szCs w:val="20"/>
        </w:rPr>
        <w:t>+3902.5758.2532</w:t>
      </w:r>
      <w:r w:rsidR="00B93D87">
        <w:rPr>
          <w:rStyle w:val="Nessuno"/>
          <w:rFonts w:ascii="Calibri" w:eastAsia="Calibri" w:hAnsi="Calibri" w:cs="Calibri"/>
          <w:sz w:val="20"/>
          <w:szCs w:val="20"/>
        </w:rPr>
        <w:t xml:space="preserve">, +39340.21.87.481, </w:t>
      </w:r>
      <w:r>
        <w:rPr>
          <w:rStyle w:val="Nessuno"/>
          <w:rFonts w:ascii="Calibri" w:eastAsia="Calibri" w:hAnsi="Calibri" w:cs="Calibri"/>
          <w:sz w:val="20"/>
          <w:szCs w:val="20"/>
        </w:rPr>
        <w:t>press.stampa@auchan.it</w:t>
      </w:r>
    </w:p>
    <w:sectPr w:rsidR="0084247C" w:rsidSect="0084247C">
      <w:headerReference w:type="default" r:id="rId14"/>
      <w:footerReference w:type="default" r:id="rId15"/>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CFE" w:rsidRDefault="00C41CFE" w:rsidP="0084247C">
      <w:r>
        <w:separator/>
      </w:r>
    </w:p>
  </w:endnote>
  <w:endnote w:type="continuationSeparator" w:id="0">
    <w:p w:rsidR="00C41CFE" w:rsidRDefault="00C41CFE" w:rsidP="00842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47C" w:rsidRDefault="0084247C">
    <w:pPr>
      <w:pStyle w:val="Intestazionee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CFE" w:rsidRDefault="00C41CFE" w:rsidP="0084247C">
      <w:r>
        <w:separator/>
      </w:r>
    </w:p>
  </w:footnote>
  <w:footnote w:type="continuationSeparator" w:id="0">
    <w:p w:rsidR="00C41CFE" w:rsidRDefault="00C41CFE" w:rsidP="008424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47C" w:rsidRDefault="0084247C">
    <w:pPr>
      <w:pStyle w:val="Intestazioneepidipagin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47C"/>
    <w:rsid w:val="000B635E"/>
    <w:rsid w:val="00111FF8"/>
    <w:rsid w:val="00135F6D"/>
    <w:rsid w:val="00251E38"/>
    <w:rsid w:val="007E30D6"/>
    <w:rsid w:val="008162AA"/>
    <w:rsid w:val="008304DF"/>
    <w:rsid w:val="0084247C"/>
    <w:rsid w:val="00B45425"/>
    <w:rsid w:val="00B75EDF"/>
    <w:rsid w:val="00B93D87"/>
    <w:rsid w:val="00C41C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60BB11-47F1-4EC8-B50E-8621B9193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84247C"/>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84247C"/>
    <w:rPr>
      <w:u w:val="single"/>
    </w:rPr>
  </w:style>
  <w:style w:type="table" w:customStyle="1" w:styleId="TableNormal">
    <w:name w:val="Table Normal"/>
    <w:rsid w:val="0084247C"/>
    <w:tblPr>
      <w:tblInd w:w="0" w:type="dxa"/>
      <w:tblCellMar>
        <w:top w:w="0" w:type="dxa"/>
        <w:left w:w="0" w:type="dxa"/>
        <w:bottom w:w="0" w:type="dxa"/>
        <w:right w:w="0" w:type="dxa"/>
      </w:tblCellMar>
    </w:tblPr>
  </w:style>
  <w:style w:type="paragraph" w:customStyle="1" w:styleId="Intestazioneepidipagina">
    <w:name w:val="Intestazione e piè di pagina"/>
    <w:rsid w:val="0084247C"/>
    <w:pPr>
      <w:tabs>
        <w:tab w:val="right" w:pos="9020"/>
      </w:tabs>
    </w:pPr>
    <w:rPr>
      <w:rFonts w:ascii="Helvetica Neue" w:hAnsi="Helvetica Neue" w:cs="Arial Unicode MS"/>
      <w:color w:val="000000"/>
      <w:sz w:val="24"/>
      <w:szCs w:val="24"/>
    </w:rPr>
  </w:style>
  <w:style w:type="paragraph" w:customStyle="1" w:styleId="CorpoA">
    <w:name w:val="Corpo A"/>
    <w:rsid w:val="0084247C"/>
    <w:rPr>
      <w:rFonts w:cs="Arial Unicode MS"/>
      <w:color w:val="000000"/>
      <w:sz w:val="24"/>
      <w:szCs w:val="24"/>
      <w:u w:color="000000"/>
    </w:rPr>
  </w:style>
  <w:style w:type="character" w:customStyle="1" w:styleId="Nessuno">
    <w:name w:val="Nessuno"/>
    <w:rsid w:val="0084247C"/>
  </w:style>
  <w:style w:type="character" w:customStyle="1" w:styleId="Hyperlink0">
    <w:name w:val="Hyperlink.0"/>
    <w:basedOn w:val="Nessuno"/>
    <w:rsid w:val="0084247C"/>
    <w:rPr>
      <w:color w:val="0000FF"/>
      <w:u w:val="single" w:color="0000FF"/>
      <w:lang w:val="it-IT"/>
    </w:rPr>
  </w:style>
  <w:style w:type="character" w:customStyle="1" w:styleId="Hyperlink1">
    <w:name w:val="Hyperlink.1"/>
    <w:basedOn w:val="Collegamentoipertestuale"/>
    <w:rsid w:val="0084247C"/>
    <w:rPr>
      <w:color w:val="0000FF"/>
      <w:u w:val="single" w:color="0000FF"/>
    </w:rPr>
  </w:style>
  <w:style w:type="character" w:styleId="Collegamentovisitato">
    <w:name w:val="FollowedHyperlink"/>
    <w:basedOn w:val="Carpredefinitoparagrafo"/>
    <w:uiPriority w:val="99"/>
    <w:semiHidden/>
    <w:unhideWhenUsed/>
    <w:rsid w:val="000B635E"/>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moby.it/"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hop.auchan.i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hop.auchan.it"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101600" tIns="101600" rIns="101600" bIns="1016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818</Words>
  <Characters>4669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Auchan</Company>
  <LinksUpToDate>false</LinksUpToDate>
  <CharactersWithSpaces>5477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Annalisa Cesario</dc:creator>
  <cp:lastModifiedBy>Cicero Piercarlo</cp:lastModifiedBy>
  <cp:revision>5</cp:revision>
  <dcterms:created xsi:type="dcterms:W3CDTF">2018-07-16T07:17:00Z</dcterms:created>
  <dcterms:modified xsi:type="dcterms:W3CDTF">2018-07-17T12:13:00Z</dcterms:modified>
</cp:coreProperties>
</file>