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0525" w:rsidRDefault="00C30525"/>
    <w:p w:rsidR="00F51898" w:rsidRPr="0034482E" w:rsidRDefault="00F51898" w:rsidP="00F51898">
      <w:pPr>
        <w:ind w:right="281"/>
        <w:rPr>
          <w:rFonts w:ascii="Verdana" w:hAnsi="Verdana"/>
          <w:sz w:val="20"/>
        </w:rPr>
      </w:pPr>
      <w:r w:rsidRPr="0034482E">
        <w:rPr>
          <w:rFonts w:ascii="Verdana" w:hAnsi="Verdana"/>
          <w:sz w:val="20"/>
        </w:rPr>
        <w:t xml:space="preserve">Roma, </w:t>
      </w:r>
      <w:r>
        <w:rPr>
          <w:rFonts w:ascii="Verdana" w:hAnsi="Verdana"/>
          <w:sz w:val="20"/>
        </w:rPr>
        <w:t>18 marzo 2021</w:t>
      </w:r>
    </w:p>
    <w:p w:rsidR="00F51898" w:rsidRDefault="00F51898" w:rsidP="00F51898">
      <w:pPr>
        <w:jc w:val="center"/>
        <w:rPr>
          <w:rFonts w:ascii="Verdana" w:hAnsi="Verdana"/>
          <w:sz w:val="22"/>
        </w:rPr>
      </w:pPr>
    </w:p>
    <w:p w:rsidR="00F51898" w:rsidRDefault="00F51898" w:rsidP="00F51898">
      <w:pPr>
        <w:jc w:val="center"/>
        <w:rPr>
          <w:rFonts w:ascii="Verdana" w:hAnsi="Verdana"/>
          <w:sz w:val="22"/>
        </w:rPr>
      </w:pPr>
    </w:p>
    <w:p w:rsidR="00F51898" w:rsidRPr="0019351A" w:rsidRDefault="00F51898" w:rsidP="00F51898">
      <w:pPr>
        <w:jc w:val="center"/>
        <w:rPr>
          <w:rFonts w:ascii="Verdana" w:hAnsi="Verdana"/>
          <w:sz w:val="22"/>
        </w:rPr>
      </w:pPr>
    </w:p>
    <w:p w:rsidR="00F51898" w:rsidRDefault="00F51898" w:rsidP="00F51898">
      <w:pPr>
        <w:tabs>
          <w:tab w:val="left" w:pos="426"/>
          <w:tab w:val="left" w:pos="7938"/>
        </w:tabs>
        <w:ind w:right="-2"/>
        <w:jc w:val="center"/>
        <w:rPr>
          <w:rFonts w:ascii="Verdana" w:hAnsi="Verdana"/>
          <w:bCs/>
          <w:sz w:val="22"/>
          <w:szCs w:val="22"/>
          <w:u w:val="single"/>
        </w:rPr>
      </w:pPr>
      <w:r w:rsidRPr="00F51898">
        <w:rPr>
          <w:rFonts w:ascii="Verdana" w:hAnsi="Verdana"/>
          <w:bCs/>
          <w:sz w:val="22"/>
          <w:szCs w:val="22"/>
          <w:u w:val="single"/>
        </w:rPr>
        <w:t>Un posto di lavoro a bordo delle navi ne genera tre nella filiera</w:t>
      </w:r>
    </w:p>
    <w:p w:rsidR="00F51898" w:rsidRDefault="00F51898" w:rsidP="00F51898">
      <w:pPr>
        <w:tabs>
          <w:tab w:val="left" w:pos="426"/>
          <w:tab w:val="left" w:pos="7938"/>
        </w:tabs>
        <w:ind w:right="-2"/>
        <w:rPr>
          <w:rFonts w:ascii="Verdana" w:hAnsi="Verdana"/>
          <w:sz w:val="22"/>
          <w:szCs w:val="21"/>
        </w:rPr>
      </w:pPr>
    </w:p>
    <w:p w:rsidR="00F51898" w:rsidRDefault="00F51898" w:rsidP="00F51898">
      <w:pPr>
        <w:tabs>
          <w:tab w:val="left" w:pos="426"/>
          <w:tab w:val="left" w:pos="7938"/>
        </w:tabs>
        <w:ind w:right="-2"/>
        <w:rPr>
          <w:rFonts w:ascii="Verdana" w:hAnsi="Verdana"/>
          <w:sz w:val="22"/>
          <w:szCs w:val="21"/>
        </w:rPr>
      </w:pPr>
    </w:p>
    <w:p w:rsidR="00F51898" w:rsidRPr="00F51898" w:rsidRDefault="00F51898" w:rsidP="00F51898">
      <w:pPr>
        <w:pStyle w:val="Corpodeltesto2"/>
        <w:ind w:right="-2"/>
        <w:rPr>
          <w:rFonts w:ascii="Verdana" w:hAnsi="Verdana"/>
          <w:bCs w:val="0"/>
          <w:sz w:val="22"/>
          <w:szCs w:val="22"/>
        </w:rPr>
      </w:pPr>
      <w:r w:rsidRPr="00F51898">
        <w:rPr>
          <w:rFonts w:ascii="Verdana" w:hAnsi="Verdana"/>
          <w:bCs w:val="0"/>
          <w:sz w:val="22"/>
          <w:szCs w:val="22"/>
        </w:rPr>
        <w:t>TRASPORTO MARITTIMO VOLANO</w:t>
      </w:r>
    </w:p>
    <w:p w:rsidR="00F51898" w:rsidRDefault="00F51898" w:rsidP="00F51898">
      <w:pPr>
        <w:pStyle w:val="Corpodeltesto2"/>
        <w:ind w:right="-2"/>
        <w:rPr>
          <w:rFonts w:ascii="Verdana" w:hAnsi="Verdana"/>
          <w:bCs w:val="0"/>
          <w:sz w:val="22"/>
          <w:szCs w:val="22"/>
        </w:rPr>
      </w:pPr>
      <w:r w:rsidRPr="00F51898">
        <w:rPr>
          <w:rFonts w:ascii="Verdana" w:hAnsi="Verdana"/>
          <w:bCs w:val="0"/>
          <w:sz w:val="22"/>
          <w:szCs w:val="22"/>
        </w:rPr>
        <w:t>PER OCCUPAZIONE E RICCHEZZA</w:t>
      </w:r>
    </w:p>
    <w:p w:rsidR="00F51898" w:rsidRDefault="00F51898" w:rsidP="00F51898">
      <w:pPr>
        <w:pStyle w:val="Corpodeltesto2"/>
        <w:ind w:right="-2"/>
        <w:rPr>
          <w:rFonts w:ascii="Verdana" w:hAnsi="Verdana"/>
          <w:bCs w:val="0"/>
          <w:sz w:val="22"/>
          <w:szCs w:val="22"/>
        </w:rPr>
      </w:pPr>
    </w:p>
    <w:p w:rsidR="00F51898" w:rsidRDefault="00F51898" w:rsidP="00F51898">
      <w:pPr>
        <w:pStyle w:val="Corpodeltesto2"/>
        <w:ind w:right="-2"/>
        <w:rPr>
          <w:rFonts w:ascii="Verdana" w:hAnsi="Verdana"/>
          <w:bCs w:val="0"/>
          <w:sz w:val="22"/>
          <w:szCs w:val="22"/>
        </w:rPr>
      </w:pPr>
    </w:p>
    <w:p w:rsidR="00F51898" w:rsidRPr="002D308C" w:rsidRDefault="00F51898" w:rsidP="00F51898">
      <w:pPr>
        <w:pStyle w:val="Corpodeltesto2"/>
        <w:ind w:right="-2"/>
        <w:rPr>
          <w:rFonts w:ascii="Verdana" w:eastAsia="Times New Roman" w:hAnsi="Verdana"/>
          <w:b w:val="0"/>
          <w:sz w:val="22"/>
          <w:szCs w:val="22"/>
          <w:u w:val="single"/>
          <w:lang w:eastAsia="en-US"/>
        </w:rPr>
      </w:pPr>
      <w:r w:rsidRPr="002D308C">
        <w:rPr>
          <w:rFonts w:ascii="Verdana" w:eastAsia="Times New Roman" w:hAnsi="Verdana"/>
          <w:b w:val="0"/>
          <w:sz w:val="22"/>
          <w:szCs w:val="22"/>
          <w:u w:val="single"/>
          <w:lang w:eastAsia="en-US"/>
        </w:rPr>
        <w:t xml:space="preserve">Messina (Assarmatori), insieme a </w:t>
      </w:r>
      <w:proofErr w:type="spellStart"/>
      <w:r w:rsidRPr="002D308C">
        <w:rPr>
          <w:rFonts w:ascii="Verdana" w:eastAsia="Times New Roman" w:hAnsi="Verdana"/>
          <w:b w:val="0"/>
          <w:sz w:val="22"/>
          <w:szCs w:val="22"/>
          <w:u w:val="single"/>
          <w:lang w:eastAsia="en-US"/>
        </w:rPr>
        <w:t>Conftrasporto</w:t>
      </w:r>
      <w:proofErr w:type="spellEnd"/>
      <w:r w:rsidRPr="002D308C">
        <w:rPr>
          <w:rFonts w:ascii="Verdana" w:eastAsia="Times New Roman" w:hAnsi="Verdana"/>
          <w:b w:val="0"/>
          <w:sz w:val="22"/>
          <w:szCs w:val="22"/>
          <w:u w:val="single"/>
          <w:lang w:eastAsia="en-US"/>
        </w:rPr>
        <w:t xml:space="preserve"> e Confcommercio </w:t>
      </w:r>
    </w:p>
    <w:p w:rsidR="00F51898" w:rsidRPr="002D308C" w:rsidRDefault="00F51898" w:rsidP="00F51898">
      <w:pPr>
        <w:pStyle w:val="Corpodeltesto2"/>
        <w:ind w:right="-2"/>
        <w:rPr>
          <w:rFonts w:ascii="Verdana" w:eastAsia="Times New Roman" w:hAnsi="Verdana"/>
          <w:b w:val="0"/>
          <w:sz w:val="22"/>
          <w:szCs w:val="22"/>
          <w:u w:val="single"/>
          <w:lang w:eastAsia="en-US"/>
        </w:rPr>
      </w:pPr>
      <w:proofErr w:type="gramStart"/>
      <w:r w:rsidRPr="002D308C">
        <w:rPr>
          <w:rFonts w:ascii="Verdana" w:eastAsia="Times New Roman" w:hAnsi="Verdana"/>
          <w:b w:val="0"/>
          <w:sz w:val="22"/>
          <w:szCs w:val="22"/>
          <w:u w:val="single"/>
          <w:lang w:eastAsia="en-US"/>
        </w:rPr>
        <w:t>presenta</w:t>
      </w:r>
      <w:proofErr w:type="gramEnd"/>
      <w:r w:rsidRPr="002D308C">
        <w:rPr>
          <w:rFonts w:ascii="Verdana" w:eastAsia="Times New Roman" w:hAnsi="Verdana"/>
          <w:b w:val="0"/>
          <w:sz w:val="22"/>
          <w:szCs w:val="22"/>
          <w:u w:val="single"/>
          <w:lang w:eastAsia="en-US"/>
        </w:rPr>
        <w:t xml:space="preserve"> il rapporto Nomisma sulle potenzialità del settore</w:t>
      </w:r>
    </w:p>
    <w:p w:rsidR="00F51898" w:rsidRPr="002D308C" w:rsidRDefault="002D308C" w:rsidP="00F51898">
      <w:pPr>
        <w:pStyle w:val="Corpodeltesto2"/>
        <w:ind w:right="-2"/>
        <w:rPr>
          <w:rFonts w:ascii="Verdana" w:eastAsia="Times New Roman" w:hAnsi="Verdana"/>
          <w:b w:val="0"/>
          <w:sz w:val="22"/>
          <w:szCs w:val="22"/>
          <w:u w:val="single"/>
          <w:lang w:eastAsia="en-US"/>
        </w:rPr>
      </w:pPr>
      <w:r w:rsidRPr="002D308C">
        <w:rPr>
          <w:rFonts w:ascii="Verdana" w:eastAsia="Times New Roman" w:hAnsi="Verdana"/>
          <w:b w:val="0"/>
          <w:sz w:val="22"/>
          <w:szCs w:val="22"/>
          <w:u w:val="single"/>
          <w:lang w:eastAsia="en-US"/>
        </w:rPr>
        <w:t>E</w:t>
      </w:r>
      <w:r w:rsidR="00F51898" w:rsidRPr="002D308C">
        <w:rPr>
          <w:rFonts w:ascii="Verdana" w:eastAsia="Times New Roman" w:hAnsi="Verdana"/>
          <w:b w:val="0"/>
          <w:sz w:val="22"/>
          <w:szCs w:val="22"/>
          <w:u w:val="single"/>
          <w:lang w:eastAsia="en-US"/>
        </w:rPr>
        <w:t xml:space="preserve"> rilancia l’allargamento del Registro e il supporto alla flotta dei traghetti</w:t>
      </w:r>
    </w:p>
    <w:p w:rsidR="00F51898" w:rsidRPr="002D308C" w:rsidRDefault="00F51898" w:rsidP="00F51898">
      <w:pPr>
        <w:pStyle w:val="Corpodeltesto2"/>
        <w:ind w:right="-2"/>
        <w:rPr>
          <w:rFonts w:ascii="Verdana" w:eastAsia="Times New Roman" w:hAnsi="Verdana"/>
          <w:b w:val="0"/>
          <w:sz w:val="22"/>
          <w:szCs w:val="22"/>
          <w:u w:val="single"/>
          <w:lang w:eastAsia="en-US"/>
        </w:rPr>
      </w:pPr>
    </w:p>
    <w:p w:rsidR="00F51898" w:rsidRPr="002D308C" w:rsidRDefault="00F51898" w:rsidP="00F51898">
      <w:pPr>
        <w:pStyle w:val="Corpodeltesto2"/>
        <w:ind w:right="-2"/>
        <w:rPr>
          <w:rFonts w:ascii="Verdana" w:eastAsia="Times New Roman" w:hAnsi="Verdana"/>
          <w:b w:val="0"/>
          <w:sz w:val="22"/>
          <w:szCs w:val="22"/>
          <w:u w:val="single"/>
          <w:lang w:eastAsia="en-US"/>
        </w:rPr>
      </w:pPr>
    </w:p>
    <w:p w:rsidR="00F51898" w:rsidRPr="002D308C" w:rsidRDefault="00F51898" w:rsidP="00F51898">
      <w:pPr>
        <w:pStyle w:val="Corpodeltesto2"/>
        <w:ind w:right="-2"/>
        <w:rPr>
          <w:rFonts w:ascii="Verdana" w:hAnsi="Verdana"/>
          <w:bCs w:val="0"/>
          <w:sz w:val="22"/>
          <w:szCs w:val="22"/>
        </w:rPr>
      </w:pPr>
    </w:p>
    <w:p w:rsidR="00F51898" w:rsidRPr="002D308C" w:rsidRDefault="00F51898" w:rsidP="00F51898">
      <w:pPr>
        <w:pStyle w:val="Corpodeltesto2"/>
        <w:ind w:right="-2"/>
        <w:rPr>
          <w:rFonts w:ascii="Verdana" w:hAnsi="Verdana"/>
          <w:iCs/>
          <w:sz w:val="22"/>
          <w:szCs w:val="21"/>
        </w:rPr>
      </w:pPr>
    </w:p>
    <w:p w:rsidR="00F51898" w:rsidRPr="002D308C" w:rsidRDefault="00F51898" w:rsidP="00F51898">
      <w:pPr>
        <w:autoSpaceDE w:val="0"/>
        <w:autoSpaceDN w:val="0"/>
        <w:adjustRightInd w:val="0"/>
        <w:jc w:val="both"/>
        <w:rPr>
          <w:rFonts w:ascii="Verdana" w:hAnsi="Verdana"/>
          <w:bCs/>
          <w:sz w:val="22"/>
          <w:szCs w:val="22"/>
        </w:rPr>
      </w:pPr>
      <w:r w:rsidRPr="002D308C">
        <w:rPr>
          <w:rFonts w:ascii="Verdana" w:hAnsi="Verdana"/>
          <w:bCs/>
          <w:sz w:val="22"/>
          <w:szCs w:val="22"/>
        </w:rPr>
        <w:t xml:space="preserve">Il mondo armatoriale e della logistica si è presentato ufficialmente oggi al neo Ministro delle Infrastrutture e della Mobilità Sostenibili, Enrico Giovannini, nel </w:t>
      </w:r>
      <w:proofErr w:type="spellStart"/>
      <w:r w:rsidRPr="002D308C">
        <w:rPr>
          <w:rFonts w:ascii="Verdana" w:hAnsi="Verdana"/>
          <w:bCs/>
          <w:sz w:val="22"/>
          <w:szCs w:val="22"/>
        </w:rPr>
        <w:t>Webinar</w:t>
      </w:r>
      <w:proofErr w:type="spellEnd"/>
      <w:r w:rsidRPr="002D308C">
        <w:rPr>
          <w:rFonts w:ascii="Verdana" w:hAnsi="Verdana"/>
          <w:bCs/>
          <w:sz w:val="22"/>
          <w:szCs w:val="22"/>
        </w:rPr>
        <w:t xml:space="preserve"> organizzato da Assarmatori con </w:t>
      </w:r>
      <w:proofErr w:type="spellStart"/>
      <w:r w:rsidRPr="002D308C">
        <w:rPr>
          <w:rFonts w:ascii="Verdana" w:hAnsi="Verdana"/>
          <w:bCs/>
          <w:sz w:val="22"/>
          <w:szCs w:val="22"/>
        </w:rPr>
        <w:t>Conftrasporto</w:t>
      </w:r>
      <w:proofErr w:type="spellEnd"/>
      <w:r w:rsidRPr="002D308C">
        <w:rPr>
          <w:rFonts w:ascii="Verdana" w:hAnsi="Verdana"/>
          <w:bCs/>
          <w:sz w:val="22"/>
          <w:szCs w:val="22"/>
        </w:rPr>
        <w:t xml:space="preserve"> e Confcommercio</w:t>
      </w:r>
      <w:r w:rsidR="002B7A11">
        <w:rPr>
          <w:rFonts w:ascii="Verdana" w:hAnsi="Verdana"/>
          <w:bCs/>
          <w:sz w:val="22"/>
          <w:szCs w:val="22"/>
        </w:rPr>
        <w:t>-</w:t>
      </w:r>
      <w:r w:rsidRPr="002D308C">
        <w:rPr>
          <w:rFonts w:ascii="Verdana" w:hAnsi="Verdana"/>
          <w:bCs/>
          <w:sz w:val="22"/>
          <w:szCs w:val="22"/>
        </w:rPr>
        <w:t xml:space="preserve">Imprese per l’Italia, dal titolo “Lavoro marittimo e investimenti nello scenario post </w:t>
      </w:r>
      <w:proofErr w:type="spellStart"/>
      <w:r w:rsidRPr="002D308C">
        <w:rPr>
          <w:rFonts w:ascii="Verdana" w:hAnsi="Verdana"/>
          <w:bCs/>
          <w:sz w:val="22"/>
          <w:szCs w:val="22"/>
        </w:rPr>
        <w:t>Covid</w:t>
      </w:r>
      <w:proofErr w:type="spellEnd"/>
      <w:r w:rsidRPr="002D308C">
        <w:rPr>
          <w:rFonts w:ascii="Verdana" w:hAnsi="Verdana"/>
          <w:bCs/>
          <w:sz w:val="22"/>
          <w:szCs w:val="22"/>
        </w:rPr>
        <w:t xml:space="preserve">: </w:t>
      </w:r>
      <w:proofErr w:type="spellStart"/>
      <w:r w:rsidRPr="002D308C">
        <w:rPr>
          <w:rFonts w:ascii="Verdana" w:hAnsi="Verdana"/>
          <w:bCs/>
          <w:sz w:val="22"/>
          <w:szCs w:val="22"/>
        </w:rPr>
        <w:t>Shipping</w:t>
      </w:r>
      <w:proofErr w:type="spellEnd"/>
      <w:r w:rsidRPr="002D308C">
        <w:rPr>
          <w:rFonts w:ascii="Verdana" w:hAnsi="Verdana"/>
          <w:bCs/>
          <w:sz w:val="22"/>
          <w:szCs w:val="22"/>
        </w:rPr>
        <w:t xml:space="preserve">, un motore per la ripresa e per il lavoro”. </w:t>
      </w:r>
    </w:p>
    <w:p w:rsidR="00F51898" w:rsidRPr="002D308C" w:rsidRDefault="00F51898" w:rsidP="00F51898">
      <w:pPr>
        <w:autoSpaceDE w:val="0"/>
        <w:autoSpaceDN w:val="0"/>
        <w:adjustRightInd w:val="0"/>
        <w:jc w:val="both"/>
        <w:rPr>
          <w:rFonts w:ascii="Verdana" w:hAnsi="Verdana"/>
          <w:bCs/>
          <w:sz w:val="22"/>
          <w:szCs w:val="22"/>
        </w:rPr>
      </w:pPr>
      <w:r w:rsidRPr="002D308C">
        <w:rPr>
          <w:rFonts w:ascii="Verdana" w:hAnsi="Verdana"/>
          <w:bCs/>
          <w:sz w:val="22"/>
          <w:szCs w:val="22"/>
        </w:rPr>
        <w:t xml:space="preserve">“Quello di oggi è il primo di una serie di appuntamenti organizzati da </w:t>
      </w:r>
      <w:proofErr w:type="spellStart"/>
      <w:r w:rsidRPr="002D308C">
        <w:rPr>
          <w:rFonts w:ascii="Verdana" w:hAnsi="Verdana"/>
          <w:bCs/>
          <w:sz w:val="22"/>
          <w:szCs w:val="22"/>
        </w:rPr>
        <w:t>Conftrasporto</w:t>
      </w:r>
      <w:proofErr w:type="spellEnd"/>
      <w:r w:rsidRPr="002D308C">
        <w:rPr>
          <w:rFonts w:ascii="Verdana" w:hAnsi="Verdana"/>
          <w:bCs/>
          <w:sz w:val="22"/>
          <w:szCs w:val="22"/>
        </w:rPr>
        <w:t xml:space="preserve">-Confcommercio sul mondo dei Trasporti e della Logistica – afferma il presidente di </w:t>
      </w:r>
      <w:proofErr w:type="spellStart"/>
      <w:r w:rsidRPr="002D308C">
        <w:rPr>
          <w:rFonts w:ascii="Verdana" w:hAnsi="Verdana"/>
          <w:bCs/>
          <w:sz w:val="22"/>
          <w:szCs w:val="22"/>
        </w:rPr>
        <w:t>Conftrasporto</w:t>
      </w:r>
      <w:proofErr w:type="spellEnd"/>
      <w:r w:rsidRPr="002D308C">
        <w:rPr>
          <w:rFonts w:ascii="Verdana" w:hAnsi="Verdana"/>
          <w:bCs/>
          <w:sz w:val="22"/>
          <w:szCs w:val="22"/>
        </w:rPr>
        <w:t xml:space="preserve"> P</w:t>
      </w:r>
      <w:r w:rsidR="002D308C" w:rsidRPr="002D308C">
        <w:rPr>
          <w:rFonts w:ascii="Verdana" w:hAnsi="Verdana"/>
          <w:bCs/>
          <w:sz w:val="22"/>
          <w:szCs w:val="22"/>
        </w:rPr>
        <w:t>a</w:t>
      </w:r>
      <w:r w:rsidRPr="002D308C">
        <w:rPr>
          <w:rFonts w:ascii="Verdana" w:hAnsi="Verdana"/>
          <w:bCs/>
          <w:sz w:val="22"/>
          <w:szCs w:val="22"/>
        </w:rPr>
        <w:t xml:space="preserve">olo Uggè – Abbiamo voluto aprire con il mare, un settore che, pur avendo subito gli effetti del </w:t>
      </w:r>
      <w:proofErr w:type="spellStart"/>
      <w:r w:rsidRPr="002D308C">
        <w:rPr>
          <w:rFonts w:ascii="Verdana" w:hAnsi="Verdana"/>
          <w:bCs/>
          <w:sz w:val="22"/>
          <w:szCs w:val="22"/>
        </w:rPr>
        <w:t>lockdown</w:t>
      </w:r>
      <w:proofErr w:type="spellEnd"/>
      <w:r w:rsidRPr="002D308C">
        <w:rPr>
          <w:rFonts w:ascii="Verdana" w:hAnsi="Verdana"/>
          <w:bCs/>
          <w:sz w:val="22"/>
          <w:szCs w:val="22"/>
        </w:rPr>
        <w:t>, ha in sé non solo la forza propulsiva per ripartire, ma grandi potenzialità di crescita”.</w:t>
      </w:r>
    </w:p>
    <w:p w:rsidR="00F51898" w:rsidRPr="002D308C" w:rsidRDefault="00F51898" w:rsidP="00F51898">
      <w:pPr>
        <w:autoSpaceDE w:val="0"/>
        <w:autoSpaceDN w:val="0"/>
        <w:adjustRightInd w:val="0"/>
        <w:jc w:val="both"/>
        <w:rPr>
          <w:rFonts w:ascii="Verdana" w:hAnsi="Verdana"/>
          <w:bCs/>
          <w:sz w:val="22"/>
          <w:szCs w:val="22"/>
        </w:rPr>
      </w:pPr>
      <w:r w:rsidRPr="002D308C">
        <w:rPr>
          <w:rFonts w:ascii="Verdana" w:hAnsi="Verdana"/>
          <w:bCs/>
          <w:sz w:val="22"/>
          <w:szCs w:val="22"/>
        </w:rPr>
        <w:t xml:space="preserve">L’appuntamento di oggi ha un focus preciso evidenziato dal Presidente di Assarmatori, Stefano Messina, su due fattori chiave. </w:t>
      </w:r>
    </w:p>
    <w:p w:rsidR="00F51898" w:rsidRPr="002D308C" w:rsidRDefault="00F51898" w:rsidP="00F51898">
      <w:pPr>
        <w:autoSpaceDE w:val="0"/>
        <w:autoSpaceDN w:val="0"/>
        <w:adjustRightInd w:val="0"/>
        <w:jc w:val="both"/>
        <w:rPr>
          <w:rFonts w:ascii="Verdana" w:hAnsi="Verdana"/>
          <w:bCs/>
          <w:sz w:val="22"/>
          <w:szCs w:val="22"/>
        </w:rPr>
      </w:pPr>
      <w:r w:rsidRPr="002D308C">
        <w:rPr>
          <w:rFonts w:ascii="Verdana" w:hAnsi="Verdana"/>
          <w:bCs/>
          <w:sz w:val="22"/>
          <w:szCs w:val="22"/>
        </w:rPr>
        <w:t>“La modifica del regime di aiuto al settore imposta dalla Commissione UE deve consentire, non solo la necessaria estensione dei benefici previsti dalla legge italiana sul Registro Internazionale alle navi che battono bandiere europee, ma anche un’equa, corretta e proporzionata distribuzione delle risorse, oggi troppo concentrate – ha sottolineato Messina - sul sostegno di aree ed attività̀ meno strategiche. La modifica imposta dall’Europa consentirà una forte crescita dell’occupazione dei marittimi italiani e la possibilità di investire sull’occupazione marittima in stagnazione da oltre dieci anni”.</w:t>
      </w:r>
    </w:p>
    <w:p w:rsidR="00F51898" w:rsidRPr="002D308C" w:rsidRDefault="00F51898" w:rsidP="00F51898">
      <w:pPr>
        <w:autoSpaceDE w:val="0"/>
        <w:autoSpaceDN w:val="0"/>
        <w:adjustRightInd w:val="0"/>
        <w:jc w:val="both"/>
        <w:rPr>
          <w:rFonts w:ascii="Verdana" w:hAnsi="Verdana"/>
          <w:bCs/>
          <w:sz w:val="22"/>
          <w:szCs w:val="22"/>
        </w:rPr>
      </w:pPr>
      <w:r w:rsidRPr="002D308C">
        <w:rPr>
          <w:rFonts w:ascii="Verdana" w:hAnsi="Verdana"/>
          <w:bCs/>
          <w:sz w:val="22"/>
          <w:szCs w:val="22"/>
        </w:rPr>
        <w:t xml:space="preserve">Messina è poi tornato sul tema, già sostenuto con forza all’assemblea pubblica dell’associazione del novembre scorso, dell’enorme opportunità rappresentata dal </w:t>
      </w:r>
      <w:proofErr w:type="spellStart"/>
      <w:r w:rsidRPr="002D308C">
        <w:rPr>
          <w:rFonts w:ascii="Verdana" w:hAnsi="Verdana"/>
          <w:bCs/>
          <w:sz w:val="22"/>
          <w:szCs w:val="22"/>
        </w:rPr>
        <w:t>Recovery</w:t>
      </w:r>
      <w:proofErr w:type="spellEnd"/>
      <w:r w:rsidRPr="002D308C">
        <w:rPr>
          <w:rFonts w:ascii="Verdana" w:hAnsi="Verdana"/>
          <w:bCs/>
          <w:sz w:val="22"/>
          <w:szCs w:val="22"/>
        </w:rPr>
        <w:t xml:space="preserve"> Fund per agevolare gli investimenti che gli armatori italiani realizzeranno per la transizione energetica delle flotte impegnate nelle rotte di collegamento con le isole e sulle Autostrade del Mare, per l’impiego di mezzi che garantiscano la sostenibilità ambientale del trasporto.</w:t>
      </w:r>
    </w:p>
    <w:p w:rsidR="00F51898" w:rsidRPr="002D308C" w:rsidRDefault="00F51898" w:rsidP="00F51898">
      <w:pPr>
        <w:autoSpaceDE w:val="0"/>
        <w:autoSpaceDN w:val="0"/>
        <w:adjustRightInd w:val="0"/>
        <w:jc w:val="both"/>
        <w:rPr>
          <w:rFonts w:ascii="Verdana" w:hAnsi="Verdana"/>
          <w:bCs/>
          <w:sz w:val="22"/>
          <w:szCs w:val="22"/>
        </w:rPr>
      </w:pPr>
      <w:r w:rsidRPr="002D308C">
        <w:rPr>
          <w:rFonts w:ascii="Verdana" w:hAnsi="Verdana"/>
          <w:bCs/>
          <w:sz w:val="22"/>
          <w:szCs w:val="22"/>
        </w:rPr>
        <w:t xml:space="preserve">Il tutto in un quadro di riferimento, evidenziato da uno studio Nomisma presentato oggi in anteprima, che individua proprio nella flotta dei traghetti e delle navi da crociera e nei marittimi italiani il volano per una crescita dell’intera economia connessa al mare, </w:t>
      </w:r>
      <w:r w:rsidRPr="002D308C">
        <w:rPr>
          <w:rFonts w:ascii="Verdana" w:hAnsi="Verdana"/>
          <w:bCs/>
          <w:sz w:val="22"/>
          <w:szCs w:val="22"/>
        </w:rPr>
        <w:lastRenderedPageBreak/>
        <w:t xml:space="preserve">data la capacità di ogni posto di lavoro a bordo di generare tre posti di lavoro nell’economia di settore.  </w:t>
      </w:r>
    </w:p>
    <w:p w:rsidR="00F51898" w:rsidRPr="00267ECA" w:rsidRDefault="00654F62" w:rsidP="00F51898">
      <w:pPr>
        <w:autoSpaceDE w:val="0"/>
        <w:autoSpaceDN w:val="0"/>
        <w:adjustRightInd w:val="0"/>
        <w:jc w:val="both"/>
        <w:rPr>
          <w:rStyle w:val="A2"/>
        </w:rPr>
      </w:pPr>
      <w:r>
        <w:rPr>
          <w:rFonts w:ascii="Verdana" w:hAnsi="Verdana"/>
          <w:bCs/>
          <w:sz w:val="22"/>
          <w:szCs w:val="22"/>
        </w:rPr>
        <w:t>“</w:t>
      </w:r>
      <w:r w:rsidR="00F51898" w:rsidRPr="002D308C">
        <w:rPr>
          <w:rFonts w:ascii="Verdana" w:hAnsi="Verdana"/>
          <w:bCs/>
          <w:sz w:val="22"/>
          <w:szCs w:val="22"/>
        </w:rPr>
        <w:t>Il rapporto di Nomisma</w:t>
      </w:r>
      <w:r>
        <w:rPr>
          <w:rFonts w:ascii="Verdana" w:hAnsi="Verdana"/>
          <w:bCs/>
          <w:sz w:val="22"/>
          <w:szCs w:val="22"/>
        </w:rPr>
        <w:t xml:space="preserve"> -</w:t>
      </w:r>
      <w:r w:rsidR="00F51898" w:rsidRPr="002D308C">
        <w:rPr>
          <w:rFonts w:ascii="Verdana" w:hAnsi="Verdana"/>
          <w:bCs/>
          <w:sz w:val="22"/>
          <w:szCs w:val="22"/>
        </w:rPr>
        <w:t xml:space="preserve"> ha detto il Presidente di</w:t>
      </w:r>
      <w:r>
        <w:rPr>
          <w:rFonts w:ascii="Verdana" w:hAnsi="Verdana"/>
          <w:bCs/>
          <w:sz w:val="22"/>
          <w:szCs w:val="22"/>
        </w:rPr>
        <w:t xml:space="preserve"> Assarmatori, Stefano Messina - </w:t>
      </w:r>
      <w:r w:rsidR="00F51898" w:rsidRPr="002D308C">
        <w:rPr>
          <w:rFonts w:ascii="Verdana" w:hAnsi="Verdana"/>
          <w:bCs/>
          <w:sz w:val="22"/>
          <w:szCs w:val="22"/>
        </w:rPr>
        <w:t>ha il pregio di quantificare non solo l’apporto delle nostre imprese al PIL del Paese, ma altresì il valore economico dell’investimento dello Stato per la salvaguardia dei lavoratori marittimi, il cui numero, con l’estensione del Registro Internazionale alle navi battenti bandiera U</w:t>
      </w:r>
      <w:r w:rsidR="00083727">
        <w:rPr>
          <w:rFonts w:ascii="Verdana" w:hAnsi="Verdana"/>
          <w:bCs/>
          <w:sz w:val="22"/>
          <w:szCs w:val="22"/>
        </w:rPr>
        <w:t>E</w:t>
      </w:r>
      <w:r w:rsidR="00F51898" w:rsidRPr="002D308C">
        <w:rPr>
          <w:rFonts w:ascii="Verdana" w:hAnsi="Verdana"/>
          <w:bCs/>
          <w:sz w:val="22"/>
          <w:szCs w:val="22"/>
        </w:rPr>
        <w:t>, potrebbe tornare a crescere”.</w:t>
      </w:r>
    </w:p>
    <w:p w:rsidR="00F51898" w:rsidRDefault="00F51898" w:rsidP="00F51898">
      <w:pPr>
        <w:autoSpaceDE w:val="0"/>
        <w:autoSpaceDN w:val="0"/>
        <w:adjustRightInd w:val="0"/>
        <w:jc w:val="both"/>
        <w:rPr>
          <w:rFonts w:ascii="Verdana" w:hAnsi="Verdana"/>
          <w:sz w:val="22"/>
        </w:rPr>
      </w:pPr>
    </w:p>
    <w:p w:rsidR="00F51898" w:rsidRDefault="00F51898" w:rsidP="00F51898">
      <w:pPr>
        <w:autoSpaceDE w:val="0"/>
        <w:autoSpaceDN w:val="0"/>
        <w:adjustRightInd w:val="0"/>
        <w:jc w:val="both"/>
        <w:rPr>
          <w:rFonts w:ascii="Verdana" w:hAnsi="Verdana"/>
          <w:b/>
          <w:bCs/>
          <w:sz w:val="22"/>
          <w:szCs w:val="22"/>
        </w:rPr>
      </w:pPr>
    </w:p>
    <w:p w:rsidR="00F51898" w:rsidRDefault="00F51898" w:rsidP="00F51898">
      <w:pPr>
        <w:pStyle w:val="Corpotesto"/>
        <w:ind w:right="-2"/>
        <w:rPr>
          <w:rFonts w:ascii="Verdana" w:hAnsi="Verdana"/>
          <w:sz w:val="22"/>
          <w:szCs w:val="21"/>
        </w:rPr>
      </w:pPr>
    </w:p>
    <w:p w:rsidR="00F51898" w:rsidRDefault="00F51898" w:rsidP="00F51898">
      <w:pPr>
        <w:pStyle w:val="Corpotesto"/>
        <w:ind w:right="-2"/>
        <w:rPr>
          <w:rFonts w:ascii="Verdana" w:hAnsi="Verdana"/>
          <w:sz w:val="22"/>
          <w:szCs w:val="21"/>
        </w:rPr>
      </w:pPr>
    </w:p>
    <w:p w:rsidR="00F51898" w:rsidRDefault="00F51898" w:rsidP="00F51898">
      <w:pPr>
        <w:pStyle w:val="Corpotesto"/>
        <w:ind w:right="-2"/>
        <w:rPr>
          <w:rFonts w:ascii="Verdana" w:hAnsi="Verdana"/>
          <w:sz w:val="22"/>
          <w:szCs w:val="21"/>
        </w:rPr>
      </w:pPr>
    </w:p>
    <w:p w:rsidR="00F51898" w:rsidRDefault="00F51898" w:rsidP="00F51898">
      <w:pPr>
        <w:pStyle w:val="Corpotesto"/>
        <w:tabs>
          <w:tab w:val="left" w:pos="2486"/>
        </w:tabs>
        <w:ind w:right="-2"/>
        <w:rPr>
          <w:rFonts w:ascii="Verdana" w:hAnsi="Verdana"/>
          <w:sz w:val="22"/>
          <w:szCs w:val="21"/>
        </w:rPr>
      </w:pPr>
      <w:r>
        <w:rPr>
          <w:rFonts w:ascii="Verdana" w:hAnsi="Verdana"/>
          <w:sz w:val="22"/>
          <w:szCs w:val="21"/>
        </w:rPr>
        <w:tab/>
      </w:r>
    </w:p>
    <w:p w:rsidR="00F51898" w:rsidRPr="0019351A" w:rsidRDefault="00F51898" w:rsidP="00F51898">
      <w:pPr>
        <w:pStyle w:val="Corpotesto"/>
        <w:ind w:right="-2"/>
        <w:rPr>
          <w:rFonts w:ascii="Verdana" w:hAnsi="Verdana"/>
          <w:sz w:val="22"/>
          <w:szCs w:val="21"/>
        </w:rPr>
      </w:pPr>
      <w:r w:rsidRPr="0019351A">
        <w:rPr>
          <w:rFonts w:ascii="Verdana" w:hAnsi="Verdana"/>
          <w:sz w:val="22"/>
          <w:szCs w:val="21"/>
        </w:rPr>
        <w:t>Per ogni altra informazione:</w:t>
      </w:r>
    </w:p>
    <w:p w:rsidR="00F51898" w:rsidRDefault="00F51898" w:rsidP="00F51898">
      <w:pPr>
        <w:pStyle w:val="Corpotesto"/>
        <w:ind w:right="-2"/>
        <w:rPr>
          <w:rFonts w:ascii="Verdana" w:hAnsi="Verdana"/>
          <w:sz w:val="22"/>
          <w:szCs w:val="21"/>
        </w:rPr>
      </w:pPr>
      <w:r>
        <w:rPr>
          <w:rFonts w:ascii="Verdana" w:hAnsi="Verdana"/>
          <w:sz w:val="22"/>
          <w:szCs w:val="21"/>
        </w:rPr>
        <w:t xml:space="preserve">Ufficio stampa Assarmatori - Antonio </w:t>
      </w:r>
      <w:proofErr w:type="spellStart"/>
      <w:r>
        <w:rPr>
          <w:rFonts w:ascii="Verdana" w:hAnsi="Verdana"/>
          <w:sz w:val="22"/>
          <w:szCs w:val="21"/>
        </w:rPr>
        <w:t>Satta</w:t>
      </w:r>
      <w:proofErr w:type="spellEnd"/>
      <w:r>
        <w:rPr>
          <w:rFonts w:ascii="Verdana" w:hAnsi="Verdana"/>
          <w:sz w:val="22"/>
          <w:szCs w:val="21"/>
        </w:rPr>
        <w:t xml:space="preserve"> (</w:t>
      </w:r>
      <w:proofErr w:type="spellStart"/>
      <w:r>
        <w:rPr>
          <w:rFonts w:ascii="Verdana" w:hAnsi="Verdana"/>
          <w:sz w:val="22"/>
          <w:szCs w:val="21"/>
        </w:rPr>
        <w:t>cell</w:t>
      </w:r>
      <w:proofErr w:type="spellEnd"/>
      <w:r>
        <w:rPr>
          <w:rFonts w:ascii="Verdana" w:hAnsi="Verdana"/>
          <w:sz w:val="22"/>
          <w:szCs w:val="21"/>
        </w:rPr>
        <w:t>. 3</w:t>
      </w:r>
      <w:r w:rsidR="001C0C65">
        <w:rPr>
          <w:rFonts w:ascii="Verdana" w:hAnsi="Verdana"/>
          <w:sz w:val="22"/>
          <w:szCs w:val="21"/>
        </w:rPr>
        <w:t>2</w:t>
      </w:r>
      <w:bookmarkStart w:id="0" w:name="_GoBack"/>
      <w:bookmarkEnd w:id="0"/>
      <w:r>
        <w:rPr>
          <w:rFonts w:ascii="Verdana" w:hAnsi="Verdana"/>
          <w:sz w:val="22"/>
          <w:szCs w:val="21"/>
        </w:rPr>
        <w:t xml:space="preserve">9.6275210) </w:t>
      </w:r>
    </w:p>
    <w:p w:rsidR="00F51898" w:rsidRPr="0019351A" w:rsidRDefault="00F51898" w:rsidP="00F51898">
      <w:pPr>
        <w:pStyle w:val="Corpotesto"/>
        <w:ind w:right="-2"/>
        <w:rPr>
          <w:rFonts w:ascii="Verdana" w:hAnsi="Verdana"/>
          <w:sz w:val="22"/>
          <w:szCs w:val="21"/>
        </w:rPr>
      </w:pPr>
      <w:r>
        <w:rPr>
          <w:rFonts w:ascii="Verdana" w:hAnsi="Verdana"/>
          <w:sz w:val="22"/>
          <w:szCs w:val="21"/>
        </w:rPr>
        <w:tab/>
      </w:r>
      <w:r>
        <w:rPr>
          <w:rFonts w:ascii="Verdana" w:hAnsi="Verdana"/>
          <w:sz w:val="22"/>
          <w:szCs w:val="21"/>
        </w:rPr>
        <w:tab/>
      </w:r>
      <w:r>
        <w:rPr>
          <w:rFonts w:ascii="Verdana" w:hAnsi="Verdana"/>
          <w:sz w:val="22"/>
          <w:szCs w:val="21"/>
        </w:rPr>
        <w:tab/>
      </w:r>
      <w:r>
        <w:rPr>
          <w:rFonts w:ascii="Verdana" w:hAnsi="Verdana"/>
          <w:sz w:val="22"/>
          <w:szCs w:val="21"/>
        </w:rPr>
        <w:tab/>
        <w:t xml:space="preserve">   - Barbara </w:t>
      </w:r>
      <w:proofErr w:type="spellStart"/>
      <w:r>
        <w:rPr>
          <w:rFonts w:ascii="Verdana" w:hAnsi="Verdana"/>
          <w:sz w:val="22"/>
          <w:szCs w:val="21"/>
        </w:rPr>
        <w:t>Gazzale</w:t>
      </w:r>
      <w:proofErr w:type="spellEnd"/>
      <w:r>
        <w:rPr>
          <w:rFonts w:ascii="Verdana" w:hAnsi="Verdana"/>
          <w:sz w:val="22"/>
          <w:szCs w:val="21"/>
        </w:rPr>
        <w:t xml:space="preserve"> (</w:t>
      </w:r>
      <w:proofErr w:type="spellStart"/>
      <w:r>
        <w:rPr>
          <w:rFonts w:ascii="Verdana" w:hAnsi="Verdana"/>
          <w:sz w:val="22"/>
          <w:szCs w:val="21"/>
        </w:rPr>
        <w:t>cell</w:t>
      </w:r>
      <w:proofErr w:type="spellEnd"/>
      <w:r>
        <w:rPr>
          <w:rFonts w:ascii="Verdana" w:hAnsi="Verdana"/>
          <w:sz w:val="22"/>
          <w:szCs w:val="21"/>
        </w:rPr>
        <w:t xml:space="preserve">. </w:t>
      </w:r>
      <w:r w:rsidRPr="0012015D">
        <w:rPr>
          <w:rFonts w:ascii="Verdana" w:hAnsi="Verdana"/>
          <w:sz w:val="22"/>
          <w:szCs w:val="21"/>
        </w:rPr>
        <w:t>348</w:t>
      </w:r>
      <w:r>
        <w:rPr>
          <w:rFonts w:ascii="Verdana" w:hAnsi="Verdana"/>
          <w:sz w:val="22"/>
          <w:szCs w:val="21"/>
        </w:rPr>
        <w:t>.</w:t>
      </w:r>
      <w:r w:rsidRPr="0012015D">
        <w:rPr>
          <w:rFonts w:ascii="Verdana" w:hAnsi="Verdana"/>
          <w:sz w:val="22"/>
          <w:szCs w:val="21"/>
        </w:rPr>
        <w:t>4144780</w:t>
      </w:r>
      <w:r>
        <w:rPr>
          <w:rFonts w:ascii="Verdana" w:hAnsi="Verdana"/>
          <w:sz w:val="22"/>
          <w:szCs w:val="21"/>
        </w:rPr>
        <w:t>)</w:t>
      </w:r>
    </w:p>
    <w:p w:rsidR="00F51898" w:rsidRPr="0019351A" w:rsidRDefault="00F51898" w:rsidP="00F51898">
      <w:pPr>
        <w:pStyle w:val="Corpotesto"/>
        <w:ind w:right="-2"/>
        <w:rPr>
          <w:rFonts w:ascii="Verdana" w:hAnsi="Verdana"/>
          <w:sz w:val="22"/>
          <w:szCs w:val="21"/>
        </w:rPr>
      </w:pPr>
      <w:r>
        <w:rPr>
          <w:rFonts w:ascii="Verdana" w:hAnsi="Verdana"/>
          <w:sz w:val="22"/>
          <w:szCs w:val="21"/>
        </w:rPr>
        <w:t>U</w:t>
      </w:r>
      <w:r w:rsidRPr="0019351A">
        <w:rPr>
          <w:rFonts w:ascii="Verdana" w:hAnsi="Verdana"/>
          <w:sz w:val="22"/>
          <w:szCs w:val="21"/>
        </w:rPr>
        <w:t xml:space="preserve">fficio stampa </w:t>
      </w:r>
      <w:proofErr w:type="spellStart"/>
      <w:r w:rsidRPr="0019351A">
        <w:rPr>
          <w:rFonts w:ascii="Verdana" w:hAnsi="Verdana"/>
          <w:sz w:val="22"/>
          <w:szCs w:val="21"/>
        </w:rPr>
        <w:t>Conftrasporto</w:t>
      </w:r>
      <w:proofErr w:type="spellEnd"/>
      <w:r w:rsidRPr="0019351A">
        <w:rPr>
          <w:rFonts w:ascii="Verdana" w:hAnsi="Verdana"/>
          <w:sz w:val="22"/>
          <w:szCs w:val="21"/>
        </w:rPr>
        <w:t xml:space="preserve"> </w:t>
      </w:r>
      <w:r>
        <w:rPr>
          <w:rFonts w:ascii="Verdana" w:hAnsi="Verdana"/>
          <w:sz w:val="22"/>
          <w:szCs w:val="21"/>
        </w:rPr>
        <w:t xml:space="preserve">– Laura Ferretto </w:t>
      </w:r>
      <w:r w:rsidRPr="0019351A">
        <w:rPr>
          <w:rFonts w:ascii="Verdana" w:hAnsi="Verdana"/>
          <w:sz w:val="22"/>
          <w:szCs w:val="21"/>
        </w:rPr>
        <w:t>(</w:t>
      </w:r>
      <w:proofErr w:type="spellStart"/>
      <w:r w:rsidRPr="0019351A">
        <w:rPr>
          <w:rFonts w:ascii="Verdana" w:hAnsi="Verdana"/>
          <w:sz w:val="22"/>
          <w:szCs w:val="21"/>
        </w:rPr>
        <w:t>cell</w:t>
      </w:r>
      <w:proofErr w:type="spellEnd"/>
      <w:r w:rsidRPr="0019351A">
        <w:rPr>
          <w:rFonts w:ascii="Verdana" w:hAnsi="Verdana"/>
          <w:sz w:val="22"/>
          <w:szCs w:val="21"/>
        </w:rPr>
        <w:t>. 342.8584814)</w:t>
      </w:r>
    </w:p>
    <w:p w:rsidR="00F51898" w:rsidRPr="0019351A" w:rsidRDefault="00F51898" w:rsidP="00F51898">
      <w:pPr>
        <w:pStyle w:val="Corpotesto"/>
        <w:ind w:right="-2"/>
        <w:rPr>
          <w:rFonts w:ascii="Verdana" w:hAnsi="Verdana"/>
          <w:sz w:val="22"/>
          <w:szCs w:val="21"/>
        </w:rPr>
      </w:pPr>
      <w:r>
        <w:rPr>
          <w:rFonts w:ascii="Verdana" w:hAnsi="Verdana"/>
          <w:sz w:val="22"/>
          <w:szCs w:val="21"/>
        </w:rPr>
        <w:t>U</w:t>
      </w:r>
      <w:r w:rsidRPr="0019351A">
        <w:rPr>
          <w:rFonts w:ascii="Verdana" w:hAnsi="Verdana"/>
          <w:sz w:val="22"/>
          <w:szCs w:val="21"/>
        </w:rPr>
        <w:t xml:space="preserve">fficio stampa Confcommercio </w:t>
      </w:r>
      <w:r>
        <w:rPr>
          <w:rFonts w:ascii="Verdana" w:hAnsi="Verdana"/>
          <w:sz w:val="22"/>
          <w:szCs w:val="21"/>
        </w:rPr>
        <w:t xml:space="preserve">– Antonio Castellucci </w:t>
      </w:r>
      <w:r w:rsidRPr="0019351A">
        <w:rPr>
          <w:rFonts w:ascii="Verdana" w:hAnsi="Verdana"/>
          <w:sz w:val="22"/>
          <w:szCs w:val="21"/>
        </w:rPr>
        <w:t>(</w:t>
      </w:r>
      <w:proofErr w:type="spellStart"/>
      <w:r w:rsidRPr="0019351A">
        <w:rPr>
          <w:rFonts w:ascii="Verdana" w:hAnsi="Verdana"/>
          <w:sz w:val="22"/>
          <w:szCs w:val="21"/>
        </w:rPr>
        <w:t>cell</w:t>
      </w:r>
      <w:proofErr w:type="spellEnd"/>
      <w:r w:rsidRPr="0019351A">
        <w:rPr>
          <w:rFonts w:ascii="Verdana" w:hAnsi="Verdana"/>
          <w:sz w:val="22"/>
          <w:szCs w:val="21"/>
        </w:rPr>
        <w:t xml:space="preserve">. 335.6803547) </w:t>
      </w:r>
    </w:p>
    <w:p w:rsidR="00F51898" w:rsidRDefault="00F51898"/>
    <w:sectPr w:rsidR="00F51898" w:rsidSect="00C30525">
      <w:headerReference w:type="default" r:id="rId6"/>
      <w:pgSz w:w="11900" w:h="16840"/>
      <w:pgMar w:top="1417" w:right="1134" w:bottom="1134" w:left="1134"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39AA" w:rsidRDefault="009F39AA">
      <w:r>
        <w:separator/>
      </w:r>
    </w:p>
  </w:endnote>
  <w:endnote w:type="continuationSeparator" w:id="0">
    <w:p w:rsidR="009F39AA" w:rsidRDefault="009F39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Geneva">
    <w:altName w:val="Arial"/>
    <w:charset w:val="00"/>
    <w:family w:val="auto"/>
    <w:pitch w:val="variable"/>
    <w:sig w:usb0="00000003" w:usb1="00000000" w:usb2="00000000" w:usb3="00000000" w:csb0="00000001" w:csb1="00000000"/>
  </w:font>
  <w:font w:name="Times">
    <w:altName w:val="Times New Roman"/>
    <w:panose1 w:val="02020603050405020304"/>
    <w:charset w:val="4D"/>
    <w:family w:val="roman"/>
    <w:notTrueType/>
    <w:pitch w:val="variable"/>
    <w:sig w:usb0="00000003" w:usb1="00000000" w:usb2="00000000" w:usb3="00000000" w:csb0="00000001" w:csb1="00000000"/>
  </w:font>
  <w:font w:name="Gotham">
    <w:altName w:val="Gotham"/>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39AA" w:rsidRDefault="009F39AA">
      <w:r>
        <w:separator/>
      </w:r>
    </w:p>
  </w:footnote>
  <w:footnote w:type="continuationSeparator" w:id="0">
    <w:p w:rsidR="009F39AA" w:rsidRDefault="009F39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0525" w:rsidRDefault="00C30525">
    <w:pPr>
      <w:pStyle w:val="Intestazione"/>
    </w:pPr>
    <w:r>
      <w:t xml:space="preserve">         </w:t>
    </w:r>
    <w:r w:rsidRPr="00C30525">
      <w:rPr>
        <w:noProof/>
        <w:lang w:val="it-CH" w:eastAsia="it-CH"/>
      </w:rPr>
      <w:drawing>
        <wp:inline distT="0" distB="0" distL="0" distR="0">
          <wp:extent cx="1002487" cy="1170073"/>
          <wp:effectExtent l="25400" t="0" r="0" b="0"/>
          <wp:docPr id="2"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pic:cNvPicPr>
                    <a:picLocks noChangeAspect="1" noChangeArrowheads="1"/>
                  </pic:cNvPicPr>
                </pic:nvPicPr>
                <pic:blipFill>
                  <a:blip r:embed="rId1"/>
                  <a:srcRect t="-5882" b="-11765"/>
                  <a:stretch>
                    <a:fillRect/>
                  </a:stretch>
                </pic:blipFill>
                <pic:spPr bwMode="auto">
                  <a:xfrm>
                    <a:off x="0" y="0"/>
                    <a:ext cx="1002487" cy="1170073"/>
                  </a:xfrm>
                  <a:prstGeom prst="rect">
                    <a:avLst/>
                  </a:prstGeom>
                  <a:noFill/>
                  <a:ln w="9525">
                    <a:noFill/>
                    <a:miter lim="800000"/>
                    <a:headEnd/>
                    <a:tailEnd/>
                  </a:ln>
                </pic:spPr>
              </pic:pic>
            </a:graphicData>
          </a:graphic>
        </wp:inline>
      </w:drawing>
    </w:r>
    <w:r>
      <w:t xml:space="preserve">          </w:t>
    </w:r>
    <w:r w:rsidRPr="00C30525">
      <w:rPr>
        <w:noProof/>
        <w:lang w:val="it-CH" w:eastAsia="it-CH"/>
      </w:rPr>
      <w:drawing>
        <wp:inline distT="0" distB="0" distL="0" distR="0">
          <wp:extent cx="2105074" cy="933925"/>
          <wp:effectExtent l="25400" t="0" r="3126" b="0"/>
          <wp:docPr id="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2105074" cy="933925"/>
                  </a:xfrm>
                  <a:prstGeom prst="rect">
                    <a:avLst/>
                  </a:prstGeom>
                  <a:noFill/>
                  <a:ln w="9525">
                    <a:noFill/>
                    <a:miter lim="800000"/>
                    <a:headEnd/>
                    <a:tailEnd/>
                  </a:ln>
                </pic:spPr>
              </pic:pic>
            </a:graphicData>
          </a:graphic>
        </wp:inline>
      </w:drawing>
    </w:r>
    <w:r>
      <w:t xml:space="preserve">       </w:t>
    </w:r>
    <w:r w:rsidR="00F1120B" w:rsidRPr="00F1120B">
      <w:rPr>
        <w:noProof/>
        <w:lang w:val="it-CH" w:eastAsia="it-CH"/>
      </w:rPr>
      <w:drawing>
        <wp:inline distT="0" distB="0" distL="0" distR="0">
          <wp:extent cx="1830832" cy="1252220"/>
          <wp:effectExtent l="2540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srcRect/>
                  <a:stretch>
                    <a:fillRect/>
                  </a:stretch>
                </pic:blipFill>
                <pic:spPr bwMode="auto">
                  <a:xfrm>
                    <a:off x="0" y="0"/>
                    <a:ext cx="1830832" cy="1252220"/>
                  </a:xfrm>
                  <a:prstGeom prst="rect">
                    <a:avLst/>
                  </a:prstGeom>
                  <a:noFill/>
                  <a:ln w="9525">
                    <a:noFill/>
                    <a:miter lim="800000"/>
                    <a:headEnd/>
                    <a:tailEnd/>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proofState w:spelling="clean" w:grammar="clean"/>
  <w:defaultTabStop w:val="708"/>
  <w:hyphenationZone w:val="283"/>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0525"/>
    <w:rsid w:val="00083727"/>
    <w:rsid w:val="001C0C65"/>
    <w:rsid w:val="002B7A11"/>
    <w:rsid w:val="002D308C"/>
    <w:rsid w:val="00654F62"/>
    <w:rsid w:val="006712D0"/>
    <w:rsid w:val="006720E3"/>
    <w:rsid w:val="00805B75"/>
    <w:rsid w:val="009F39AA"/>
    <w:rsid w:val="00C30525"/>
    <w:rsid w:val="00DE48AE"/>
    <w:rsid w:val="00E02FE1"/>
    <w:rsid w:val="00F1120B"/>
    <w:rsid w:val="00F51898"/>
  </w:rsids>
  <m:mathPr>
    <m:mathFont m:val="Cambria Math"/>
    <m:brkBin m:val="before"/>
    <m:brkBinSub m:val="--"/>
    <m:smallFrac m:val="0"/>
    <m:dispDef m:val="0"/>
    <m:lMargin m:val="0"/>
    <m:rMargin m:val="0"/>
    <m:defJc m:val="centerGroup"/>
    <m:wrapRight/>
    <m:intLim m:val="subSup"/>
    <m:naryLim m:val="subSup"/>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EEE3765-FD3C-4852-92A1-730A0192E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Bidi"/>
        <w:sz w:val="24"/>
        <w:szCs w:val="24"/>
        <w:lang w:val="it-IT" w:eastAsia="en-US" w:bidi="ar-SA"/>
      </w:rPr>
    </w:rPrDefault>
    <w:pPrDefault>
      <w:pPr>
        <w:spacing w:after="20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A44B0"/>
    <w:pPr>
      <w:spacing w:after="0"/>
    </w:pPr>
    <w:rPr>
      <w:rFonts w:ascii="Times New Roman" w:hAnsi="Times New Roman"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semiHidden/>
    <w:unhideWhenUsed/>
    <w:rsid w:val="00C30525"/>
    <w:pPr>
      <w:tabs>
        <w:tab w:val="center" w:pos="4819"/>
        <w:tab w:val="right" w:pos="9638"/>
      </w:tabs>
    </w:pPr>
  </w:style>
  <w:style w:type="character" w:customStyle="1" w:styleId="IntestazioneCarattere">
    <w:name w:val="Intestazione Carattere"/>
    <w:basedOn w:val="Carpredefinitoparagrafo"/>
    <w:link w:val="Intestazione"/>
    <w:uiPriority w:val="99"/>
    <w:semiHidden/>
    <w:rsid w:val="00C30525"/>
    <w:rPr>
      <w:rFonts w:ascii="Times New Roman" w:hAnsi="Times New Roman" w:cs="Times New Roman"/>
    </w:rPr>
  </w:style>
  <w:style w:type="paragraph" w:styleId="Pidipagina">
    <w:name w:val="footer"/>
    <w:basedOn w:val="Normale"/>
    <w:link w:val="PidipaginaCarattere"/>
    <w:uiPriority w:val="99"/>
    <w:semiHidden/>
    <w:unhideWhenUsed/>
    <w:rsid w:val="00C30525"/>
    <w:pPr>
      <w:tabs>
        <w:tab w:val="center" w:pos="4819"/>
        <w:tab w:val="right" w:pos="9638"/>
      </w:tabs>
    </w:pPr>
  </w:style>
  <w:style w:type="character" w:customStyle="1" w:styleId="PidipaginaCarattere">
    <w:name w:val="Piè di pagina Carattere"/>
    <w:basedOn w:val="Carpredefinitoparagrafo"/>
    <w:link w:val="Pidipagina"/>
    <w:uiPriority w:val="99"/>
    <w:semiHidden/>
    <w:rsid w:val="00C30525"/>
    <w:rPr>
      <w:rFonts w:ascii="Times New Roman" w:hAnsi="Times New Roman" w:cs="Times New Roman"/>
    </w:rPr>
  </w:style>
  <w:style w:type="paragraph" w:styleId="Corpotesto">
    <w:name w:val="Body Text"/>
    <w:basedOn w:val="Normale"/>
    <w:link w:val="CorpotestoCarattere"/>
    <w:semiHidden/>
    <w:rsid w:val="00F51898"/>
    <w:pPr>
      <w:jc w:val="both"/>
    </w:pPr>
    <w:rPr>
      <w:rFonts w:ascii="Geneva" w:eastAsia="Times" w:hAnsi="Geneva"/>
      <w:sz w:val="28"/>
      <w:szCs w:val="20"/>
      <w:lang w:eastAsia="it-IT"/>
    </w:rPr>
  </w:style>
  <w:style w:type="character" w:customStyle="1" w:styleId="CorpotestoCarattere">
    <w:name w:val="Corpo testo Carattere"/>
    <w:basedOn w:val="Carpredefinitoparagrafo"/>
    <w:link w:val="Corpotesto"/>
    <w:semiHidden/>
    <w:rsid w:val="00F51898"/>
    <w:rPr>
      <w:rFonts w:ascii="Geneva" w:eastAsia="Times" w:hAnsi="Geneva" w:cs="Times New Roman"/>
      <w:sz w:val="28"/>
      <w:szCs w:val="20"/>
      <w:lang w:eastAsia="it-IT"/>
    </w:rPr>
  </w:style>
  <w:style w:type="paragraph" w:styleId="Corpodeltesto2">
    <w:name w:val="Body Text 2"/>
    <w:basedOn w:val="Normale"/>
    <w:link w:val="Corpodeltesto2Carattere"/>
    <w:semiHidden/>
    <w:rsid w:val="00F51898"/>
    <w:pPr>
      <w:jc w:val="center"/>
    </w:pPr>
    <w:rPr>
      <w:rFonts w:ascii="Geneva" w:eastAsia="Times" w:hAnsi="Geneva"/>
      <w:b/>
      <w:bCs/>
      <w:sz w:val="28"/>
      <w:szCs w:val="28"/>
      <w:lang w:eastAsia="it-IT"/>
    </w:rPr>
  </w:style>
  <w:style w:type="character" w:customStyle="1" w:styleId="Corpodeltesto2Carattere">
    <w:name w:val="Corpo del testo 2 Carattere"/>
    <w:basedOn w:val="Carpredefinitoparagrafo"/>
    <w:link w:val="Corpodeltesto2"/>
    <w:semiHidden/>
    <w:rsid w:val="00F51898"/>
    <w:rPr>
      <w:rFonts w:ascii="Geneva" w:eastAsia="Times" w:hAnsi="Geneva" w:cs="Times New Roman"/>
      <w:b/>
      <w:bCs/>
      <w:sz w:val="28"/>
      <w:szCs w:val="28"/>
      <w:lang w:eastAsia="it-IT"/>
    </w:rPr>
  </w:style>
  <w:style w:type="character" w:styleId="Collegamentoipertestuale">
    <w:name w:val="Hyperlink"/>
    <w:semiHidden/>
    <w:rsid w:val="00F51898"/>
    <w:rPr>
      <w:color w:val="0000FF"/>
      <w:u w:val="single"/>
    </w:rPr>
  </w:style>
  <w:style w:type="character" w:customStyle="1" w:styleId="A2">
    <w:name w:val="A2"/>
    <w:uiPriority w:val="99"/>
    <w:rsid w:val="00F51898"/>
    <w:rPr>
      <w:rFonts w:cs="Gotham"/>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2</Pages>
  <Words>501</Words>
  <Characters>2859</Characters>
  <Application>Microsoft Office Word</Application>
  <DocSecurity>0</DocSecurity>
  <Lines>23</Lines>
  <Paragraphs>6</Paragraphs>
  <ScaleCrop>false</ScaleCrop>
  <HeadingPairs>
    <vt:vector size="2" baseType="variant">
      <vt:variant>
        <vt:lpstr>Titolo</vt:lpstr>
      </vt:variant>
      <vt:variant>
        <vt:i4>1</vt:i4>
      </vt:variant>
    </vt:vector>
  </HeadingPairs>
  <TitlesOfParts>
    <vt:vector size="1" baseType="lpstr">
      <vt:lpstr/>
    </vt:vector>
  </TitlesOfParts>
  <Company>...</Company>
  <LinksUpToDate>false</LinksUpToDate>
  <CharactersWithSpaces>3354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dc:creator>
  <cp:keywords/>
  <cp:lastModifiedBy>Bruno</cp:lastModifiedBy>
  <cp:revision>7</cp:revision>
  <dcterms:created xsi:type="dcterms:W3CDTF">2021-03-17T14:22:00Z</dcterms:created>
  <dcterms:modified xsi:type="dcterms:W3CDTF">2021-03-18T11:40:00Z</dcterms:modified>
</cp:coreProperties>
</file>