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 w:rsidP="00E269AB">
      <w:pPr>
        <w:pStyle w:val="Titolo1"/>
        <w:spacing w:after="0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</w:t>
      </w:r>
      <w:proofErr w:type="spellStart"/>
      <w:r w:rsidRPr="008041CF">
        <w:rPr>
          <w:rFonts w:ascii="Arial Narrow" w:hAnsi="Arial Narrow" w:cs="Arial"/>
          <w:sz w:val="20"/>
          <w:u w:val="none"/>
        </w:rPr>
        <w:t>FEDERAGENTI</w:t>
      </w:r>
      <w:proofErr w:type="spellEnd"/>
      <w:r w:rsidRPr="008041CF">
        <w:rPr>
          <w:rFonts w:ascii="Arial Narrow" w:hAnsi="Arial Narrow" w:cs="Arial"/>
          <w:sz w:val="20"/>
          <w:u w:val="none"/>
        </w:rPr>
        <w:t>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92E904E" w14:textId="2916BF45" w:rsidR="009C60F6" w:rsidRDefault="009C60F6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68B48A9D" w14:textId="77777777" w:rsidR="00AE5A61" w:rsidRDefault="00AE5A61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46D8867" w14:textId="3527CB82" w:rsidR="00AE5A61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2B7AA06D" w14:textId="77777777" w:rsidR="00072AD7" w:rsidRDefault="00072AD7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314EB27" w14:textId="77777777" w:rsidR="008A16FF" w:rsidRPr="008A16FF" w:rsidRDefault="008A16FF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7C77A67" w14:textId="55233C3E" w:rsidR="00846578" w:rsidRPr="00CD0D48" w:rsidRDefault="00CD0D48" w:rsidP="00CD0D48">
      <w:pPr>
        <w:spacing w:line="276" w:lineRule="auto"/>
        <w:jc w:val="center"/>
        <w:rPr>
          <w:sz w:val="40"/>
          <w:szCs w:val="40"/>
        </w:rPr>
      </w:pPr>
      <w:r w:rsidRPr="00CD0D48">
        <w:rPr>
          <w:sz w:val="44"/>
          <w:szCs w:val="44"/>
        </w:rPr>
        <w:t xml:space="preserve">Nasce il Global Maritime </w:t>
      </w:r>
      <w:r w:rsidR="00CD14BE">
        <w:rPr>
          <w:sz w:val="44"/>
          <w:szCs w:val="44"/>
        </w:rPr>
        <w:t>P</w:t>
      </w:r>
      <w:r w:rsidRPr="00CD0D48">
        <w:rPr>
          <w:sz w:val="44"/>
          <w:szCs w:val="44"/>
        </w:rPr>
        <w:t>ower</w:t>
      </w:r>
      <w:r w:rsidRPr="00CD0D48">
        <w:rPr>
          <w:sz w:val="44"/>
          <w:szCs w:val="44"/>
        </w:rPr>
        <w:br/>
        <w:t xml:space="preserve">ma l’Italia </w:t>
      </w:r>
      <w:r w:rsidR="00040627">
        <w:rPr>
          <w:sz w:val="44"/>
          <w:szCs w:val="44"/>
        </w:rPr>
        <w:t>è non pervenuta</w:t>
      </w:r>
    </w:p>
    <w:p w14:paraId="189B20E4" w14:textId="77777777" w:rsidR="00846578" w:rsidRDefault="00846578" w:rsidP="00DF4700">
      <w:pPr>
        <w:jc w:val="both"/>
        <w:rPr>
          <w:rFonts w:ascii="Arial" w:hAnsi="Arial" w:cs="Arial"/>
          <w:sz w:val="24"/>
          <w:szCs w:val="24"/>
        </w:rPr>
      </w:pPr>
    </w:p>
    <w:p w14:paraId="4CD947F9" w14:textId="46AB0BC6" w:rsidR="006F67D9" w:rsidRDefault="00CD0D48" w:rsidP="00846578">
      <w:pPr>
        <w:jc w:val="center"/>
        <w:rPr>
          <w:rFonts w:asciiTheme="majorBidi" w:hAnsiTheme="majorBidi" w:cstheme="majorBidi"/>
          <w:sz w:val="28"/>
          <w:szCs w:val="28"/>
          <w:u w:val="single"/>
        </w:rPr>
      </w:pPr>
      <w:r w:rsidRPr="00CD0D48">
        <w:rPr>
          <w:rFonts w:asciiTheme="majorBidi" w:hAnsiTheme="majorBidi" w:cstheme="majorBidi"/>
          <w:sz w:val="28"/>
          <w:szCs w:val="28"/>
          <w:u w:val="single"/>
        </w:rPr>
        <w:t xml:space="preserve">Il Presidente di </w:t>
      </w:r>
      <w:proofErr w:type="spellStart"/>
      <w:r w:rsidRPr="00CD0D48">
        <w:rPr>
          <w:rFonts w:asciiTheme="majorBidi" w:hAnsiTheme="majorBidi" w:cstheme="majorBidi"/>
          <w:sz w:val="28"/>
          <w:szCs w:val="28"/>
          <w:u w:val="single"/>
        </w:rPr>
        <w:t>Federagenti</w:t>
      </w:r>
      <w:proofErr w:type="spellEnd"/>
      <w:r w:rsidRPr="00CD0D48">
        <w:rPr>
          <w:rFonts w:asciiTheme="majorBidi" w:hAnsiTheme="majorBidi" w:cstheme="majorBidi"/>
          <w:sz w:val="28"/>
          <w:szCs w:val="28"/>
          <w:u w:val="single"/>
        </w:rPr>
        <w:t xml:space="preserve">, Alessandro Santi, denuncia rischi </w:t>
      </w:r>
      <w:r w:rsidR="00CE2815">
        <w:rPr>
          <w:rFonts w:asciiTheme="majorBidi" w:hAnsiTheme="majorBidi" w:cstheme="majorBidi"/>
          <w:sz w:val="28"/>
          <w:szCs w:val="28"/>
          <w:u w:val="single"/>
        </w:rPr>
        <w:t>e opportunità</w:t>
      </w:r>
    </w:p>
    <w:p w14:paraId="23609B1E" w14:textId="4C2B9202" w:rsidR="00611366" w:rsidRDefault="00CD0D48" w:rsidP="00611366">
      <w:pPr>
        <w:jc w:val="center"/>
        <w:rPr>
          <w:rFonts w:asciiTheme="majorBidi" w:hAnsiTheme="majorBidi" w:cstheme="majorBidi"/>
          <w:sz w:val="28"/>
          <w:szCs w:val="28"/>
          <w:u w:val="single"/>
        </w:rPr>
      </w:pPr>
      <w:r w:rsidRPr="00CD0D48">
        <w:rPr>
          <w:rFonts w:asciiTheme="majorBidi" w:hAnsiTheme="majorBidi" w:cstheme="majorBidi"/>
          <w:sz w:val="28"/>
          <w:szCs w:val="28"/>
          <w:u w:val="single"/>
        </w:rPr>
        <w:t>connessi con la</w:t>
      </w:r>
      <w:r w:rsidR="00040627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CE2815">
        <w:rPr>
          <w:rFonts w:asciiTheme="majorBidi" w:hAnsiTheme="majorBidi" w:cstheme="majorBidi"/>
          <w:sz w:val="28"/>
          <w:szCs w:val="28"/>
          <w:u w:val="single"/>
        </w:rPr>
        <w:t xml:space="preserve">prepotente e forzata </w:t>
      </w:r>
      <w:r w:rsidR="00040627">
        <w:rPr>
          <w:rFonts w:asciiTheme="majorBidi" w:hAnsiTheme="majorBidi" w:cstheme="majorBidi"/>
          <w:sz w:val="28"/>
          <w:szCs w:val="28"/>
          <w:u w:val="single"/>
        </w:rPr>
        <w:t>r</w:t>
      </w:r>
      <w:r w:rsidRPr="00CD0D48">
        <w:rPr>
          <w:rFonts w:asciiTheme="majorBidi" w:hAnsiTheme="majorBidi" w:cstheme="majorBidi"/>
          <w:sz w:val="28"/>
          <w:szCs w:val="28"/>
          <w:u w:val="single"/>
        </w:rPr>
        <w:t>iscoperta del mare</w:t>
      </w:r>
      <w:r w:rsidR="00611366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CD0D48">
        <w:rPr>
          <w:rFonts w:asciiTheme="majorBidi" w:hAnsiTheme="majorBidi" w:cstheme="majorBidi"/>
          <w:sz w:val="28"/>
          <w:szCs w:val="28"/>
          <w:u w:val="single"/>
        </w:rPr>
        <w:t>come fattore chiave</w:t>
      </w:r>
    </w:p>
    <w:p w14:paraId="19BB97F0" w14:textId="4DC1EAFC" w:rsidR="00846578" w:rsidRDefault="00CD0D48" w:rsidP="00611366">
      <w:pPr>
        <w:jc w:val="center"/>
        <w:rPr>
          <w:rFonts w:asciiTheme="majorBidi" w:hAnsiTheme="majorBidi" w:cstheme="majorBidi"/>
          <w:sz w:val="28"/>
          <w:szCs w:val="28"/>
          <w:u w:val="single"/>
        </w:rPr>
      </w:pPr>
      <w:r w:rsidRPr="00CD0D48">
        <w:rPr>
          <w:rFonts w:asciiTheme="majorBidi" w:hAnsiTheme="majorBidi" w:cstheme="majorBidi"/>
          <w:sz w:val="28"/>
          <w:szCs w:val="28"/>
          <w:u w:val="single"/>
        </w:rPr>
        <w:t>di determinazione degli equilibri mondiali</w:t>
      </w:r>
    </w:p>
    <w:p w14:paraId="45B17126" w14:textId="77777777" w:rsidR="00CD0D48" w:rsidRPr="00846578" w:rsidRDefault="00CD0D48" w:rsidP="00846578">
      <w:pPr>
        <w:jc w:val="center"/>
        <w:rPr>
          <w:rFonts w:ascii="Arial" w:hAnsi="Arial" w:cs="Arial"/>
          <w:sz w:val="28"/>
          <w:szCs w:val="28"/>
        </w:rPr>
      </w:pPr>
    </w:p>
    <w:p w14:paraId="48856784" w14:textId="77777777" w:rsidR="00DF4700" w:rsidRDefault="00DF4700" w:rsidP="00DF4700">
      <w:pPr>
        <w:jc w:val="both"/>
        <w:rPr>
          <w:rFonts w:ascii="Arial" w:hAnsi="Arial" w:cs="Arial"/>
          <w:sz w:val="24"/>
          <w:szCs w:val="24"/>
        </w:rPr>
      </w:pPr>
    </w:p>
    <w:p w14:paraId="6AFFF509" w14:textId="419E29C6" w:rsidR="00CD0D48" w:rsidRDefault="00CD0D48" w:rsidP="00CD0D48">
      <w:pPr>
        <w:jc w:val="both"/>
        <w:rPr>
          <w:rFonts w:ascii="Arial" w:hAnsi="Arial" w:cs="Arial"/>
          <w:sz w:val="24"/>
          <w:szCs w:val="24"/>
        </w:rPr>
      </w:pPr>
      <w:r w:rsidRPr="00CD0D48">
        <w:rPr>
          <w:rFonts w:ascii="Arial" w:hAnsi="Arial" w:cs="Arial"/>
          <w:sz w:val="24"/>
          <w:szCs w:val="24"/>
        </w:rPr>
        <w:t xml:space="preserve">“Alcuni media dei primi due Paesi, Stati Uniti e Gran Bretagna, impegnati direttamente sul fronte bellico nello stretto di </w:t>
      </w:r>
      <w:proofErr w:type="spellStart"/>
      <w:r w:rsidRPr="00CD0D48">
        <w:rPr>
          <w:rFonts w:ascii="Arial" w:hAnsi="Arial" w:cs="Arial"/>
          <w:sz w:val="24"/>
          <w:szCs w:val="24"/>
        </w:rPr>
        <w:t>Ba</w:t>
      </w:r>
      <w:r>
        <w:rPr>
          <w:rFonts w:ascii="Arial" w:hAnsi="Arial" w:cs="Arial"/>
          <w:sz w:val="24"/>
          <w:szCs w:val="24"/>
        </w:rPr>
        <w:t>b</w:t>
      </w:r>
      <w:proofErr w:type="spellEnd"/>
      <w:r w:rsidRPr="00CD0D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0D48">
        <w:rPr>
          <w:rFonts w:ascii="Arial" w:hAnsi="Arial" w:cs="Arial"/>
          <w:sz w:val="24"/>
          <w:szCs w:val="24"/>
        </w:rPr>
        <w:t>el</w:t>
      </w:r>
      <w:proofErr w:type="spellEnd"/>
      <w:r>
        <w:rPr>
          <w:rFonts w:ascii="Arial" w:hAnsi="Arial" w:cs="Arial"/>
          <w:sz w:val="24"/>
          <w:szCs w:val="24"/>
        </w:rPr>
        <w:t>-</w:t>
      </w:r>
      <w:r w:rsidRPr="00CD0D48">
        <w:rPr>
          <w:rFonts w:ascii="Arial" w:hAnsi="Arial" w:cs="Arial"/>
          <w:sz w:val="24"/>
          <w:szCs w:val="24"/>
        </w:rPr>
        <w:t>Mandeb e nel Mar Rosso, ne parlano apertamente: i</w:t>
      </w:r>
      <w:r w:rsidR="00BB30E1">
        <w:rPr>
          <w:rFonts w:ascii="Arial" w:hAnsi="Arial" w:cs="Arial"/>
          <w:sz w:val="24"/>
          <w:szCs w:val="24"/>
        </w:rPr>
        <w:t>l</w:t>
      </w:r>
      <w:r w:rsidRPr="00CD0D48">
        <w:rPr>
          <w:rFonts w:ascii="Arial" w:hAnsi="Arial" w:cs="Arial"/>
          <w:sz w:val="24"/>
          <w:szCs w:val="24"/>
        </w:rPr>
        <w:t xml:space="preserve"> destin</w:t>
      </w:r>
      <w:r w:rsidR="00BB30E1">
        <w:rPr>
          <w:rFonts w:ascii="Arial" w:hAnsi="Arial" w:cs="Arial"/>
          <w:sz w:val="24"/>
          <w:szCs w:val="24"/>
        </w:rPr>
        <w:t>o</w:t>
      </w:r>
      <w:r w:rsidRPr="00CD0D48">
        <w:rPr>
          <w:rFonts w:ascii="Arial" w:hAnsi="Arial" w:cs="Arial"/>
          <w:sz w:val="24"/>
          <w:szCs w:val="24"/>
        </w:rPr>
        <w:t xml:space="preserve"> del mondo, sia dal punto di vista geo-strategico e militare, sia dal punto di vista economico</w:t>
      </w:r>
      <w:r w:rsidR="00A51B6D">
        <w:rPr>
          <w:rFonts w:ascii="Arial" w:hAnsi="Arial" w:cs="Arial"/>
          <w:sz w:val="24"/>
          <w:szCs w:val="24"/>
        </w:rPr>
        <w:t xml:space="preserve">, </w:t>
      </w:r>
      <w:r w:rsidRPr="00CD0D48">
        <w:rPr>
          <w:rFonts w:ascii="Arial" w:hAnsi="Arial" w:cs="Arial"/>
          <w:sz w:val="24"/>
          <w:szCs w:val="24"/>
        </w:rPr>
        <w:t>commerciale</w:t>
      </w:r>
      <w:r w:rsidR="00A51B6D">
        <w:rPr>
          <w:rFonts w:ascii="Arial" w:hAnsi="Arial" w:cs="Arial"/>
          <w:sz w:val="24"/>
          <w:szCs w:val="24"/>
        </w:rPr>
        <w:t>,</w:t>
      </w:r>
      <w:r w:rsidRPr="00CD0D48">
        <w:rPr>
          <w:rFonts w:ascii="Arial" w:hAnsi="Arial" w:cs="Arial"/>
          <w:sz w:val="24"/>
          <w:szCs w:val="24"/>
        </w:rPr>
        <w:t xml:space="preserve"> fonti energetiche incluse, si gioca tutto sul mare. E ciò sino all’estrema conseguenza di ipotizzare una Nuova era de</w:t>
      </w:r>
      <w:r w:rsidR="005A44DA">
        <w:rPr>
          <w:rFonts w:ascii="Arial" w:hAnsi="Arial" w:cs="Arial"/>
          <w:sz w:val="24"/>
          <w:szCs w:val="24"/>
        </w:rPr>
        <w:t>l</w:t>
      </w:r>
      <w:r w:rsidRPr="00CD0D48">
        <w:rPr>
          <w:rFonts w:ascii="Arial" w:hAnsi="Arial" w:cs="Arial"/>
          <w:sz w:val="24"/>
          <w:szCs w:val="24"/>
        </w:rPr>
        <w:t xml:space="preserve"> pote</w:t>
      </w:r>
      <w:r w:rsidR="00A51B6D">
        <w:rPr>
          <w:rFonts w:ascii="Arial" w:hAnsi="Arial" w:cs="Arial"/>
          <w:sz w:val="24"/>
          <w:szCs w:val="24"/>
        </w:rPr>
        <w:t>re</w:t>
      </w:r>
      <w:r w:rsidRPr="00CD0D48">
        <w:rPr>
          <w:rFonts w:ascii="Arial" w:hAnsi="Arial" w:cs="Arial"/>
          <w:sz w:val="24"/>
          <w:szCs w:val="24"/>
        </w:rPr>
        <w:t xml:space="preserve"> marittim</w:t>
      </w:r>
      <w:r w:rsidR="00A51B6D">
        <w:rPr>
          <w:rFonts w:ascii="Arial" w:hAnsi="Arial" w:cs="Arial"/>
          <w:sz w:val="24"/>
          <w:szCs w:val="24"/>
        </w:rPr>
        <w:t>o</w:t>
      </w:r>
      <w:r w:rsidRPr="00CD0D48">
        <w:rPr>
          <w:rFonts w:ascii="Arial" w:hAnsi="Arial" w:cs="Arial"/>
          <w:sz w:val="24"/>
          <w:szCs w:val="24"/>
        </w:rPr>
        <w:t>”.</w:t>
      </w:r>
    </w:p>
    <w:p w14:paraId="029A7BB6" w14:textId="77777777" w:rsidR="00CD0D48" w:rsidRPr="00CD0D48" w:rsidRDefault="00CD0D48" w:rsidP="00CD0D48">
      <w:pPr>
        <w:jc w:val="both"/>
        <w:rPr>
          <w:rFonts w:ascii="Arial" w:hAnsi="Arial" w:cs="Arial"/>
          <w:sz w:val="24"/>
          <w:szCs w:val="24"/>
        </w:rPr>
      </w:pPr>
    </w:p>
    <w:p w14:paraId="78683B26" w14:textId="1D7B4F8F" w:rsidR="00E5258E" w:rsidRDefault="00CD0D48" w:rsidP="00E5258E">
      <w:pPr>
        <w:jc w:val="both"/>
        <w:rPr>
          <w:rFonts w:ascii="Arial" w:hAnsi="Arial" w:cs="Arial"/>
          <w:sz w:val="24"/>
          <w:szCs w:val="24"/>
        </w:rPr>
      </w:pPr>
      <w:r w:rsidRPr="00CD0D48">
        <w:rPr>
          <w:rFonts w:ascii="Arial" w:hAnsi="Arial" w:cs="Arial"/>
          <w:sz w:val="24"/>
          <w:szCs w:val="24"/>
        </w:rPr>
        <w:t>Per Alessandro Santi, Presidente della Federazione nazionale degli agenti marittimi, che dall’ottobre del 2021 sostiene</w:t>
      </w:r>
      <w:r w:rsidR="00A51B6D">
        <w:rPr>
          <w:rFonts w:ascii="Arial" w:hAnsi="Arial" w:cs="Arial"/>
          <w:sz w:val="24"/>
          <w:szCs w:val="24"/>
        </w:rPr>
        <w:t xml:space="preserve"> </w:t>
      </w:r>
      <w:r w:rsidRPr="00CD0D48">
        <w:rPr>
          <w:rFonts w:ascii="Arial" w:hAnsi="Arial" w:cs="Arial"/>
          <w:sz w:val="24"/>
          <w:szCs w:val="24"/>
        </w:rPr>
        <w:t xml:space="preserve">questa tesi, </w:t>
      </w:r>
      <w:r w:rsidR="00040627">
        <w:rPr>
          <w:rFonts w:ascii="Arial" w:hAnsi="Arial" w:cs="Arial"/>
          <w:sz w:val="24"/>
          <w:szCs w:val="24"/>
        </w:rPr>
        <w:t>preoccupa l’incapacità di</w:t>
      </w:r>
      <w:r w:rsidR="00E5258E">
        <w:rPr>
          <w:rFonts w:ascii="Arial" w:hAnsi="Arial" w:cs="Arial"/>
          <w:sz w:val="24"/>
          <w:szCs w:val="24"/>
        </w:rPr>
        <w:t>ffusa di</w:t>
      </w:r>
      <w:r w:rsidR="00040627">
        <w:rPr>
          <w:rFonts w:ascii="Arial" w:hAnsi="Arial" w:cs="Arial"/>
          <w:sz w:val="24"/>
          <w:szCs w:val="24"/>
        </w:rPr>
        <w:t xml:space="preserve"> governare </w:t>
      </w:r>
      <w:r w:rsidR="00E5258E">
        <w:rPr>
          <w:rFonts w:ascii="Arial" w:hAnsi="Arial" w:cs="Arial"/>
          <w:sz w:val="24"/>
          <w:szCs w:val="24"/>
        </w:rPr>
        <w:t>quest</w:t>
      </w:r>
      <w:r w:rsidR="00A51B6D">
        <w:rPr>
          <w:rFonts w:ascii="Arial" w:hAnsi="Arial" w:cs="Arial"/>
          <w:sz w:val="24"/>
          <w:szCs w:val="24"/>
        </w:rPr>
        <w:t>o</w:t>
      </w:r>
      <w:r w:rsidR="00E5258E">
        <w:rPr>
          <w:rFonts w:ascii="Arial" w:hAnsi="Arial" w:cs="Arial"/>
          <w:sz w:val="24"/>
          <w:szCs w:val="24"/>
        </w:rPr>
        <w:t xml:space="preserve"> </w:t>
      </w:r>
      <w:r w:rsidR="00040627">
        <w:rPr>
          <w:rFonts w:ascii="Arial" w:hAnsi="Arial" w:cs="Arial"/>
          <w:sz w:val="24"/>
          <w:szCs w:val="24"/>
        </w:rPr>
        <w:t>prepotente ritorno al centro</w:t>
      </w:r>
      <w:r w:rsidR="000C6327">
        <w:rPr>
          <w:rFonts w:ascii="Arial" w:hAnsi="Arial" w:cs="Arial"/>
          <w:sz w:val="24"/>
          <w:szCs w:val="24"/>
        </w:rPr>
        <w:t>,</w:t>
      </w:r>
      <w:r w:rsidR="00040627">
        <w:rPr>
          <w:rFonts w:ascii="Arial" w:hAnsi="Arial" w:cs="Arial"/>
          <w:sz w:val="24"/>
          <w:szCs w:val="24"/>
        </w:rPr>
        <w:t xml:space="preserve"> </w:t>
      </w:r>
      <w:r w:rsidR="00E5258E">
        <w:rPr>
          <w:rFonts w:ascii="Arial" w:hAnsi="Arial" w:cs="Arial"/>
          <w:sz w:val="24"/>
          <w:szCs w:val="24"/>
        </w:rPr>
        <w:t>del mare: in un mondo globalizzato</w:t>
      </w:r>
      <w:r w:rsidR="00D4752D">
        <w:rPr>
          <w:rFonts w:ascii="Arial" w:hAnsi="Arial" w:cs="Arial"/>
          <w:sz w:val="24"/>
          <w:szCs w:val="24"/>
        </w:rPr>
        <w:t>,</w:t>
      </w:r>
      <w:r w:rsidR="00E5258E">
        <w:rPr>
          <w:rFonts w:ascii="Arial" w:hAnsi="Arial" w:cs="Arial"/>
          <w:sz w:val="24"/>
          <w:szCs w:val="24"/>
        </w:rPr>
        <w:t xml:space="preserve"> </w:t>
      </w:r>
      <w:r w:rsidR="00E5258E" w:rsidRPr="00971E6E">
        <w:rPr>
          <w:rFonts w:ascii="Arial" w:hAnsi="Arial" w:cs="Arial"/>
          <w:sz w:val="24"/>
          <w:szCs w:val="24"/>
        </w:rPr>
        <w:t>lo strumento più efficace per fare pressione con minor imp</w:t>
      </w:r>
      <w:r w:rsidR="00CB14D7">
        <w:rPr>
          <w:rFonts w:ascii="Arial" w:hAnsi="Arial" w:cs="Arial"/>
          <w:sz w:val="24"/>
          <w:szCs w:val="24"/>
        </w:rPr>
        <w:t>i</w:t>
      </w:r>
      <w:r w:rsidR="00E5258E" w:rsidRPr="00971E6E">
        <w:rPr>
          <w:rFonts w:ascii="Arial" w:hAnsi="Arial" w:cs="Arial"/>
          <w:sz w:val="24"/>
          <w:szCs w:val="24"/>
        </w:rPr>
        <w:t>ego di risorse e dispendio di vite umane è il controllo del mare o</w:t>
      </w:r>
      <w:r w:rsidR="00E5258E">
        <w:rPr>
          <w:rFonts w:ascii="Arial" w:hAnsi="Arial" w:cs="Arial"/>
          <w:sz w:val="24"/>
          <w:szCs w:val="24"/>
        </w:rPr>
        <w:t>,</w:t>
      </w:r>
      <w:r w:rsidR="00E5258E" w:rsidRPr="00971E6E">
        <w:rPr>
          <w:rFonts w:ascii="Arial" w:hAnsi="Arial" w:cs="Arial"/>
          <w:sz w:val="24"/>
          <w:szCs w:val="24"/>
        </w:rPr>
        <w:t xml:space="preserve"> meglio</w:t>
      </w:r>
      <w:r w:rsidR="00E5258E">
        <w:rPr>
          <w:rFonts w:ascii="Arial" w:hAnsi="Arial" w:cs="Arial"/>
          <w:sz w:val="24"/>
          <w:szCs w:val="24"/>
        </w:rPr>
        <w:t>,</w:t>
      </w:r>
      <w:r w:rsidR="00E5258E" w:rsidRPr="00971E6E">
        <w:rPr>
          <w:rFonts w:ascii="Arial" w:hAnsi="Arial" w:cs="Arial"/>
          <w:sz w:val="24"/>
          <w:szCs w:val="24"/>
        </w:rPr>
        <w:t xml:space="preserve"> dei </w:t>
      </w:r>
      <w:r w:rsidR="00E5258E">
        <w:rPr>
          <w:rFonts w:ascii="Arial" w:hAnsi="Arial" w:cs="Arial"/>
          <w:sz w:val="24"/>
          <w:szCs w:val="24"/>
        </w:rPr>
        <w:t xml:space="preserve">suoi </w:t>
      </w:r>
      <w:r w:rsidR="00E5258E" w:rsidRPr="00971E6E">
        <w:rPr>
          <w:rFonts w:ascii="Arial" w:hAnsi="Arial" w:cs="Arial"/>
          <w:sz w:val="24"/>
          <w:szCs w:val="24"/>
        </w:rPr>
        <w:t>punti strategici</w:t>
      </w:r>
      <w:r w:rsidR="00E5258E">
        <w:rPr>
          <w:rFonts w:ascii="Arial" w:hAnsi="Arial" w:cs="Arial"/>
          <w:sz w:val="24"/>
          <w:szCs w:val="24"/>
        </w:rPr>
        <w:t>.</w:t>
      </w:r>
      <w:r w:rsidR="00E5258E" w:rsidRPr="00971E6E">
        <w:rPr>
          <w:rFonts w:ascii="Arial" w:hAnsi="Arial" w:cs="Arial"/>
          <w:sz w:val="24"/>
          <w:szCs w:val="24"/>
        </w:rPr>
        <w:t xml:space="preserve"> </w:t>
      </w:r>
    </w:p>
    <w:p w14:paraId="5EA009CE" w14:textId="77777777" w:rsidR="00E5258E" w:rsidRPr="00971E6E" w:rsidRDefault="00E5258E" w:rsidP="00E5258E">
      <w:pPr>
        <w:jc w:val="both"/>
        <w:rPr>
          <w:rFonts w:ascii="Arial" w:hAnsi="Arial" w:cs="Arial"/>
          <w:sz w:val="24"/>
          <w:szCs w:val="24"/>
        </w:rPr>
      </w:pPr>
    </w:p>
    <w:p w14:paraId="51B21BC3" w14:textId="446D6602" w:rsidR="00CD0D48" w:rsidRDefault="00CD0D48" w:rsidP="00CD0D48">
      <w:pPr>
        <w:jc w:val="both"/>
        <w:rPr>
          <w:rFonts w:ascii="Arial" w:hAnsi="Arial" w:cs="Arial"/>
          <w:sz w:val="24"/>
          <w:szCs w:val="24"/>
        </w:rPr>
      </w:pPr>
      <w:r w:rsidRPr="00CD0D48">
        <w:rPr>
          <w:rFonts w:ascii="Arial" w:hAnsi="Arial" w:cs="Arial"/>
          <w:sz w:val="24"/>
          <w:szCs w:val="24"/>
        </w:rPr>
        <w:t xml:space="preserve">“Da soggetto passivo e cartina al tornasole delle tensioni – afferma Santi – il mare con un commercio marittimo aumentato </w:t>
      </w:r>
      <w:r w:rsidR="00971E6E">
        <w:rPr>
          <w:rFonts w:ascii="Arial" w:hAnsi="Arial" w:cs="Arial"/>
          <w:sz w:val="24"/>
          <w:szCs w:val="24"/>
        </w:rPr>
        <w:t xml:space="preserve">anche nel passato anno </w:t>
      </w:r>
      <w:r w:rsidRPr="00CD0D48">
        <w:rPr>
          <w:rFonts w:ascii="Arial" w:hAnsi="Arial" w:cs="Arial"/>
          <w:sz w:val="24"/>
          <w:szCs w:val="24"/>
        </w:rPr>
        <w:t xml:space="preserve">del 3% a 12,4 miliardi di tonnellate, con </w:t>
      </w:r>
      <w:r w:rsidR="00971E6E">
        <w:rPr>
          <w:rFonts w:ascii="Arial" w:hAnsi="Arial" w:cs="Arial"/>
          <w:sz w:val="24"/>
          <w:szCs w:val="24"/>
        </w:rPr>
        <w:t>più del</w:t>
      </w:r>
      <w:r w:rsidRPr="00CD0D48">
        <w:rPr>
          <w:rFonts w:ascii="Arial" w:hAnsi="Arial" w:cs="Arial"/>
          <w:sz w:val="24"/>
          <w:szCs w:val="24"/>
        </w:rPr>
        <w:t>l’80% delle merci scambiate nel mondo che viaggiano su navi, è quanto di più fragile possa esistere. Se poi le considerazioni si estendono alla rete di gasdotti, oleodotti, elettrodotti e cavi per la trasmissione di dati, la “sorpresa” con cui l’Occidente, ma in genere tutti i Paesi ne scoprono l’importanza strategica è sconcertante”.</w:t>
      </w:r>
    </w:p>
    <w:p w14:paraId="70F78CDA" w14:textId="77777777" w:rsidR="00CD0D48" w:rsidRPr="00CD0D48" w:rsidRDefault="00CD0D48" w:rsidP="00CD0D48">
      <w:pPr>
        <w:jc w:val="both"/>
        <w:rPr>
          <w:rFonts w:ascii="Arial" w:hAnsi="Arial" w:cs="Arial"/>
          <w:sz w:val="24"/>
          <w:szCs w:val="24"/>
        </w:rPr>
      </w:pPr>
    </w:p>
    <w:p w14:paraId="0B790936" w14:textId="743542EA" w:rsidR="00E5258E" w:rsidRDefault="00E5258E" w:rsidP="00162EC2">
      <w:pPr>
        <w:jc w:val="both"/>
        <w:outlineLvl w:val="0"/>
        <w:rPr>
          <w:rFonts w:ascii="Arial" w:hAnsi="Arial" w:cs="Arial"/>
          <w:sz w:val="24"/>
          <w:szCs w:val="24"/>
        </w:rPr>
      </w:pPr>
      <w:r w:rsidRPr="00971E6E">
        <w:rPr>
          <w:rFonts w:ascii="Arial" w:hAnsi="Arial" w:cs="Arial"/>
          <w:sz w:val="24"/>
          <w:szCs w:val="24"/>
        </w:rPr>
        <w:t>Oggi competere in un’era d</w:t>
      </w:r>
      <w:r w:rsidR="00A51B6D">
        <w:rPr>
          <w:rFonts w:ascii="Arial" w:hAnsi="Arial" w:cs="Arial"/>
          <w:sz w:val="24"/>
          <w:szCs w:val="24"/>
        </w:rPr>
        <w:t>el potere</w:t>
      </w:r>
      <w:r w:rsidRPr="00971E6E">
        <w:rPr>
          <w:rFonts w:ascii="Arial" w:hAnsi="Arial" w:cs="Arial"/>
          <w:sz w:val="24"/>
          <w:szCs w:val="24"/>
        </w:rPr>
        <w:t xml:space="preserve"> marittimo richiederà</w:t>
      </w:r>
      <w:r w:rsidR="00965642">
        <w:rPr>
          <w:rFonts w:ascii="Arial" w:hAnsi="Arial" w:cs="Arial"/>
          <w:sz w:val="24"/>
          <w:szCs w:val="24"/>
        </w:rPr>
        <w:t>,</w:t>
      </w:r>
      <w:r w:rsidRPr="00971E6E">
        <w:rPr>
          <w:rFonts w:ascii="Arial" w:hAnsi="Arial" w:cs="Arial"/>
          <w:sz w:val="24"/>
          <w:szCs w:val="24"/>
        </w:rPr>
        <w:t xml:space="preserve"> anche ai paesi non riconosciuti come potenze globali ma con la fortuna di trovarsi bagnati dal mare (e non quasi per caso come è sembrato per troppo tempo a questo paese)</w:t>
      </w:r>
      <w:r w:rsidR="00D4752D">
        <w:rPr>
          <w:rFonts w:ascii="Arial" w:hAnsi="Arial" w:cs="Arial"/>
          <w:sz w:val="24"/>
          <w:szCs w:val="24"/>
        </w:rPr>
        <w:t>,</w:t>
      </w:r>
      <w:r w:rsidRPr="00971E6E">
        <w:rPr>
          <w:rFonts w:ascii="Arial" w:hAnsi="Arial" w:cs="Arial"/>
          <w:sz w:val="24"/>
          <w:szCs w:val="24"/>
        </w:rPr>
        <w:t xml:space="preserve"> di implementare sistemi di controllo e stabilizzazione non solo militare, ma anche e soprattutto un cambiamento di mentalità: </w:t>
      </w:r>
      <w:r w:rsidR="00162EC2" w:rsidRPr="00CD0D48">
        <w:rPr>
          <w:rFonts w:ascii="Arial" w:hAnsi="Arial" w:cs="Arial"/>
          <w:sz w:val="24"/>
          <w:szCs w:val="24"/>
        </w:rPr>
        <w:t>“</w:t>
      </w:r>
      <w:r w:rsidRPr="00971E6E">
        <w:rPr>
          <w:rFonts w:ascii="Arial" w:hAnsi="Arial" w:cs="Arial"/>
          <w:sz w:val="24"/>
          <w:szCs w:val="24"/>
        </w:rPr>
        <w:t xml:space="preserve">la </w:t>
      </w:r>
      <w:r w:rsidRPr="00971E6E">
        <w:rPr>
          <w:rFonts w:ascii="Arial" w:hAnsi="Arial" w:cs="Arial"/>
          <w:sz w:val="24"/>
          <w:szCs w:val="24"/>
        </w:rPr>
        <w:lastRenderedPageBreak/>
        <w:t xml:space="preserve">diplomazia dovrà concentrarsi sui porti, sulle alleanze </w:t>
      </w:r>
      <w:r>
        <w:rPr>
          <w:rFonts w:ascii="Arial" w:hAnsi="Arial" w:cs="Arial"/>
          <w:sz w:val="24"/>
          <w:szCs w:val="24"/>
        </w:rPr>
        <w:t xml:space="preserve">tra </w:t>
      </w:r>
      <w:r w:rsidR="000C632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tati sul mare</w:t>
      </w:r>
      <w:r w:rsidRPr="00971E6E">
        <w:rPr>
          <w:rFonts w:ascii="Arial" w:hAnsi="Arial" w:cs="Arial"/>
          <w:sz w:val="24"/>
          <w:szCs w:val="24"/>
        </w:rPr>
        <w:t xml:space="preserve"> e sulle rotte commerciali</w:t>
      </w:r>
      <w:r w:rsidR="00162EC2" w:rsidRPr="00CD0D48">
        <w:rPr>
          <w:rFonts w:ascii="Arial" w:hAnsi="Arial" w:cs="Arial"/>
          <w:sz w:val="24"/>
          <w:szCs w:val="24"/>
        </w:rPr>
        <w:t>”</w:t>
      </w:r>
      <w:r w:rsidRPr="00971E6E">
        <w:rPr>
          <w:rFonts w:ascii="Arial" w:hAnsi="Arial" w:cs="Arial"/>
          <w:sz w:val="24"/>
          <w:szCs w:val="24"/>
        </w:rPr>
        <w:t>.</w:t>
      </w:r>
    </w:p>
    <w:p w14:paraId="1BCC41A3" w14:textId="77777777" w:rsidR="00E5258E" w:rsidRPr="00971E6E" w:rsidRDefault="00E5258E" w:rsidP="00E5258E">
      <w:pPr>
        <w:outlineLvl w:val="0"/>
        <w:rPr>
          <w:rFonts w:ascii="Arial" w:hAnsi="Arial" w:cs="Arial"/>
          <w:sz w:val="24"/>
          <w:szCs w:val="24"/>
        </w:rPr>
      </w:pPr>
    </w:p>
    <w:p w14:paraId="38DFE487" w14:textId="4CB056A9" w:rsidR="00CD0D48" w:rsidRDefault="00CD0D48" w:rsidP="00CD0D48">
      <w:pPr>
        <w:jc w:val="both"/>
        <w:rPr>
          <w:rFonts w:ascii="Arial" w:hAnsi="Arial" w:cs="Arial"/>
          <w:sz w:val="24"/>
          <w:szCs w:val="24"/>
        </w:rPr>
      </w:pPr>
      <w:r w:rsidRPr="00CD0D48">
        <w:rPr>
          <w:rFonts w:ascii="Arial" w:hAnsi="Arial" w:cs="Arial"/>
          <w:sz w:val="24"/>
          <w:szCs w:val="24"/>
        </w:rPr>
        <w:t>“E l’appoggio che l’Olanda, Paese marittimo e logistico per eccellenza</w:t>
      </w:r>
      <w:r w:rsidR="00D4752D">
        <w:rPr>
          <w:rFonts w:ascii="Arial" w:hAnsi="Arial" w:cs="Arial"/>
          <w:sz w:val="24"/>
          <w:szCs w:val="24"/>
        </w:rPr>
        <w:t xml:space="preserve">, ma anche successivamente Germania e Danimarca </w:t>
      </w:r>
      <w:r w:rsidRPr="00CD0D48">
        <w:rPr>
          <w:rFonts w:ascii="Arial" w:hAnsi="Arial" w:cs="Arial"/>
          <w:sz w:val="24"/>
          <w:szCs w:val="24"/>
        </w:rPr>
        <w:t xml:space="preserve">– prosegue il Presidente di </w:t>
      </w:r>
      <w:proofErr w:type="spellStart"/>
      <w:r w:rsidRPr="00CD0D48">
        <w:rPr>
          <w:rFonts w:ascii="Arial" w:hAnsi="Arial" w:cs="Arial"/>
          <w:sz w:val="24"/>
          <w:szCs w:val="24"/>
        </w:rPr>
        <w:t>Federagenti</w:t>
      </w:r>
      <w:proofErr w:type="spellEnd"/>
      <w:r w:rsidR="009122BC">
        <w:rPr>
          <w:rFonts w:ascii="Arial" w:hAnsi="Arial" w:cs="Arial"/>
          <w:sz w:val="24"/>
          <w:szCs w:val="24"/>
        </w:rPr>
        <w:t xml:space="preserve"> </w:t>
      </w:r>
      <w:r w:rsidR="009122BC" w:rsidRPr="00CD0D48">
        <w:rPr>
          <w:rFonts w:ascii="Arial" w:hAnsi="Arial" w:cs="Arial"/>
          <w:sz w:val="24"/>
          <w:szCs w:val="24"/>
        </w:rPr>
        <w:t xml:space="preserve">– </w:t>
      </w:r>
      <w:r w:rsidRPr="00CD0D48">
        <w:rPr>
          <w:rFonts w:ascii="Arial" w:hAnsi="Arial" w:cs="Arial"/>
          <w:sz w:val="24"/>
          <w:szCs w:val="24"/>
        </w:rPr>
        <w:t>ha</w:t>
      </w:r>
      <w:r w:rsidR="00D4752D">
        <w:rPr>
          <w:rFonts w:ascii="Arial" w:hAnsi="Arial" w:cs="Arial"/>
          <w:sz w:val="24"/>
          <w:szCs w:val="24"/>
        </w:rPr>
        <w:t>nno</w:t>
      </w:r>
      <w:r w:rsidRPr="00CD0D48">
        <w:rPr>
          <w:rFonts w:ascii="Arial" w:hAnsi="Arial" w:cs="Arial"/>
          <w:sz w:val="24"/>
          <w:szCs w:val="24"/>
        </w:rPr>
        <w:t xml:space="preserve"> dato alla missione anglo-americana contro gli Houthi</w:t>
      </w:r>
      <w:r w:rsidR="00965642">
        <w:rPr>
          <w:rFonts w:ascii="Arial" w:hAnsi="Arial" w:cs="Arial"/>
          <w:sz w:val="24"/>
          <w:szCs w:val="24"/>
        </w:rPr>
        <w:t>,</w:t>
      </w:r>
      <w:r w:rsidRPr="00CD0D48">
        <w:rPr>
          <w:rFonts w:ascii="Arial" w:hAnsi="Arial" w:cs="Arial"/>
          <w:sz w:val="24"/>
          <w:szCs w:val="24"/>
        </w:rPr>
        <w:t xml:space="preserve"> avrebbe dovuto fornire</w:t>
      </w:r>
      <w:r w:rsidR="00965642">
        <w:rPr>
          <w:rFonts w:ascii="Arial" w:hAnsi="Arial" w:cs="Arial"/>
          <w:sz w:val="24"/>
          <w:szCs w:val="24"/>
        </w:rPr>
        <w:t>,</w:t>
      </w:r>
      <w:r w:rsidRPr="00CD0D48">
        <w:rPr>
          <w:rFonts w:ascii="Arial" w:hAnsi="Arial" w:cs="Arial"/>
          <w:sz w:val="24"/>
          <w:szCs w:val="24"/>
        </w:rPr>
        <w:t xml:space="preserve"> anche all’Italia</w:t>
      </w:r>
      <w:r w:rsidR="00965642">
        <w:rPr>
          <w:rFonts w:ascii="Arial" w:hAnsi="Arial" w:cs="Arial"/>
          <w:sz w:val="24"/>
          <w:szCs w:val="24"/>
        </w:rPr>
        <w:t>,</w:t>
      </w:r>
      <w:r w:rsidR="00D4752D">
        <w:rPr>
          <w:rFonts w:ascii="Arial" w:hAnsi="Arial" w:cs="Arial"/>
          <w:sz w:val="24"/>
          <w:szCs w:val="24"/>
        </w:rPr>
        <w:t xml:space="preserve"> un</w:t>
      </w:r>
      <w:r w:rsidRPr="00CD0D48">
        <w:rPr>
          <w:rFonts w:ascii="Arial" w:hAnsi="Arial" w:cs="Arial"/>
          <w:sz w:val="24"/>
          <w:szCs w:val="24"/>
        </w:rPr>
        <w:t xml:space="preserve"> segnal</w:t>
      </w:r>
      <w:r w:rsidR="00D4752D">
        <w:rPr>
          <w:rFonts w:ascii="Arial" w:hAnsi="Arial" w:cs="Arial"/>
          <w:sz w:val="24"/>
          <w:szCs w:val="24"/>
        </w:rPr>
        <w:t>e</w:t>
      </w:r>
      <w:r w:rsidRPr="00CD0D48">
        <w:rPr>
          <w:rFonts w:ascii="Arial" w:hAnsi="Arial" w:cs="Arial"/>
          <w:sz w:val="24"/>
          <w:szCs w:val="24"/>
        </w:rPr>
        <w:t xml:space="preserve"> da cogliere subito: ormai la </w:t>
      </w:r>
      <w:r w:rsidR="00965642">
        <w:rPr>
          <w:rFonts w:ascii="Arial" w:hAnsi="Arial" w:cs="Arial"/>
          <w:sz w:val="24"/>
          <w:szCs w:val="24"/>
        </w:rPr>
        <w:t>disconnessione</w:t>
      </w:r>
      <w:r w:rsidRPr="00CD0D48">
        <w:rPr>
          <w:rFonts w:ascii="Arial" w:hAnsi="Arial" w:cs="Arial"/>
          <w:sz w:val="24"/>
          <w:szCs w:val="24"/>
        </w:rPr>
        <w:t xml:space="preserve"> fra geo-politica e interscambio mondiale via mare è anacronistica. Così come è anacronistico guardare a </w:t>
      </w:r>
      <w:r w:rsidR="00AE69EC" w:rsidRPr="00CD0D48">
        <w:rPr>
          <w:rFonts w:ascii="Arial" w:hAnsi="Arial" w:cs="Arial"/>
          <w:sz w:val="24"/>
          <w:szCs w:val="24"/>
        </w:rPr>
        <w:t>ciò</w:t>
      </w:r>
      <w:r w:rsidRPr="00CD0D48">
        <w:rPr>
          <w:rFonts w:ascii="Arial" w:hAnsi="Arial" w:cs="Arial"/>
          <w:sz w:val="24"/>
          <w:szCs w:val="24"/>
        </w:rPr>
        <w:t xml:space="preserve"> che sta accadendo nel mondo come se si trattasse di una tempesta perfetta e inattesa. Sul mare si sta costruendo un nuovo ordine mondiale ed è paradossale</w:t>
      </w:r>
      <w:r w:rsidR="00965642">
        <w:rPr>
          <w:rFonts w:ascii="Arial" w:hAnsi="Arial" w:cs="Arial"/>
          <w:sz w:val="24"/>
          <w:szCs w:val="24"/>
        </w:rPr>
        <w:t>,</w:t>
      </w:r>
      <w:r w:rsidRPr="00CD0D48">
        <w:rPr>
          <w:rFonts w:ascii="Arial" w:hAnsi="Arial" w:cs="Arial"/>
          <w:sz w:val="24"/>
          <w:szCs w:val="24"/>
        </w:rPr>
        <w:t xml:space="preserve"> oltre che suicida</w:t>
      </w:r>
      <w:r w:rsidR="00965642">
        <w:rPr>
          <w:rFonts w:ascii="Arial" w:hAnsi="Arial" w:cs="Arial"/>
          <w:sz w:val="24"/>
          <w:szCs w:val="24"/>
        </w:rPr>
        <w:t>,</w:t>
      </w:r>
      <w:r w:rsidRPr="00CD0D48">
        <w:rPr>
          <w:rFonts w:ascii="Arial" w:hAnsi="Arial" w:cs="Arial"/>
          <w:sz w:val="24"/>
          <w:szCs w:val="24"/>
        </w:rPr>
        <w:t xml:space="preserve"> che Paesi come l’Italia o anche la Spagna (all’insegna di un europeismo di comodo) attendano lumi da Bruxelles e da una Unione europea, una volta di più </w:t>
      </w:r>
      <w:r w:rsidR="00965642">
        <w:rPr>
          <w:rFonts w:ascii="Arial" w:hAnsi="Arial" w:cs="Arial"/>
          <w:sz w:val="24"/>
          <w:szCs w:val="24"/>
        </w:rPr>
        <w:t>lenta e poco efficace</w:t>
      </w:r>
      <w:r w:rsidRPr="00CD0D48">
        <w:rPr>
          <w:rFonts w:ascii="Arial" w:hAnsi="Arial" w:cs="Arial"/>
          <w:sz w:val="24"/>
          <w:szCs w:val="24"/>
        </w:rPr>
        <w:t>, accettando implicitamente di affidare ad altri il loro destino”.</w:t>
      </w:r>
    </w:p>
    <w:p w14:paraId="2B8BF432" w14:textId="77777777" w:rsidR="00CD0D48" w:rsidRPr="00CD0D48" w:rsidRDefault="00CD0D48" w:rsidP="00CD0D48">
      <w:pPr>
        <w:jc w:val="both"/>
        <w:rPr>
          <w:rFonts w:ascii="Arial" w:hAnsi="Arial" w:cs="Arial"/>
          <w:sz w:val="24"/>
          <w:szCs w:val="24"/>
        </w:rPr>
      </w:pPr>
    </w:p>
    <w:p w14:paraId="745F6B8F" w14:textId="435974B7" w:rsidR="00B7787B" w:rsidRDefault="00CD0D48" w:rsidP="00CD0D48">
      <w:pPr>
        <w:jc w:val="both"/>
        <w:rPr>
          <w:rFonts w:ascii="Arial" w:hAnsi="Arial" w:cs="Arial"/>
          <w:sz w:val="24"/>
          <w:szCs w:val="24"/>
        </w:rPr>
      </w:pPr>
      <w:r w:rsidRPr="00CD0D48">
        <w:rPr>
          <w:rFonts w:ascii="Arial" w:hAnsi="Arial" w:cs="Arial"/>
          <w:sz w:val="24"/>
          <w:szCs w:val="24"/>
        </w:rPr>
        <w:t xml:space="preserve">Secondo il Presidente di </w:t>
      </w:r>
      <w:proofErr w:type="spellStart"/>
      <w:r w:rsidRPr="00CD0D48">
        <w:rPr>
          <w:rFonts w:ascii="Arial" w:hAnsi="Arial" w:cs="Arial"/>
          <w:sz w:val="24"/>
          <w:szCs w:val="24"/>
        </w:rPr>
        <w:t>Federagenti</w:t>
      </w:r>
      <w:proofErr w:type="spellEnd"/>
      <w:r w:rsidR="00363AB1">
        <w:rPr>
          <w:rFonts w:ascii="Arial" w:hAnsi="Arial" w:cs="Arial"/>
          <w:sz w:val="24"/>
          <w:szCs w:val="24"/>
        </w:rPr>
        <w:t xml:space="preserve">, </w:t>
      </w:r>
      <w:r w:rsidRPr="00CD0D48">
        <w:rPr>
          <w:rFonts w:ascii="Arial" w:hAnsi="Arial" w:cs="Arial"/>
          <w:sz w:val="24"/>
          <w:szCs w:val="24"/>
        </w:rPr>
        <w:t>l’impatto dei conflitti in atto e degli attacchi ai punti strategici dell’interscambio via mare</w:t>
      </w:r>
      <w:r w:rsidR="00363AB1">
        <w:rPr>
          <w:rFonts w:ascii="Arial" w:hAnsi="Arial" w:cs="Arial"/>
          <w:sz w:val="24"/>
          <w:szCs w:val="24"/>
        </w:rPr>
        <w:t xml:space="preserve"> </w:t>
      </w:r>
      <w:r w:rsidRPr="00CD0D48">
        <w:rPr>
          <w:rFonts w:ascii="Arial" w:hAnsi="Arial" w:cs="Arial"/>
          <w:sz w:val="24"/>
          <w:szCs w:val="24"/>
        </w:rPr>
        <w:t xml:space="preserve">si ripercuoteranno inevitabilmente su tutte le economie europee e </w:t>
      </w:r>
      <w:r w:rsidR="00965642">
        <w:rPr>
          <w:rFonts w:ascii="Arial" w:hAnsi="Arial" w:cs="Arial"/>
          <w:sz w:val="24"/>
          <w:szCs w:val="24"/>
        </w:rPr>
        <w:t xml:space="preserve">in particolare su </w:t>
      </w:r>
      <w:r w:rsidRPr="00CD0D48">
        <w:rPr>
          <w:rFonts w:ascii="Arial" w:hAnsi="Arial" w:cs="Arial"/>
          <w:sz w:val="24"/>
          <w:szCs w:val="24"/>
        </w:rPr>
        <w:t>quella dell’Italia</w:t>
      </w:r>
      <w:r w:rsidRPr="003A30F8">
        <w:rPr>
          <w:rFonts w:ascii="Arial" w:hAnsi="Arial" w:cs="Arial"/>
          <w:sz w:val="24"/>
          <w:szCs w:val="24"/>
        </w:rPr>
        <w:t xml:space="preserve">, incapace </w:t>
      </w:r>
      <w:r w:rsidR="00D07AE3">
        <w:rPr>
          <w:rFonts w:ascii="Arial" w:hAnsi="Arial" w:cs="Arial"/>
          <w:sz w:val="24"/>
          <w:szCs w:val="24"/>
        </w:rPr>
        <w:t xml:space="preserve">ad oggi </w:t>
      </w:r>
      <w:r w:rsidR="009A23B2">
        <w:rPr>
          <w:rFonts w:ascii="Arial" w:hAnsi="Arial" w:cs="Arial"/>
          <w:sz w:val="24"/>
          <w:szCs w:val="24"/>
        </w:rPr>
        <w:t>di svolgere un</w:t>
      </w:r>
      <w:r w:rsidRPr="003A30F8">
        <w:rPr>
          <w:rFonts w:ascii="Arial" w:hAnsi="Arial" w:cs="Arial"/>
          <w:sz w:val="24"/>
          <w:szCs w:val="24"/>
        </w:rPr>
        <w:t xml:space="preserve"> ruolo</w:t>
      </w:r>
      <w:r w:rsidRPr="00CD0D48">
        <w:rPr>
          <w:rFonts w:ascii="Arial" w:hAnsi="Arial" w:cs="Arial"/>
          <w:sz w:val="24"/>
          <w:szCs w:val="24"/>
        </w:rPr>
        <w:t xml:space="preserve"> d</w:t>
      </w:r>
      <w:r w:rsidR="009A23B2">
        <w:rPr>
          <w:rFonts w:ascii="Arial" w:hAnsi="Arial" w:cs="Arial"/>
          <w:sz w:val="24"/>
          <w:szCs w:val="24"/>
        </w:rPr>
        <w:t>a</w:t>
      </w:r>
      <w:r w:rsidRPr="00CD0D48">
        <w:rPr>
          <w:rFonts w:ascii="Arial" w:hAnsi="Arial" w:cs="Arial"/>
          <w:sz w:val="24"/>
          <w:szCs w:val="24"/>
        </w:rPr>
        <w:t xml:space="preserve"> protagonista che</w:t>
      </w:r>
      <w:r w:rsidR="00965642">
        <w:rPr>
          <w:rFonts w:ascii="Arial" w:hAnsi="Arial" w:cs="Arial"/>
          <w:sz w:val="24"/>
          <w:szCs w:val="24"/>
        </w:rPr>
        <w:t>,</w:t>
      </w:r>
      <w:r w:rsidRPr="00CD0D48">
        <w:rPr>
          <w:rFonts w:ascii="Arial" w:hAnsi="Arial" w:cs="Arial"/>
          <w:sz w:val="24"/>
          <w:szCs w:val="24"/>
        </w:rPr>
        <w:t xml:space="preserve"> </w:t>
      </w:r>
      <w:r w:rsidR="009A23B2">
        <w:rPr>
          <w:rFonts w:ascii="Arial" w:hAnsi="Arial" w:cs="Arial"/>
          <w:sz w:val="24"/>
          <w:szCs w:val="24"/>
        </w:rPr>
        <w:t>invece</w:t>
      </w:r>
      <w:r w:rsidR="00965642">
        <w:rPr>
          <w:rFonts w:ascii="Arial" w:hAnsi="Arial" w:cs="Arial"/>
          <w:sz w:val="24"/>
          <w:szCs w:val="24"/>
        </w:rPr>
        <w:t>,</w:t>
      </w:r>
      <w:r w:rsidR="009A23B2">
        <w:rPr>
          <w:rFonts w:ascii="Arial" w:hAnsi="Arial" w:cs="Arial"/>
          <w:sz w:val="24"/>
          <w:szCs w:val="24"/>
        </w:rPr>
        <w:t xml:space="preserve"> con </w:t>
      </w:r>
      <w:r w:rsidRPr="00CD0D48">
        <w:rPr>
          <w:rFonts w:ascii="Arial" w:hAnsi="Arial" w:cs="Arial"/>
          <w:sz w:val="24"/>
          <w:szCs w:val="24"/>
        </w:rPr>
        <w:t>il cosiddetto Piano Mattei si propone</w:t>
      </w:r>
      <w:r w:rsidR="009A23B2">
        <w:rPr>
          <w:rFonts w:ascii="Arial" w:hAnsi="Arial" w:cs="Arial"/>
          <w:sz w:val="24"/>
          <w:szCs w:val="24"/>
        </w:rPr>
        <w:t xml:space="preserve"> di </w:t>
      </w:r>
      <w:r w:rsidR="00D07AE3">
        <w:rPr>
          <w:rFonts w:ascii="Arial" w:hAnsi="Arial" w:cs="Arial"/>
          <w:sz w:val="24"/>
          <w:szCs w:val="24"/>
        </w:rPr>
        <w:t>ricoprire</w:t>
      </w:r>
      <w:r w:rsidRPr="00CD0D48">
        <w:rPr>
          <w:rFonts w:ascii="Arial" w:hAnsi="Arial" w:cs="Arial"/>
          <w:sz w:val="24"/>
          <w:szCs w:val="24"/>
        </w:rPr>
        <w:t>. Ma l’assenza dalla cabina di comando delle strategie mondiali rischia di essere pagata a caro prezzo da chi già oggi si avvia</w:t>
      </w:r>
      <w:r w:rsidR="00965642">
        <w:rPr>
          <w:rFonts w:ascii="Arial" w:hAnsi="Arial" w:cs="Arial"/>
          <w:sz w:val="24"/>
          <w:szCs w:val="24"/>
        </w:rPr>
        <w:t xml:space="preserve">, </w:t>
      </w:r>
      <w:r w:rsidR="00E25CA9">
        <w:rPr>
          <w:rFonts w:ascii="Arial" w:hAnsi="Arial" w:cs="Arial"/>
          <w:sz w:val="24"/>
          <w:szCs w:val="24"/>
        </w:rPr>
        <w:t>con il</w:t>
      </w:r>
      <w:r w:rsidR="00965642">
        <w:rPr>
          <w:rFonts w:ascii="Arial" w:hAnsi="Arial" w:cs="Arial"/>
          <w:sz w:val="24"/>
          <w:szCs w:val="24"/>
        </w:rPr>
        <w:t xml:space="preserve"> perdurare della situazione,</w:t>
      </w:r>
      <w:r w:rsidRPr="00CD0D48">
        <w:rPr>
          <w:rFonts w:ascii="Arial" w:hAnsi="Arial" w:cs="Arial"/>
          <w:sz w:val="24"/>
          <w:szCs w:val="24"/>
        </w:rPr>
        <w:t xml:space="preserve"> a subire uno choc </w:t>
      </w:r>
      <w:r w:rsidR="00E5258E">
        <w:rPr>
          <w:rFonts w:ascii="Arial" w:hAnsi="Arial" w:cs="Arial"/>
          <w:sz w:val="24"/>
          <w:szCs w:val="24"/>
        </w:rPr>
        <w:t xml:space="preserve">di approvvigionamento, </w:t>
      </w:r>
      <w:r w:rsidR="00965642">
        <w:rPr>
          <w:rFonts w:ascii="Arial" w:hAnsi="Arial" w:cs="Arial"/>
          <w:sz w:val="24"/>
          <w:szCs w:val="24"/>
        </w:rPr>
        <w:t>anche</w:t>
      </w:r>
      <w:r w:rsidR="009A23B2">
        <w:rPr>
          <w:rFonts w:ascii="Arial" w:hAnsi="Arial" w:cs="Arial"/>
          <w:sz w:val="24"/>
          <w:szCs w:val="24"/>
        </w:rPr>
        <w:t xml:space="preserve"> </w:t>
      </w:r>
      <w:r w:rsidRPr="00CD0D48">
        <w:rPr>
          <w:rFonts w:ascii="Arial" w:hAnsi="Arial" w:cs="Arial"/>
          <w:sz w:val="24"/>
          <w:szCs w:val="24"/>
        </w:rPr>
        <w:t>energetico</w:t>
      </w:r>
      <w:r w:rsidR="00965642">
        <w:rPr>
          <w:rFonts w:ascii="Arial" w:hAnsi="Arial" w:cs="Arial"/>
          <w:sz w:val="24"/>
          <w:szCs w:val="24"/>
        </w:rPr>
        <w:t>,</w:t>
      </w:r>
      <w:r w:rsidRPr="00CD0D48">
        <w:rPr>
          <w:rFonts w:ascii="Arial" w:hAnsi="Arial" w:cs="Arial"/>
          <w:sz w:val="24"/>
          <w:szCs w:val="24"/>
        </w:rPr>
        <w:t xml:space="preserve"> </w:t>
      </w:r>
      <w:r w:rsidR="00E5258E">
        <w:rPr>
          <w:rFonts w:ascii="Arial" w:hAnsi="Arial" w:cs="Arial"/>
          <w:sz w:val="24"/>
          <w:szCs w:val="24"/>
        </w:rPr>
        <w:t>e di aumento dei</w:t>
      </w:r>
      <w:r w:rsidRPr="00CD0D48">
        <w:rPr>
          <w:rFonts w:ascii="Arial" w:hAnsi="Arial" w:cs="Arial"/>
          <w:sz w:val="24"/>
          <w:szCs w:val="24"/>
        </w:rPr>
        <w:t xml:space="preserve"> costi </w:t>
      </w:r>
      <w:r w:rsidR="00E5258E">
        <w:rPr>
          <w:rFonts w:ascii="Arial" w:hAnsi="Arial" w:cs="Arial"/>
          <w:sz w:val="24"/>
          <w:szCs w:val="24"/>
        </w:rPr>
        <w:t xml:space="preserve">quali diretta conseguenza </w:t>
      </w:r>
      <w:r w:rsidRPr="00CD0D48">
        <w:rPr>
          <w:rFonts w:ascii="Arial" w:hAnsi="Arial" w:cs="Arial"/>
          <w:sz w:val="24"/>
          <w:szCs w:val="24"/>
        </w:rPr>
        <w:t>dell</w:t>
      </w:r>
      <w:r w:rsidR="00E5258E">
        <w:rPr>
          <w:rFonts w:ascii="Arial" w:hAnsi="Arial" w:cs="Arial"/>
          <w:sz w:val="24"/>
          <w:szCs w:val="24"/>
        </w:rPr>
        <w:t>’adattamento della catena logistica con la</w:t>
      </w:r>
      <w:r w:rsidRPr="00CD0D48">
        <w:rPr>
          <w:rFonts w:ascii="Arial" w:hAnsi="Arial" w:cs="Arial"/>
          <w:sz w:val="24"/>
          <w:szCs w:val="24"/>
        </w:rPr>
        <w:t xml:space="preserve"> circumnavigazione dell’Africa</w:t>
      </w:r>
      <w:r w:rsidR="009A23B2">
        <w:rPr>
          <w:rFonts w:ascii="Arial" w:hAnsi="Arial" w:cs="Arial"/>
          <w:sz w:val="24"/>
          <w:szCs w:val="24"/>
        </w:rPr>
        <w:t xml:space="preserve"> e il </w:t>
      </w:r>
      <w:r w:rsidR="00965642">
        <w:rPr>
          <w:rFonts w:ascii="Arial" w:hAnsi="Arial" w:cs="Arial"/>
          <w:sz w:val="24"/>
          <w:szCs w:val="24"/>
        </w:rPr>
        <w:t xml:space="preserve">potenziale </w:t>
      </w:r>
      <w:r w:rsidR="009A23B2">
        <w:rPr>
          <w:rFonts w:ascii="Arial" w:hAnsi="Arial" w:cs="Arial"/>
          <w:sz w:val="24"/>
          <w:szCs w:val="24"/>
        </w:rPr>
        <w:t>black-out mediterraneo</w:t>
      </w:r>
      <w:r w:rsidRPr="00CD0D48">
        <w:rPr>
          <w:rFonts w:ascii="Arial" w:hAnsi="Arial" w:cs="Arial"/>
          <w:sz w:val="24"/>
          <w:szCs w:val="24"/>
        </w:rPr>
        <w:t>.</w:t>
      </w:r>
    </w:p>
    <w:p w14:paraId="2CAF5760" w14:textId="77777777" w:rsidR="00162EC2" w:rsidRDefault="009B520E" w:rsidP="008E3C5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br/>
      </w:r>
    </w:p>
    <w:p w14:paraId="6FD2E50C" w14:textId="77777777" w:rsidR="00162EC2" w:rsidRDefault="00162EC2" w:rsidP="008E3C52">
      <w:pPr>
        <w:jc w:val="right"/>
        <w:rPr>
          <w:rFonts w:ascii="Arial" w:hAnsi="Arial" w:cs="Arial"/>
          <w:sz w:val="22"/>
          <w:szCs w:val="22"/>
        </w:rPr>
      </w:pPr>
    </w:p>
    <w:p w14:paraId="0FC1BCF4" w14:textId="5DB7D0D2" w:rsidR="009024AE" w:rsidRPr="000B6ACC" w:rsidRDefault="00DF4700" w:rsidP="008E3C52">
      <w:pPr>
        <w:jc w:val="right"/>
        <w:rPr>
          <w:rFonts w:ascii="Arial" w:hAnsi="Arial" w:cs="Arial"/>
          <w:sz w:val="22"/>
          <w:szCs w:val="22"/>
        </w:rPr>
      </w:pPr>
      <w:r w:rsidRPr="000B6ACC">
        <w:rPr>
          <w:rFonts w:ascii="Arial" w:hAnsi="Arial" w:cs="Arial"/>
          <w:sz w:val="22"/>
          <w:szCs w:val="22"/>
        </w:rPr>
        <w:t xml:space="preserve">Roma, </w:t>
      </w:r>
      <w:r w:rsidR="0001116D">
        <w:rPr>
          <w:rFonts w:ascii="Arial" w:hAnsi="Arial" w:cs="Arial"/>
          <w:sz w:val="22"/>
          <w:szCs w:val="22"/>
        </w:rPr>
        <w:t>17 gennaio</w:t>
      </w:r>
      <w:r w:rsidR="00180073">
        <w:rPr>
          <w:rFonts w:ascii="Arial" w:hAnsi="Arial" w:cs="Arial"/>
          <w:sz w:val="22"/>
          <w:szCs w:val="22"/>
        </w:rPr>
        <w:t xml:space="preserve"> 2024</w:t>
      </w:r>
    </w:p>
    <w:p w14:paraId="7086CB3A" w14:textId="77777777" w:rsidR="00AD1043" w:rsidRPr="000B6ACC" w:rsidRDefault="00AD1043" w:rsidP="009024AE">
      <w:pPr>
        <w:widowControl w:val="0"/>
        <w:jc w:val="right"/>
        <w:rPr>
          <w:rFonts w:ascii="Arial" w:eastAsia="Times New Roman" w:hAnsi="Arial" w:cs="Arial"/>
          <w:color w:val="222222"/>
          <w:sz w:val="22"/>
          <w:szCs w:val="22"/>
        </w:rPr>
      </w:pPr>
    </w:p>
    <w:p w14:paraId="543BB171" w14:textId="77777777" w:rsidR="00A24D0B" w:rsidRDefault="00A24D0B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02E4E187" w14:textId="083429FE" w:rsidR="008A16FF" w:rsidRPr="004600BB" w:rsidRDefault="008A16FF" w:rsidP="000B6ACC">
      <w:pPr>
        <w:spacing w:line="360" w:lineRule="auto"/>
        <w:ind w:right="-1"/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 xml:space="preserve">Per ulteriori informazioni: </w:t>
      </w:r>
    </w:p>
    <w:p w14:paraId="70211D6F" w14:textId="4F1CD3F7" w:rsidR="008A16FF" w:rsidRPr="004600BB" w:rsidRDefault="008A16FF" w:rsidP="000B6ACC">
      <w:pPr>
        <w:spacing w:line="276" w:lineRule="auto"/>
        <w:ind w:right="-1"/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 xml:space="preserve">Barbara </w:t>
      </w:r>
      <w:proofErr w:type="spellStart"/>
      <w:r w:rsidRPr="004600BB">
        <w:rPr>
          <w:rFonts w:ascii="Arial" w:hAnsi="Arial" w:cs="Arial"/>
          <w:i/>
        </w:rPr>
        <w:t>Gazzale</w:t>
      </w:r>
      <w:proofErr w:type="spellEnd"/>
    </w:p>
    <w:p w14:paraId="41732216" w14:textId="5A478D90" w:rsidR="008A16FF" w:rsidRDefault="008A16FF" w:rsidP="008A16FF">
      <w:pPr>
        <w:ind w:right="-1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+39 </w:t>
      </w:r>
      <w:r w:rsidRPr="004600BB">
        <w:rPr>
          <w:rFonts w:ascii="Arial" w:hAnsi="Arial" w:cs="Arial"/>
          <w:i/>
        </w:rPr>
        <w:t>348</w:t>
      </w:r>
      <w:r>
        <w:rPr>
          <w:rFonts w:ascii="Arial" w:hAnsi="Arial" w:cs="Arial"/>
          <w:i/>
        </w:rPr>
        <w:t xml:space="preserve"> </w:t>
      </w:r>
      <w:r w:rsidRPr="004600BB">
        <w:rPr>
          <w:rFonts w:ascii="Arial" w:hAnsi="Arial" w:cs="Arial"/>
          <w:i/>
        </w:rPr>
        <w:t>4144780</w:t>
      </w:r>
    </w:p>
    <w:p w14:paraId="2E79D86A" w14:textId="13701D32" w:rsidR="00346928" w:rsidRDefault="008A16FF" w:rsidP="00F0297B">
      <w:pPr>
        <w:widowControl w:val="0"/>
        <w:jc w:val="both"/>
        <w:rPr>
          <w:rFonts w:ascii="Arial" w:hAnsi="Arial" w:cs="Arial"/>
          <w:i/>
        </w:rPr>
      </w:pPr>
      <w:r w:rsidRPr="008A16FF">
        <w:rPr>
          <w:rFonts w:ascii="Arial" w:hAnsi="Arial" w:cs="Arial"/>
          <w:i/>
        </w:rPr>
        <w:t>+41 786433361</w:t>
      </w:r>
    </w:p>
    <w:p w14:paraId="5AD7C207" w14:textId="77777777" w:rsidR="009B520E" w:rsidRDefault="009B520E" w:rsidP="00F0297B">
      <w:pPr>
        <w:widowControl w:val="0"/>
        <w:jc w:val="both"/>
        <w:rPr>
          <w:rFonts w:ascii="Arial" w:hAnsi="Arial" w:cs="Arial"/>
          <w:i/>
        </w:rPr>
      </w:pPr>
    </w:p>
    <w:p w14:paraId="1C0A0F9A" w14:textId="77777777" w:rsidR="009B520E" w:rsidRPr="008A16FF" w:rsidRDefault="009B520E" w:rsidP="00F0297B">
      <w:pPr>
        <w:widowControl w:val="0"/>
        <w:jc w:val="both"/>
        <w:rPr>
          <w:rFonts w:ascii="Arial" w:hAnsi="Arial" w:cs="Arial"/>
          <w:i/>
        </w:rPr>
      </w:pPr>
    </w:p>
    <w:sectPr w:rsidR="009B520E" w:rsidRPr="008A16FF" w:rsidSect="00AA69CD">
      <w:footerReference w:type="default" r:id="rId9"/>
      <w:pgSz w:w="11906" w:h="16838"/>
      <w:pgMar w:top="1702" w:right="1134" w:bottom="2694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56B30" w14:textId="77777777" w:rsidR="00AA69CD" w:rsidRDefault="00AA69CD">
      <w:r>
        <w:separator/>
      </w:r>
    </w:p>
  </w:endnote>
  <w:endnote w:type="continuationSeparator" w:id="0">
    <w:p w14:paraId="6386CB61" w14:textId="77777777" w:rsidR="00AA69CD" w:rsidRDefault="00AA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032AF" w14:textId="77777777" w:rsidR="00AA69CD" w:rsidRDefault="00AA69CD">
      <w:r>
        <w:separator/>
      </w:r>
    </w:p>
  </w:footnote>
  <w:footnote w:type="continuationSeparator" w:id="0">
    <w:p w14:paraId="132AD3D1" w14:textId="77777777" w:rsidR="00AA69CD" w:rsidRDefault="00AA6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116D"/>
    <w:rsid w:val="00013201"/>
    <w:rsid w:val="00014186"/>
    <w:rsid w:val="00015B82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062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56075"/>
    <w:rsid w:val="00061498"/>
    <w:rsid w:val="000617FE"/>
    <w:rsid w:val="000653FC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6434"/>
    <w:rsid w:val="000764CB"/>
    <w:rsid w:val="00077086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B6ACC"/>
    <w:rsid w:val="000B7AA0"/>
    <w:rsid w:val="000C15E8"/>
    <w:rsid w:val="000C4729"/>
    <w:rsid w:val="000C6327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CC8"/>
    <w:rsid w:val="000F7A9F"/>
    <w:rsid w:val="00104948"/>
    <w:rsid w:val="00106C4D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1EC3"/>
    <w:rsid w:val="00157995"/>
    <w:rsid w:val="00157E1B"/>
    <w:rsid w:val="00162EC2"/>
    <w:rsid w:val="00163D7A"/>
    <w:rsid w:val="00166103"/>
    <w:rsid w:val="00171F91"/>
    <w:rsid w:val="00172DD4"/>
    <w:rsid w:val="00172E49"/>
    <w:rsid w:val="001758E1"/>
    <w:rsid w:val="00175A53"/>
    <w:rsid w:val="00177DB3"/>
    <w:rsid w:val="00180073"/>
    <w:rsid w:val="00180C9B"/>
    <w:rsid w:val="00181ECD"/>
    <w:rsid w:val="00185C74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3362"/>
    <w:rsid w:val="001C7FBF"/>
    <w:rsid w:val="001D6308"/>
    <w:rsid w:val="001D69BD"/>
    <w:rsid w:val="001D6F53"/>
    <w:rsid w:val="001E1108"/>
    <w:rsid w:val="001E12CA"/>
    <w:rsid w:val="001E34EB"/>
    <w:rsid w:val="001E57BC"/>
    <w:rsid w:val="001E7629"/>
    <w:rsid w:val="001F0027"/>
    <w:rsid w:val="001F4184"/>
    <w:rsid w:val="001F68B8"/>
    <w:rsid w:val="00201115"/>
    <w:rsid w:val="002025B8"/>
    <w:rsid w:val="00204070"/>
    <w:rsid w:val="0020655A"/>
    <w:rsid w:val="00207645"/>
    <w:rsid w:val="00211BA8"/>
    <w:rsid w:val="00212979"/>
    <w:rsid w:val="00212B63"/>
    <w:rsid w:val="0021332D"/>
    <w:rsid w:val="00216E9D"/>
    <w:rsid w:val="002174EB"/>
    <w:rsid w:val="002219FE"/>
    <w:rsid w:val="0022216A"/>
    <w:rsid w:val="002224AB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37A3F"/>
    <w:rsid w:val="00240262"/>
    <w:rsid w:val="0024088D"/>
    <w:rsid w:val="00244012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B3355"/>
    <w:rsid w:val="002C0A85"/>
    <w:rsid w:val="002C3E92"/>
    <w:rsid w:val="002C6046"/>
    <w:rsid w:val="002C7E75"/>
    <w:rsid w:val="002D1111"/>
    <w:rsid w:val="002D144D"/>
    <w:rsid w:val="002D3C7D"/>
    <w:rsid w:val="002D4530"/>
    <w:rsid w:val="002D7406"/>
    <w:rsid w:val="002E0912"/>
    <w:rsid w:val="002E2A93"/>
    <w:rsid w:val="002E4542"/>
    <w:rsid w:val="002F0856"/>
    <w:rsid w:val="002F28BF"/>
    <w:rsid w:val="002F49D9"/>
    <w:rsid w:val="002F59DC"/>
    <w:rsid w:val="002F65CC"/>
    <w:rsid w:val="002F7752"/>
    <w:rsid w:val="0030006E"/>
    <w:rsid w:val="003020D4"/>
    <w:rsid w:val="003032BC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3BCA"/>
    <w:rsid w:val="00336BBB"/>
    <w:rsid w:val="00337BB4"/>
    <w:rsid w:val="003417FD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3AB1"/>
    <w:rsid w:val="00364CF9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147F"/>
    <w:rsid w:val="00383969"/>
    <w:rsid w:val="00383A98"/>
    <w:rsid w:val="00384257"/>
    <w:rsid w:val="00385B35"/>
    <w:rsid w:val="00386957"/>
    <w:rsid w:val="00395097"/>
    <w:rsid w:val="00397B83"/>
    <w:rsid w:val="00397BFA"/>
    <w:rsid w:val="003A1832"/>
    <w:rsid w:val="003A30F8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1BEA"/>
    <w:rsid w:val="00416521"/>
    <w:rsid w:val="00416C67"/>
    <w:rsid w:val="00417917"/>
    <w:rsid w:val="004223E5"/>
    <w:rsid w:val="004226D2"/>
    <w:rsid w:val="00422E31"/>
    <w:rsid w:val="00427434"/>
    <w:rsid w:val="00434064"/>
    <w:rsid w:val="00435D44"/>
    <w:rsid w:val="00435DF5"/>
    <w:rsid w:val="00437321"/>
    <w:rsid w:val="00441EAD"/>
    <w:rsid w:val="00442938"/>
    <w:rsid w:val="00446A3F"/>
    <w:rsid w:val="00447A1B"/>
    <w:rsid w:val="0045123D"/>
    <w:rsid w:val="00453C26"/>
    <w:rsid w:val="004550ED"/>
    <w:rsid w:val="00455B5B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6E18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5F7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4D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799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366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10C6"/>
    <w:rsid w:val="00681437"/>
    <w:rsid w:val="00686D23"/>
    <w:rsid w:val="00691AE9"/>
    <w:rsid w:val="00691F83"/>
    <w:rsid w:val="006925D8"/>
    <w:rsid w:val="00693067"/>
    <w:rsid w:val="00693634"/>
    <w:rsid w:val="00693989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E0E42"/>
    <w:rsid w:val="006E7AA9"/>
    <w:rsid w:val="006E7F55"/>
    <w:rsid w:val="006F1F18"/>
    <w:rsid w:val="006F3641"/>
    <w:rsid w:val="006F3A87"/>
    <w:rsid w:val="006F58D1"/>
    <w:rsid w:val="006F5E54"/>
    <w:rsid w:val="006F67D9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3641F"/>
    <w:rsid w:val="00740884"/>
    <w:rsid w:val="00741143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7D2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B79A7"/>
    <w:rsid w:val="007C0418"/>
    <w:rsid w:val="007C0D07"/>
    <w:rsid w:val="007C58CF"/>
    <w:rsid w:val="007C6642"/>
    <w:rsid w:val="007D2A38"/>
    <w:rsid w:val="007D4E6E"/>
    <w:rsid w:val="007D5834"/>
    <w:rsid w:val="007D6AF4"/>
    <w:rsid w:val="007E0EEB"/>
    <w:rsid w:val="007E14DE"/>
    <w:rsid w:val="007E33C3"/>
    <w:rsid w:val="007E499A"/>
    <w:rsid w:val="007E50EA"/>
    <w:rsid w:val="007E56EF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F4C"/>
    <w:rsid w:val="008379F1"/>
    <w:rsid w:val="00840E4C"/>
    <w:rsid w:val="008420FE"/>
    <w:rsid w:val="00844581"/>
    <w:rsid w:val="00846578"/>
    <w:rsid w:val="008466B4"/>
    <w:rsid w:val="00851ABE"/>
    <w:rsid w:val="00855BD3"/>
    <w:rsid w:val="00861391"/>
    <w:rsid w:val="008617A4"/>
    <w:rsid w:val="008645DB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417F"/>
    <w:rsid w:val="008C059B"/>
    <w:rsid w:val="008C149E"/>
    <w:rsid w:val="008C39C6"/>
    <w:rsid w:val="008C610D"/>
    <w:rsid w:val="008C7F67"/>
    <w:rsid w:val="008D356E"/>
    <w:rsid w:val="008E0261"/>
    <w:rsid w:val="008E0525"/>
    <w:rsid w:val="008E0AA0"/>
    <w:rsid w:val="008E3569"/>
    <w:rsid w:val="008E3C52"/>
    <w:rsid w:val="008F58C6"/>
    <w:rsid w:val="008F66B5"/>
    <w:rsid w:val="009000C8"/>
    <w:rsid w:val="009021DF"/>
    <w:rsid w:val="009024AE"/>
    <w:rsid w:val="0090302D"/>
    <w:rsid w:val="009038B3"/>
    <w:rsid w:val="00907ECD"/>
    <w:rsid w:val="009122BC"/>
    <w:rsid w:val="00912610"/>
    <w:rsid w:val="009131DA"/>
    <w:rsid w:val="0091757E"/>
    <w:rsid w:val="00923AA4"/>
    <w:rsid w:val="0092687C"/>
    <w:rsid w:val="00926C7C"/>
    <w:rsid w:val="00930EB0"/>
    <w:rsid w:val="00935F65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5642"/>
    <w:rsid w:val="009679E6"/>
    <w:rsid w:val="0097046E"/>
    <w:rsid w:val="009705F9"/>
    <w:rsid w:val="00971E6E"/>
    <w:rsid w:val="00972F96"/>
    <w:rsid w:val="00973C95"/>
    <w:rsid w:val="00974783"/>
    <w:rsid w:val="009749A5"/>
    <w:rsid w:val="00975538"/>
    <w:rsid w:val="00975969"/>
    <w:rsid w:val="00975E87"/>
    <w:rsid w:val="0098200D"/>
    <w:rsid w:val="00982510"/>
    <w:rsid w:val="00994EE4"/>
    <w:rsid w:val="00996D30"/>
    <w:rsid w:val="009A23B2"/>
    <w:rsid w:val="009A2404"/>
    <w:rsid w:val="009A4AAC"/>
    <w:rsid w:val="009A4BD7"/>
    <w:rsid w:val="009A5298"/>
    <w:rsid w:val="009A6B47"/>
    <w:rsid w:val="009B1277"/>
    <w:rsid w:val="009B4444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40BB"/>
    <w:rsid w:val="009D47CE"/>
    <w:rsid w:val="009D4A9E"/>
    <w:rsid w:val="009D5C19"/>
    <w:rsid w:val="009E184C"/>
    <w:rsid w:val="009E3A37"/>
    <w:rsid w:val="009F149D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47C3B"/>
    <w:rsid w:val="00A51B6D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0E4A"/>
    <w:rsid w:val="00A91AAC"/>
    <w:rsid w:val="00A94086"/>
    <w:rsid w:val="00A95415"/>
    <w:rsid w:val="00A95731"/>
    <w:rsid w:val="00A95D96"/>
    <w:rsid w:val="00AA477B"/>
    <w:rsid w:val="00AA695B"/>
    <w:rsid w:val="00AA69CD"/>
    <w:rsid w:val="00AA6A84"/>
    <w:rsid w:val="00AA73CE"/>
    <w:rsid w:val="00AA7421"/>
    <w:rsid w:val="00AB11AE"/>
    <w:rsid w:val="00AB2BB5"/>
    <w:rsid w:val="00AB5C95"/>
    <w:rsid w:val="00AB5E8C"/>
    <w:rsid w:val="00AB65ED"/>
    <w:rsid w:val="00AB67A3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E69EC"/>
    <w:rsid w:val="00AE7BBE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75E2B"/>
    <w:rsid w:val="00B7787B"/>
    <w:rsid w:val="00B80E68"/>
    <w:rsid w:val="00B82469"/>
    <w:rsid w:val="00B83ADD"/>
    <w:rsid w:val="00B85870"/>
    <w:rsid w:val="00B86BBB"/>
    <w:rsid w:val="00B86C51"/>
    <w:rsid w:val="00B90115"/>
    <w:rsid w:val="00B939EA"/>
    <w:rsid w:val="00B94FCE"/>
    <w:rsid w:val="00B96ADE"/>
    <w:rsid w:val="00B96CFB"/>
    <w:rsid w:val="00B97795"/>
    <w:rsid w:val="00BA13A6"/>
    <w:rsid w:val="00BB30E1"/>
    <w:rsid w:val="00BB473A"/>
    <w:rsid w:val="00BB642B"/>
    <w:rsid w:val="00BC1B52"/>
    <w:rsid w:val="00BC26EE"/>
    <w:rsid w:val="00BC2F38"/>
    <w:rsid w:val="00BC52A5"/>
    <w:rsid w:val="00BC75EA"/>
    <w:rsid w:val="00BC77EB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56F9"/>
    <w:rsid w:val="00C36DAE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798F"/>
    <w:rsid w:val="00C61DB1"/>
    <w:rsid w:val="00C63040"/>
    <w:rsid w:val="00C6477F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14D7"/>
    <w:rsid w:val="00CB4A60"/>
    <w:rsid w:val="00CC1D4F"/>
    <w:rsid w:val="00CC1FE8"/>
    <w:rsid w:val="00CC2364"/>
    <w:rsid w:val="00CC23A4"/>
    <w:rsid w:val="00CC35EF"/>
    <w:rsid w:val="00CC3A11"/>
    <w:rsid w:val="00CC546B"/>
    <w:rsid w:val="00CD0D48"/>
    <w:rsid w:val="00CD14BE"/>
    <w:rsid w:val="00CD316C"/>
    <w:rsid w:val="00CD4876"/>
    <w:rsid w:val="00CD75A7"/>
    <w:rsid w:val="00CD7914"/>
    <w:rsid w:val="00CE1D65"/>
    <w:rsid w:val="00CE2815"/>
    <w:rsid w:val="00CE566B"/>
    <w:rsid w:val="00CE5996"/>
    <w:rsid w:val="00CF0375"/>
    <w:rsid w:val="00CF08FA"/>
    <w:rsid w:val="00CF3CCD"/>
    <w:rsid w:val="00D01BC9"/>
    <w:rsid w:val="00D0287B"/>
    <w:rsid w:val="00D06F2F"/>
    <w:rsid w:val="00D07AE3"/>
    <w:rsid w:val="00D12985"/>
    <w:rsid w:val="00D1320E"/>
    <w:rsid w:val="00D134FF"/>
    <w:rsid w:val="00D13AC9"/>
    <w:rsid w:val="00D164EA"/>
    <w:rsid w:val="00D2033F"/>
    <w:rsid w:val="00D222F9"/>
    <w:rsid w:val="00D24E2C"/>
    <w:rsid w:val="00D305CE"/>
    <w:rsid w:val="00D31F11"/>
    <w:rsid w:val="00D328F9"/>
    <w:rsid w:val="00D329B6"/>
    <w:rsid w:val="00D3424E"/>
    <w:rsid w:val="00D36A6E"/>
    <w:rsid w:val="00D36D6C"/>
    <w:rsid w:val="00D37D2E"/>
    <w:rsid w:val="00D418E4"/>
    <w:rsid w:val="00D41D67"/>
    <w:rsid w:val="00D42B8A"/>
    <w:rsid w:val="00D460E2"/>
    <w:rsid w:val="00D4752D"/>
    <w:rsid w:val="00D47D22"/>
    <w:rsid w:val="00D5455E"/>
    <w:rsid w:val="00D556F0"/>
    <w:rsid w:val="00D6517E"/>
    <w:rsid w:val="00D65196"/>
    <w:rsid w:val="00D65315"/>
    <w:rsid w:val="00D65A83"/>
    <w:rsid w:val="00D67A2D"/>
    <w:rsid w:val="00D67C26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4700"/>
    <w:rsid w:val="00DF5F29"/>
    <w:rsid w:val="00DF64AD"/>
    <w:rsid w:val="00E007D0"/>
    <w:rsid w:val="00E01EE0"/>
    <w:rsid w:val="00E024F4"/>
    <w:rsid w:val="00E038ED"/>
    <w:rsid w:val="00E06CD0"/>
    <w:rsid w:val="00E07978"/>
    <w:rsid w:val="00E10BDC"/>
    <w:rsid w:val="00E10FD0"/>
    <w:rsid w:val="00E12E8B"/>
    <w:rsid w:val="00E15109"/>
    <w:rsid w:val="00E16339"/>
    <w:rsid w:val="00E20DDE"/>
    <w:rsid w:val="00E21CE6"/>
    <w:rsid w:val="00E21E9D"/>
    <w:rsid w:val="00E22258"/>
    <w:rsid w:val="00E22DD6"/>
    <w:rsid w:val="00E24F12"/>
    <w:rsid w:val="00E25CA9"/>
    <w:rsid w:val="00E269AB"/>
    <w:rsid w:val="00E30224"/>
    <w:rsid w:val="00E35ACA"/>
    <w:rsid w:val="00E4036A"/>
    <w:rsid w:val="00E40E5D"/>
    <w:rsid w:val="00E50320"/>
    <w:rsid w:val="00E5258E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3BA3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3679"/>
    <w:rsid w:val="00F8523A"/>
    <w:rsid w:val="00F858C6"/>
    <w:rsid w:val="00F87A3F"/>
    <w:rsid w:val="00F9128E"/>
    <w:rsid w:val="00F9302C"/>
    <w:rsid w:val="00F93110"/>
    <w:rsid w:val="00F93140"/>
    <w:rsid w:val="00F96975"/>
    <w:rsid w:val="00FA4CFA"/>
    <w:rsid w:val="00FA53DB"/>
    <w:rsid w:val="00FA7175"/>
    <w:rsid w:val="00FB15E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04C4"/>
    <w:rsid w:val="00FF1A49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3912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10</cp:revision>
  <cp:lastPrinted>2016-06-03T09:05:00Z</cp:lastPrinted>
  <dcterms:created xsi:type="dcterms:W3CDTF">2024-01-17T09:41:00Z</dcterms:created>
  <dcterms:modified xsi:type="dcterms:W3CDTF">2024-01-17T10:12:00Z</dcterms:modified>
</cp:coreProperties>
</file>