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Default="00743A11" w:rsidP="002F43DF">
      <w:pPr>
        <w:jc w:val="center"/>
        <w:rPr>
          <w:b/>
          <w:bCs/>
          <w:sz w:val="22"/>
          <w:szCs w:val="22"/>
          <w:u w:val="single"/>
        </w:rPr>
      </w:pPr>
      <w:r w:rsidRPr="00143B47">
        <w:rPr>
          <w:b/>
          <w:bCs/>
          <w:sz w:val="22"/>
          <w:szCs w:val="22"/>
          <w:u w:val="single"/>
        </w:rPr>
        <w:t>COMUNICATO STAMPA</w:t>
      </w:r>
    </w:p>
    <w:p w14:paraId="658DC16E" w14:textId="77777777" w:rsidR="00CA5CCB" w:rsidRPr="00143B47" w:rsidRDefault="00CA5CCB" w:rsidP="002F43DF">
      <w:pPr>
        <w:jc w:val="center"/>
        <w:rPr>
          <w:b/>
          <w:bCs/>
          <w:sz w:val="22"/>
          <w:szCs w:val="22"/>
          <w:u w:val="single"/>
        </w:rPr>
      </w:pPr>
    </w:p>
    <w:p w14:paraId="794A9400" w14:textId="77777777" w:rsidR="00036647" w:rsidRDefault="00036647" w:rsidP="005D7380">
      <w:pPr>
        <w:rPr>
          <w:b/>
          <w:bCs/>
          <w:sz w:val="22"/>
          <w:szCs w:val="22"/>
          <w:u w:val="single"/>
        </w:rPr>
      </w:pPr>
    </w:p>
    <w:p w14:paraId="11BFC62A" w14:textId="77777777" w:rsidR="00036647" w:rsidRPr="004E38B9" w:rsidRDefault="00036647" w:rsidP="005D7380">
      <w:pPr>
        <w:rPr>
          <w:b/>
          <w:bCs/>
          <w:sz w:val="20"/>
          <w:szCs w:val="20"/>
          <w:u w:val="single"/>
        </w:rPr>
      </w:pPr>
    </w:p>
    <w:p w14:paraId="70A97A64" w14:textId="06FD3189" w:rsidR="00247382" w:rsidRPr="00247382" w:rsidRDefault="00247382" w:rsidP="00A84277">
      <w:pPr>
        <w:spacing w:line="276" w:lineRule="auto"/>
        <w:jc w:val="center"/>
        <w:rPr>
          <w:sz w:val="36"/>
          <w:szCs w:val="36"/>
          <w:lang w:val="it-CH"/>
        </w:rPr>
      </w:pPr>
      <w:bookmarkStart w:id="0" w:name="_Hlk193976663"/>
      <w:r w:rsidRPr="00247382">
        <w:rPr>
          <w:sz w:val="36"/>
          <w:szCs w:val="36"/>
          <w:lang w:val="it-CH"/>
        </w:rPr>
        <w:t xml:space="preserve">Falteri (Federlogistica): </w:t>
      </w:r>
      <w:r>
        <w:rPr>
          <w:sz w:val="36"/>
          <w:szCs w:val="36"/>
          <w:lang w:val="it-CH"/>
        </w:rPr>
        <w:t>f</w:t>
      </w:r>
      <w:r w:rsidRPr="00247382">
        <w:rPr>
          <w:sz w:val="36"/>
          <w:szCs w:val="36"/>
          <w:lang w:val="it-CH"/>
        </w:rPr>
        <w:t>are chiarezza</w:t>
      </w:r>
    </w:p>
    <w:p w14:paraId="6524348F" w14:textId="5DA3ED67" w:rsidR="00B654A3" w:rsidRDefault="00247382" w:rsidP="00247382">
      <w:pPr>
        <w:jc w:val="center"/>
        <w:rPr>
          <w:sz w:val="36"/>
          <w:szCs w:val="36"/>
          <w:lang w:val="it-CH"/>
        </w:rPr>
      </w:pPr>
      <w:r>
        <w:rPr>
          <w:sz w:val="36"/>
          <w:szCs w:val="36"/>
          <w:lang w:val="it-CH"/>
        </w:rPr>
        <w:t>s</w:t>
      </w:r>
      <w:r w:rsidRPr="00247382">
        <w:rPr>
          <w:sz w:val="36"/>
          <w:szCs w:val="36"/>
          <w:lang w:val="it-CH"/>
        </w:rPr>
        <w:t>ui veri perché della crisi energetica</w:t>
      </w:r>
    </w:p>
    <w:p w14:paraId="07E6B860" w14:textId="77777777" w:rsidR="00247382" w:rsidRPr="00F63563" w:rsidRDefault="00247382" w:rsidP="00247382">
      <w:pPr>
        <w:jc w:val="center"/>
        <w:rPr>
          <w:sz w:val="36"/>
          <w:szCs w:val="36"/>
          <w:lang w:val="it-CH"/>
        </w:rPr>
      </w:pPr>
    </w:p>
    <w:p w14:paraId="764C3D1F" w14:textId="77777777" w:rsidR="004E38B9" w:rsidRPr="00B654A3" w:rsidRDefault="004E38B9" w:rsidP="00215A58">
      <w:pPr>
        <w:jc w:val="center"/>
        <w:rPr>
          <w:sz w:val="36"/>
          <w:szCs w:val="36"/>
        </w:rPr>
      </w:pPr>
    </w:p>
    <w:bookmarkEnd w:id="0"/>
    <w:p w14:paraId="22B8DFD2" w14:textId="77777777" w:rsidR="00CA5CCB" w:rsidRPr="00CA5CCB" w:rsidRDefault="00CA5CCB" w:rsidP="00CA5CCB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>Meno del 20% del petrolio del Golfo Persico viene esportato in tempi normali verso l’Europa e la quota dell’Italia è inferiore al 4%. Ma allora è corretto parlare di crisi energetica ed esasperare i toni, ma anche i prezzi e le previsioni?</w:t>
      </w:r>
    </w:p>
    <w:p w14:paraId="296F3C67" w14:textId="77777777" w:rsidR="00CA5CCB" w:rsidRPr="00CA5CCB" w:rsidRDefault="00CA5CCB" w:rsidP="00CA5CCB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>A porre questi interrogativi è Davide Falteri, presidente di Federlogistica, con un richiamo alla lucidità e senso delle proporzioni.</w:t>
      </w:r>
    </w:p>
    <w:p w14:paraId="2B6D0F57" w14:textId="77777777" w:rsidR="00CA5CCB" w:rsidRPr="00CA5CCB" w:rsidRDefault="00CA5CCB" w:rsidP="00CA5CCB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>“Non siamo di fronte a un’interruzione immediata delle forniture tale da giustificare rialzi così rapidi e generalizzati. I grandi operatori energetici e i sistemi nazionali dispongono di scorte significative, costruite proprio per gestire situazioni di tensione come quella attuale. Questo significa che il tema non è la disponibilità immediata del prodotto, ma il modo in cui il mercato reagisce alle aspettative con prezzi – sottolinea Falteri – che incorporano non solo i costi reali, ma anche il rischio geopolitico, le dinamiche finanziarie e, in alcuni casi, possibili effetti speculativi, anticipando crisi che oggi non esistono o comunque non si pongono nei termini in cui sono proposte”.</w:t>
      </w:r>
    </w:p>
    <w:p w14:paraId="11F240DE" w14:textId="11C4BFB2" w:rsidR="00CA5CCB" w:rsidRPr="00CA5CCB" w:rsidRDefault="00CA5CCB" w:rsidP="00CA5CCB">
      <w:pPr>
        <w:spacing w:line="360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>“</w:t>
      </w:r>
      <w:r w:rsidR="00A262EB">
        <w:rPr>
          <w:rFonts w:eastAsia="Times New Roman" w:cstheme="minorHAnsi"/>
          <w:color w:val="222222"/>
          <w:shd w:val="clear" w:color="auto" w:fill="FFFFFF"/>
          <w:lang w:val="it-CH" w:eastAsia="it-CH"/>
        </w:rPr>
        <w:t>S</w:t>
      </w: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>trano poi – prosegue il Presidente di Federlogistica – che questa crisi si inserisca in un momento delicato per la transizione energetica. Il settore dell’elettrico e delle nuove tecnologie stava attraversando una fase di rallentamento, e oggi il rialzo dei carburanti tradizionali rischia di alterare nuovamente gli equilibri competitivi imponendo come strategica una transizione che non può essere guidata da shock improvvisi”</w:t>
      </w:r>
      <w:r w:rsidR="00A262EB"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</w:p>
    <w:p w14:paraId="6509CD8B" w14:textId="03BA6498" w:rsidR="00F63563" w:rsidRPr="00B654A3" w:rsidRDefault="00CA5CCB" w:rsidP="00CA5CCB">
      <w:pPr>
        <w:spacing w:line="360" w:lineRule="auto"/>
        <w:jc w:val="both"/>
        <w:rPr>
          <w:i/>
          <w:iCs/>
        </w:rPr>
      </w:pP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 xml:space="preserve">Secondo Federlogistica </w:t>
      </w:r>
      <w:r w:rsidR="00A262EB">
        <w:rPr>
          <w:rFonts w:eastAsia="Times New Roman" w:cstheme="minorHAnsi"/>
          <w:color w:val="222222"/>
          <w:shd w:val="clear" w:color="auto" w:fill="FFFFFF"/>
          <w:lang w:val="it-CH" w:eastAsia="it-CH"/>
        </w:rPr>
        <w:t>i</w:t>
      </w: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l punto centrale è uno: la crisi non può diventare un automatismo per scaricare costi su famiglie e imprese. Servono monitoraggio costante, trasparenza lungo tutta la filiera e, se necessario, interventi mirati per evitare distorsioni. “In un momento come questo – conclude Falteri </w:t>
      </w:r>
      <w:r w:rsidR="00A262EB"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>–</w:t>
      </w: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la responsabilità della politica e delle istituzioni è garantire equilibrio: difendere la sicurezza energetica, tutelare il sistema produttivo e accompagnare la transizione senza creare ulteriori squilibri sociali ed economici</w:t>
      </w:r>
      <w:r w:rsidR="00A262EB">
        <w:rPr>
          <w:rFonts w:eastAsia="Times New Roman" w:cstheme="minorHAnsi"/>
          <w:color w:val="222222"/>
          <w:shd w:val="clear" w:color="auto" w:fill="FFFFFF"/>
          <w:lang w:val="it-CH" w:eastAsia="it-CH"/>
        </w:rPr>
        <w:t>”</w:t>
      </w:r>
      <w:r w:rsidRPr="00CA5CCB"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51B307DC" w14:textId="77777777" w:rsidR="00A45A6A" w:rsidRPr="00595E17" w:rsidRDefault="00A45A6A" w:rsidP="00211F6B">
      <w:pPr>
        <w:spacing w:line="276" w:lineRule="auto"/>
        <w:jc w:val="both"/>
        <w:rPr>
          <w:i/>
          <w:iCs/>
          <w:lang w:val="it-CH"/>
        </w:rPr>
      </w:pPr>
    </w:p>
    <w:p w14:paraId="31AFC8C7" w14:textId="620B208C" w:rsidR="00C97308" w:rsidRPr="00C97308" w:rsidRDefault="00C25B0F" w:rsidP="00D90D4C">
      <w:pPr>
        <w:jc w:val="right"/>
        <w:rPr>
          <w:i/>
          <w:iCs/>
        </w:rPr>
      </w:pPr>
      <w:r w:rsidRPr="00F63563">
        <w:rPr>
          <w:i/>
          <w:iCs/>
        </w:rPr>
        <w:t>Genova</w:t>
      </w:r>
      <w:r w:rsidR="000949DA" w:rsidRPr="00F63563">
        <w:rPr>
          <w:i/>
          <w:iCs/>
        </w:rPr>
        <w:t xml:space="preserve">, </w:t>
      </w:r>
      <w:r w:rsidR="00247382">
        <w:rPr>
          <w:i/>
          <w:iCs/>
        </w:rPr>
        <w:t>1</w:t>
      </w:r>
      <w:r w:rsidR="00A262EB">
        <w:rPr>
          <w:i/>
          <w:iCs/>
        </w:rPr>
        <w:t>7</w:t>
      </w:r>
      <w:r w:rsidR="00F63563" w:rsidRPr="00F63563">
        <w:rPr>
          <w:i/>
          <w:iCs/>
        </w:rPr>
        <w:t xml:space="preserve"> aprile </w:t>
      </w:r>
      <w:r w:rsidR="00CE2DD9" w:rsidRPr="00F63563">
        <w:rPr>
          <w:i/>
          <w:iCs/>
        </w:rPr>
        <w:t>202</w:t>
      </w:r>
      <w:r w:rsidR="00F63563" w:rsidRPr="00F63563">
        <w:rPr>
          <w:i/>
          <w:iCs/>
        </w:rPr>
        <w:t>6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Pr="00AD1D5B" w:rsidRDefault="00135E94" w:rsidP="00754306">
      <w:pPr>
        <w:rPr>
          <w:rFonts w:cstheme="minorHAnsi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F63563">
      <w:headerReference w:type="default" r:id="rId8"/>
      <w:footerReference w:type="default" r:id="rId9"/>
      <w:pgSz w:w="11906" w:h="16838"/>
      <w:pgMar w:top="3119" w:right="1418" w:bottom="2977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B9858" w14:textId="77777777" w:rsidR="00DB1462" w:rsidRDefault="00DB1462" w:rsidP="00743A11">
      <w:r>
        <w:separator/>
      </w:r>
    </w:p>
  </w:endnote>
  <w:endnote w:type="continuationSeparator" w:id="0">
    <w:p w14:paraId="1F908DCC" w14:textId="77777777" w:rsidR="00DB1462" w:rsidRDefault="00DB1462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638052997" name="Immagine 16380529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CE60" w14:textId="77777777" w:rsidR="00DB1462" w:rsidRDefault="00DB1462" w:rsidP="00743A11">
      <w:r>
        <w:separator/>
      </w:r>
    </w:p>
  </w:footnote>
  <w:footnote w:type="continuationSeparator" w:id="0">
    <w:p w14:paraId="0514AB05" w14:textId="77777777" w:rsidR="00DB1462" w:rsidRDefault="00DB1462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883178916" name="Immagine 18831789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1966"/>
    <w:rsid w:val="0001446B"/>
    <w:rsid w:val="00025411"/>
    <w:rsid w:val="0002638B"/>
    <w:rsid w:val="00036563"/>
    <w:rsid w:val="00036647"/>
    <w:rsid w:val="000378EA"/>
    <w:rsid w:val="00047177"/>
    <w:rsid w:val="00060D04"/>
    <w:rsid w:val="000706F3"/>
    <w:rsid w:val="00072BFD"/>
    <w:rsid w:val="00074AC1"/>
    <w:rsid w:val="00084F14"/>
    <w:rsid w:val="00092F55"/>
    <w:rsid w:val="000949DA"/>
    <w:rsid w:val="00094E16"/>
    <w:rsid w:val="000A71F9"/>
    <w:rsid w:val="000B677E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77010"/>
    <w:rsid w:val="001A29F1"/>
    <w:rsid w:val="001C433B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47382"/>
    <w:rsid w:val="00261812"/>
    <w:rsid w:val="00266D3D"/>
    <w:rsid w:val="00273BBA"/>
    <w:rsid w:val="002759B4"/>
    <w:rsid w:val="00291AEB"/>
    <w:rsid w:val="002A0F04"/>
    <w:rsid w:val="002A411F"/>
    <w:rsid w:val="002B3345"/>
    <w:rsid w:val="002B435E"/>
    <w:rsid w:val="002C63F6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57C94"/>
    <w:rsid w:val="003602CB"/>
    <w:rsid w:val="003615AB"/>
    <w:rsid w:val="0037052E"/>
    <w:rsid w:val="00384F96"/>
    <w:rsid w:val="0038707B"/>
    <w:rsid w:val="0039082D"/>
    <w:rsid w:val="00395631"/>
    <w:rsid w:val="003B2D02"/>
    <w:rsid w:val="003C369A"/>
    <w:rsid w:val="003D0426"/>
    <w:rsid w:val="003D0841"/>
    <w:rsid w:val="003D2B69"/>
    <w:rsid w:val="003D4E48"/>
    <w:rsid w:val="003F2B3E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35C33"/>
    <w:rsid w:val="005455B4"/>
    <w:rsid w:val="0054622E"/>
    <w:rsid w:val="005463CB"/>
    <w:rsid w:val="00552375"/>
    <w:rsid w:val="005601C1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6064CF"/>
    <w:rsid w:val="00612235"/>
    <w:rsid w:val="00614E5D"/>
    <w:rsid w:val="00617109"/>
    <w:rsid w:val="00624B8C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C33A8"/>
    <w:rsid w:val="006C49D7"/>
    <w:rsid w:val="006C5DF8"/>
    <w:rsid w:val="006E771C"/>
    <w:rsid w:val="006E7F01"/>
    <w:rsid w:val="00707BC6"/>
    <w:rsid w:val="00717203"/>
    <w:rsid w:val="007210B0"/>
    <w:rsid w:val="00723815"/>
    <w:rsid w:val="00723D48"/>
    <w:rsid w:val="00734070"/>
    <w:rsid w:val="00740D8B"/>
    <w:rsid w:val="00743A11"/>
    <w:rsid w:val="00750F49"/>
    <w:rsid w:val="00754306"/>
    <w:rsid w:val="00754342"/>
    <w:rsid w:val="0075459B"/>
    <w:rsid w:val="007750A4"/>
    <w:rsid w:val="00776265"/>
    <w:rsid w:val="007824DF"/>
    <w:rsid w:val="00784EA0"/>
    <w:rsid w:val="00785D5F"/>
    <w:rsid w:val="00793DDE"/>
    <w:rsid w:val="007973A1"/>
    <w:rsid w:val="007977E3"/>
    <w:rsid w:val="00797FE3"/>
    <w:rsid w:val="007A6E9C"/>
    <w:rsid w:val="007B1515"/>
    <w:rsid w:val="00806346"/>
    <w:rsid w:val="008161FF"/>
    <w:rsid w:val="008307E3"/>
    <w:rsid w:val="00834B8F"/>
    <w:rsid w:val="008406B3"/>
    <w:rsid w:val="00843F4E"/>
    <w:rsid w:val="00844365"/>
    <w:rsid w:val="00844709"/>
    <w:rsid w:val="008576AB"/>
    <w:rsid w:val="00870249"/>
    <w:rsid w:val="00871E35"/>
    <w:rsid w:val="00874EB5"/>
    <w:rsid w:val="008A4DB4"/>
    <w:rsid w:val="008A71F1"/>
    <w:rsid w:val="008B1E38"/>
    <w:rsid w:val="008C4AC1"/>
    <w:rsid w:val="008D0E96"/>
    <w:rsid w:val="008D18EA"/>
    <w:rsid w:val="008D3532"/>
    <w:rsid w:val="008D4C89"/>
    <w:rsid w:val="008F7FDD"/>
    <w:rsid w:val="00915E7F"/>
    <w:rsid w:val="00950782"/>
    <w:rsid w:val="00965111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A11AB8"/>
    <w:rsid w:val="00A134B3"/>
    <w:rsid w:val="00A262EB"/>
    <w:rsid w:val="00A26AB1"/>
    <w:rsid w:val="00A30CD9"/>
    <w:rsid w:val="00A319F4"/>
    <w:rsid w:val="00A401F9"/>
    <w:rsid w:val="00A420F7"/>
    <w:rsid w:val="00A45A6A"/>
    <w:rsid w:val="00A64466"/>
    <w:rsid w:val="00A77D8A"/>
    <w:rsid w:val="00A84277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654A3"/>
    <w:rsid w:val="00B80B7E"/>
    <w:rsid w:val="00B9611D"/>
    <w:rsid w:val="00B968EA"/>
    <w:rsid w:val="00BB50D4"/>
    <w:rsid w:val="00BC1DD0"/>
    <w:rsid w:val="00BC3903"/>
    <w:rsid w:val="00BC7191"/>
    <w:rsid w:val="00BF7988"/>
    <w:rsid w:val="00C05E9B"/>
    <w:rsid w:val="00C25B0F"/>
    <w:rsid w:val="00C35C82"/>
    <w:rsid w:val="00C40009"/>
    <w:rsid w:val="00C45FDF"/>
    <w:rsid w:val="00C53924"/>
    <w:rsid w:val="00C60311"/>
    <w:rsid w:val="00C75B7D"/>
    <w:rsid w:val="00C81C71"/>
    <w:rsid w:val="00C832CD"/>
    <w:rsid w:val="00C84EBA"/>
    <w:rsid w:val="00C97308"/>
    <w:rsid w:val="00CA0143"/>
    <w:rsid w:val="00CA5CCB"/>
    <w:rsid w:val="00CB18E9"/>
    <w:rsid w:val="00CC12EC"/>
    <w:rsid w:val="00CC22EB"/>
    <w:rsid w:val="00CC232A"/>
    <w:rsid w:val="00CC2614"/>
    <w:rsid w:val="00CC4717"/>
    <w:rsid w:val="00CC7867"/>
    <w:rsid w:val="00CD62DD"/>
    <w:rsid w:val="00CE15CB"/>
    <w:rsid w:val="00CE2DD9"/>
    <w:rsid w:val="00CE5FDF"/>
    <w:rsid w:val="00D031C7"/>
    <w:rsid w:val="00D15267"/>
    <w:rsid w:val="00D22901"/>
    <w:rsid w:val="00D418C3"/>
    <w:rsid w:val="00D429AC"/>
    <w:rsid w:val="00D5019E"/>
    <w:rsid w:val="00D56F4F"/>
    <w:rsid w:val="00D830A4"/>
    <w:rsid w:val="00D85CCE"/>
    <w:rsid w:val="00D86815"/>
    <w:rsid w:val="00D90D4C"/>
    <w:rsid w:val="00D96809"/>
    <w:rsid w:val="00DA33C2"/>
    <w:rsid w:val="00DA376F"/>
    <w:rsid w:val="00DA7200"/>
    <w:rsid w:val="00DB1462"/>
    <w:rsid w:val="00DB5FF5"/>
    <w:rsid w:val="00DE36AC"/>
    <w:rsid w:val="00DF2981"/>
    <w:rsid w:val="00DF39A4"/>
    <w:rsid w:val="00E1525D"/>
    <w:rsid w:val="00E27DE2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3563"/>
    <w:rsid w:val="00F64856"/>
    <w:rsid w:val="00F67CF0"/>
    <w:rsid w:val="00F72456"/>
    <w:rsid w:val="00F77642"/>
    <w:rsid w:val="00F906B8"/>
    <w:rsid w:val="00F90EAC"/>
    <w:rsid w:val="00FA092A"/>
    <w:rsid w:val="00FA132A"/>
    <w:rsid w:val="00FB64DA"/>
    <w:rsid w:val="00FC0CAB"/>
    <w:rsid w:val="00FC14E5"/>
    <w:rsid w:val="00FC6E87"/>
    <w:rsid w:val="00FC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5</cp:revision>
  <cp:lastPrinted>2023-11-03T13:54:00Z</cp:lastPrinted>
  <dcterms:created xsi:type="dcterms:W3CDTF">2026-04-16T13:42:00Z</dcterms:created>
  <dcterms:modified xsi:type="dcterms:W3CDTF">2026-04-17T08:11:00Z</dcterms:modified>
</cp:coreProperties>
</file>