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0E05" w14:textId="77777777" w:rsidR="00357B4D" w:rsidRDefault="00C209CB" w:rsidP="00E269AB">
      <w:pPr>
        <w:pStyle w:val="Titolo1"/>
        <w:spacing w:after="0"/>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2916BF45"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8B48A9D" w14:textId="77777777" w:rsidR="00AE5A61" w:rsidRDefault="00AE5A61"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46D8867" w14:textId="3527CB82" w:rsidR="00AE5A61" w:rsidRDefault="00662192"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40D7463F" w14:textId="77777777" w:rsidR="00D31411" w:rsidRDefault="00D31411"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617A514" w14:textId="77777777" w:rsidR="008F52CA" w:rsidRDefault="008F52CA"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18B5E0F1" w14:textId="77777777" w:rsidR="00590B9C" w:rsidRPr="00590B9C" w:rsidRDefault="00590B9C" w:rsidP="00590B9C">
      <w:pPr>
        <w:jc w:val="center"/>
        <w:rPr>
          <w:sz w:val="44"/>
          <w:szCs w:val="44"/>
        </w:rPr>
      </w:pPr>
      <w:r w:rsidRPr="00590B9C">
        <w:rPr>
          <w:sz w:val="44"/>
          <w:szCs w:val="44"/>
        </w:rPr>
        <w:t>Pessina (Federagenti): Attirare la grande finanza</w:t>
      </w:r>
    </w:p>
    <w:p w14:paraId="48856784" w14:textId="14833F91" w:rsidR="00DF4700" w:rsidRDefault="00590B9C" w:rsidP="00590B9C">
      <w:pPr>
        <w:jc w:val="center"/>
        <w:rPr>
          <w:sz w:val="44"/>
          <w:szCs w:val="44"/>
        </w:rPr>
      </w:pPr>
      <w:r w:rsidRPr="00590B9C">
        <w:rPr>
          <w:sz w:val="44"/>
          <w:szCs w:val="44"/>
        </w:rPr>
        <w:t>nella logistica, nei porti e nelle infrastrutture</w:t>
      </w:r>
    </w:p>
    <w:p w14:paraId="600EAC46" w14:textId="77777777" w:rsidR="00590B9C" w:rsidRDefault="00590B9C" w:rsidP="00590B9C">
      <w:pPr>
        <w:jc w:val="center"/>
        <w:rPr>
          <w:sz w:val="44"/>
          <w:szCs w:val="44"/>
        </w:rPr>
      </w:pPr>
    </w:p>
    <w:p w14:paraId="73EB7E63" w14:textId="77777777" w:rsidR="00590B9C" w:rsidRDefault="00590B9C" w:rsidP="00590B9C">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590B9C">
        <w:rPr>
          <w:rFonts w:ascii="Arial" w:eastAsia="Times New Roman" w:hAnsi="Arial" w:cs="Arial"/>
          <w:bCs/>
          <w:color w:val="222222"/>
          <w:sz w:val="24"/>
          <w:szCs w:val="24"/>
          <w:u w:val="single"/>
        </w:rPr>
        <w:t>Indispensabile un immediato cambio di passo e un quadro normativo e amministrativo che garantisca gli investitori internazionali</w:t>
      </w:r>
    </w:p>
    <w:p w14:paraId="018C06BF" w14:textId="77777777" w:rsidR="00590B9C" w:rsidRDefault="00590B9C" w:rsidP="00590B9C">
      <w:pPr>
        <w:jc w:val="center"/>
        <w:rPr>
          <w:sz w:val="44"/>
          <w:szCs w:val="44"/>
        </w:rPr>
      </w:pPr>
    </w:p>
    <w:p w14:paraId="6CB380D8" w14:textId="77777777" w:rsidR="00CF6762" w:rsidRPr="00CF6762" w:rsidRDefault="00CF6762" w:rsidP="00185C96">
      <w:pPr>
        <w:jc w:val="both"/>
        <w:rPr>
          <w:rFonts w:ascii="Arial" w:hAnsi="Arial" w:cs="Arial"/>
          <w:sz w:val="22"/>
          <w:szCs w:val="22"/>
        </w:rPr>
      </w:pPr>
    </w:p>
    <w:p w14:paraId="3D118144" w14:textId="3D5044B1" w:rsidR="00590B9C" w:rsidRPr="00590B9C" w:rsidRDefault="00590B9C" w:rsidP="00590B9C">
      <w:pPr>
        <w:jc w:val="both"/>
        <w:rPr>
          <w:rFonts w:ascii="Arial" w:eastAsia="Times New Roman" w:hAnsi="Arial" w:cs="Arial"/>
          <w:color w:val="222222"/>
          <w:sz w:val="24"/>
          <w:szCs w:val="24"/>
          <w:lang w:val="it-CH" w:eastAsia="it-CH"/>
        </w:rPr>
      </w:pPr>
      <w:r w:rsidRPr="00590B9C">
        <w:rPr>
          <w:rFonts w:ascii="Arial" w:eastAsia="Times New Roman" w:hAnsi="Arial" w:cs="Arial"/>
          <w:color w:val="222222"/>
          <w:sz w:val="24"/>
          <w:szCs w:val="24"/>
          <w:lang w:val="it-CH" w:eastAsia="it-CH"/>
        </w:rPr>
        <w:t>“La velocità con cui stanno cambiando gli scenari internazionali e i mercati è ormai palesemente incompatibile con i tempi della burocrazia</w:t>
      </w:r>
      <w:r>
        <w:rPr>
          <w:rFonts w:ascii="Arial" w:eastAsia="Times New Roman" w:hAnsi="Arial" w:cs="Arial"/>
          <w:color w:val="222222"/>
          <w:sz w:val="24"/>
          <w:szCs w:val="24"/>
          <w:lang w:val="it-CH" w:eastAsia="it-CH"/>
        </w:rPr>
        <w:t xml:space="preserve"> e</w:t>
      </w:r>
      <w:r w:rsidRPr="00590B9C">
        <w:rPr>
          <w:rFonts w:ascii="Arial" w:eastAsia="Times New Roman" w:hAnsi="Arial" w:cs="Arial"/>
          <w:color w:val="222222"/>
          <w:sz w:val="24"/>
          <w:szCs w:val="24"/>
          <w:lang w:val="it-CH" w:eastAsia="it-CH"/>
        </w:rPr>
        <w:t xml:space="preserve"> delle procedure amministrative, per non parlare dei veti incrociati. Nei prossimi mesi, e forse già nelle prossime settimane</w:t>
      </w:r>
      <w:r>
        <w:rPr>
          <w:rFonts w:ascii="Arial" w:eastAsia="Times New Roman" w:hAnsi="Arial" w:cs="Arial"/>
          <w:color w:val="222222"/>
          <w:sz w:val="24"/>
          <w:szCs w:val="24"/>
          <w:lang w:val="it-CH" w:eastAsia="it-CH"/>
        </w:rPr>
        <w:t>,</w:t>
      </w:r>
      <w:r w:rsidRPr="00590B9C">
        <w:rPr>
          <w:rFonts w:ascii="Arial" w:eastAsia="Times New Roman" w:hAnsi="Arial" w:cs="Arial"/>
          <w:color w:val="222222"/>
          <w:sz w:val="24"/>
          <w:szCs w:val="24"/>
          <w:lang w:val="it-CH" w:eastAsia="it-CH"/>
        </w:rPr>
        <w:t xml:space="preserve"> anche il nostro sistema logistico e portuale si troverà a far fronte a stress che non hanno precedenti storici e che non si conciliano con le rigidità, non solo italiane, ma anche comunitarie, in tema di finanziamenti e priorità nella realizzazione delle grandi infrastrutture. </w:t>
      </w:r>
      <w:r>
        <w:rPr>
          <w:rFonts w:ascii="Arial" w:eastAsia="Times New Roman" w:hAnsi="Arial" w:cs="Arial"/>
          <w:color w:val="222222"/>
          <w:sz w:val="24"/>
          <w:szCs w:val="24"/>
          <w:lang w:val="it-CH" w:eastAsia="it-CH"/>
        </w:rPr>
        <w:t>È</w:t>
      </w:r>
      <w:r w:rsidRPr="00590B9C">
        <w:rPr>
          <w:rFonts w:ascii="Arial" w:eastAsia="Times New Roman" w:hAnsi="Arial" w:cs="Arial"/>
          <w:color w:val="222222"/>
          <w:sz w:val="24"/>
          <w:szCs w:val="24"/>
          <w:lang w:val="it-CH" w:eastAsia="it-CH"/>
        </w:rPr>
        <w:t xml:space="preserve"> quindi necessaria una vera e propria rivoluzione che consenta agli investitori privati internazionali di trovare in Italia un terreno fertile”.</w:t>
      </w:r>
    </w:p>
    <w:p w14:paraId="6398D51C" w14:textId="4FE73430" w:rsidR="00590B9C" w:rsidRPr="00590B9C" w:rsidRDefault="00590B9C" w:rsidP="00590B9C">
      <w:pPr>
        <w:jc w:val="both"/>
        <w:rPr>
          <w:rFonts w:ascii="Arial" w:eastAsia="Times New Roman" w:hAnsi="Arial" w:cs="Arial"/>
          <w:color w:val="222222"/>
          <w:sz w:val="24"/>
          <w:szCs w:val="24"/>
          <w:lang w:val="it-CH" w:eastAsia="it-CH"/>
        </w:rPr>
      </w:pPr>
      <w:r w:rsidRPr="00590B9C">
        <w:rPr>
          <w:rFonts w:ascii="Arial" w:eastAsia="Times New Roman" w:hAnsi="Arial" w:cs="Arial"/>
          <w:color w:val="222222"/>
          <w:sz w:val="24"/>
          <w:szCs w:val="24"/>
          <w:lang w:val="it-CH" w:eastAsia="it-CH"/>
        </w:rPr>
        <w:t>Ad affermarlo è Paolo Pessina, Presidente di Feder</w:t>
      </w:r>
      <w:r>
        <w:rPr>
          <w:rFonts w:ascii="Arial" w:eastAsia="Times New Roman" w:hAnsi="Arial" w:cs="Arial"/>
          <w:color w:val="222222"/>
          <w:sz w:val="24"/>
          <w:szCs w:val="24"/>
          <w:lang w:val="it-CH" w:eastAsia="it-CH"/>
        </w:rPr>
        <w:t>agenti</w:t>
      </w:r>
      <w:r w:rsidRPr="00590B9C">
        <w:rPr>
          <w:rFonts w:ascii="Arial" w:eastAsia="Times New Roman" w:hAnsi="Arial" w:cs="Arial"/>
          <w:color w:val="222222"/>
          <w:sz w:val="24"/>
          <w:szCs w:val="24"/>
          <w:lang w:val="it-CH" w:eastAsia="it-CH"/>
        </w:rPr>
        <w:t>, che ribadendo anche alcune indicazioni provenienti dalla politica ha affermato la necessità di costruire un quadro di riferimento, anche normativo, per sciogliere nodi del sistema logistico e portuale che ormai si ripresentano da anni e talora da decenni.</w:t>
      </w:r>
    </w:p>
    <w:p w14:paraId="793470FB" w14:textId="222FF22A" w:rsidR="00590B9C" w:rsidRPr="00590B9C" w:rsidRDefault="00590B9C" w:rsidP="00590B9C">
      <w:pPr>
        <w:jc w:val="both"/>
        <w:rPr>
          <w:rFonts w:ascii="Arial" w:eastAsia="Times New Roman" w:hAnsi="Arial" w:cs="Arial"/>
          <w:color w:val="222222"/>
          <w:sz w:val="24"/>
          <w:szCs w:val="24"/>
          <w:lang w:val="it-CH" w:eastAsia="it-CH"/>
        </w:rPr>
      </w:pPr>
      <w:r w:rsidRPr="00590B9C">
        <w:rPr>
          <w:rFonts w:ascii="Arial" w:eastAsia="Times New Roman" w:hAnsi="Arial" w:cs="Arial"/>
          <w:color w:val="222222"/>
          <w:sz w:val="24"/>
          <w:szCs w:val="24"/>
          <w:lang w:val="it-CH" w:eastAsia="it-CH"/>
        </w:rPr>
        <w:t>“La percezione che le grandi partite per il controllo del commercio mondiale, nonché delle risorse in termini di materie prime, si giochino su uno scacchiere globale sta accendendo anche per la grande finanza internazionale i riflettori sul comparto della logistica, dei porti e delle grandi infrastrutture di trasporto. Ma per tradurre questo interesse in fatti concreti, in finanza di progetto in investimenti – prosegue il presidente di Federagenti –</w:t>
      </w:r>
      <w:r>
        <w:rPr>
          <w:rFonts w:ascii="Arial" w:eastAsia="Times New Roman" w:hAnsi="Arial" w:cs="Arial"/>
          <w:color w:val="222222"/>
          <w:sz w:val="24"/>
          <w:szCs w:val="24"/>
          <w:lang w:val="it-CH" w:eastAsia="it-CH"/>
        </w:rPr>
        <w:t xml:space="preserve"> </w:t>
      </w:r>
      <w:r w:rsidRPr="00590B9C">
        <w:rPr>
          <w:rFonts w:ascii="Arial" w:eastAsia="Times New Roman" w:hAnsi="Arial" w:cs="Arial"/>
          <w:color w:val="222222"/>
          <w:sz w:val="24"/>
          <w:szCs w:val="24"/>
          <w:lang w:val="it-CH" w:eastAsia="it-CH"/>
        </w:rPr>
        <w:t xml:space="preserve">il </w:t>
      </w:r>
      <w:r>
        <w:rPr>
          <w:rFonts w:ascii="Arial" w:eastAsia="Times New Roman" w:hAnsi="Arial" w:cs="Arial"/>
          <w:color w:val="222222"/>
          <w:sz w:val="24"/>
          <w:szCs w:val="24"/>
          <w:lang w:val="it-CH" w:eastAsia="it-CH"/>
        </w:rPr>
        <w:t>S</w:t>
      </w:r>
      <w:r w:rsidRPr="00590B9C">
        <w:rPr>
          <w:rFonts w:ascii="Arial" w:eastAsia="Times New Roman" w:hAnsi="Arial" w:cs="Arial"/>
          <w:color w:val="222222"/>
          <w:sz w:val="24"/>
          <w:szCs w:val="24"/>
          <w:lang w:val="it-CH" w:eastAsia="it-CH"/>
        </w:rPr>
        <w:t>istema Paese deve garantire certezza di tempi e di regole, nonché azzeramento di rischi amministrativi e giudiziari e</w:t>
      </w:r>
      <w:r>
        <w:rPr>
          <w:rFonts w:ascii="Arial" w:eastAsia="Times New Roman" w:hAnsi="Arial" w:cs="Arial"/>
          <w:color w:val="222222"/>
          <w:sz w:val="24"/>
          <w:szCs w:val="24"/>
          <w:lang w:val="it-CH" w:eastAsia="it-CH"/>
        </w:rPr>
        <w:t>d</w:t>
      </w:r>
      <w:r w:rsidRPr="00590B9C">
        <w:rPr>
          <w:rFonts w:ascii="Arial" w:eastAsia="Times New Roman" w:hAnsi="Arial" w:cs="Arial"/>
          <w:color w:val="222222"/>
          <w:sz w:val="24"/>
          <w:szCs w:val="24"/>
          <w:lang w:val="it-CH" w:eastAsia="it-CH"/>
        </w:rPr>
        <w:t xml:space="preserve"> eliminazione di posizioni di monopolio nel controllo delle reti”.</w:t>
      </w:r>
    </w:p>
    <w:p w14:paraId="1F644E8F" w14:textId="18723937" w:rsidR="00A36907" w:rsidRPr="00590B9C" w:rsidRDefault="00590B9C" w:rsidP="00590B9C">
      <w:pPr>
        <w:jc w:val="both"/>
        <w:rPr>
          <w:rFonts w:ascii="Arial" w:hAnsi="Arial" w:cs="Arial"/>
          <w:sz w:val="22"/>
          <w:szCs w:val="22"/>
        </w:rPr>
      </w:pPr>
      <w:r w:rsidRPr="00590B9C">
        <w:rPr>
          <w:rFonts w:ascii="Arial" w:eastAsia="Times New Roman" w:hAnsi="Arial" w:cs="Arial"/>
          <w:color w:val="222222"/>
          <w:sz w:val="24"/>
          <w:szCs w:val="24"/>
          <w:lang w:val="it-CH" w:eastAsia="it-CH"/>
        </w:rPr>
        <w:t xml:space="preserve">“L’intervento di Blackrock, in partnership con uno dei maggiori </w:t>
      </w:r>
      <w:r>
        <w:rPr>
          <w:rFonts w:ascii="Arial" w:eastAsia="Times New Roman" w:hAnsi="Arial" w:cs="Arial"/>
          <w:color w:val="222222"/>
          <w:sz w:val="24"/>
          <w:szCs w:val="24"/>
          <w:lang w:val="it-CH" w:eastAsia="it-CH"/>
        </w:rPr>
        <w:t>G</w:t>
      </w:r>
      <w:r w:rsidRPr="00590B9C">
        <w:rPr>
          <w:rFonts w:ascii="Arial" w:eastAsia="Times New Roman" w:hAnsi="Arial" w:cs="Arial"/>
          <w:color w:val="222222"/>
          <w:sz w:val="24"/>
          <w:szCs w:val="24"/>
          <w:lang w:val="it-CH" w:eastAsia="it-CH"/>
        </w:rPr>
        <w:t>ruppi container del mondo – conclude Pessina –</w:t>
      </w:r>
      <w:r>
        <w:rPr>
          <w:rFonts w:ascii="Arial" w:eastAsia="Times New Roman" w:hAnsi="Arial" w:cs="Arial"/>
          <w:color w:val="222222"/>
          <w:sz w:val="24"/>
          <w:szCs w:val="24"/>
          <w:lang w:val="it-CH" w:eastAsia="it-CH"/>
        </w:rPr>
        <w:t xml:space="preserve"> </w:t>
      </w:r>
      <w:r w:rsidRPr="00590B9C">
        <w:rPr>
          <w:rFonts w:ascii="Arial" w:eastAsia="Times New Roman" w:hAnsi="Arial" w:cs="Arial"/>
          <w:color w:val="222222"/>
          <w:sz w:val="24"/>
          <w:szCs w:val="24"/>
          <w:lang w:val="it-CH" w:eastAsia="it-CH"/>
        </w:rPr>
        <w:t xml:space="preserve">e quindi l’acquisto di quasi 50 terminal strategici, dimostra che le risorse per investire in questo settore e fargli compiere il salto di qualità esistono. Esistono anche nel sistema bancario e finanziario europeo e italiano. Ma non si può perdere tempo e lo Stato deve far pervenire alla comunità finanziaria internazionale un messaggio chiaro anche cambiando rotta sulla redditività delle grandi opere e sui tempi di ritorno degli </w:t>
      </w:r>
      <w:r w:rsidRPr="00590B9C">
        <w:rPr>
          <w:rFonts w:ascii="Arial" w:eastAsia="Times New Roman" w:hAnsi="Arial" w:cs="Arial"/>
          <w:color w:val="222222"/>
          <w:sz w:val="24"/>
          <w:szCs w:val="24"/>
          <w:lang w:val="it-CH" w:eastAsia="it-CH"/>
        </w:rPr>
        <w:lastRenderedPageBreak/>
        <w:t>investimenti</w:t>
      </w:r>
      <w:r>
        <w:rPr>
          <w:rFonts w:ascii="Arial" w:eastAsia="Times New Roman" w:hAnsi="Arial" w:cs="Arial"/>
          <w:color w:val="222222"/>
          <w:sz w:val="24"/>
          <w:szCs w:val="24"/>
          <w:lang w:val="it-CH" w:eastAsia="it-CH"/>
        </w:rPr>
        <w:t>,</w:t>
      </w:r>
      <w:r w:rsidRPr="00590B9C">
        <w:rPr>
          <w:rFonts w:ascii="Arial" w:eastAsia="Times New Roman" w:hAnsi="Arial" w:cs="Arial"/>
          <w:color w:val="222222"/>
          <w:sz w:val="24"/>
          <w:szCs w:val="24"/>
          <w:lang w:val="it-CH" w:eastAsia="it-CH"/>
        </w:rPr>
        <w:t xml:space="preserve"> ad esempio attraverso quella formula del </w:t>
      </w:r>
      <w:proofErr w:type="spellStart"/>
      <w:r w:rsidRPr="00590B9C">
        <w:rPr>
          <w:rFonts w:ascii="Arial" w:eastAsia="Times New Roman" w:hAnsi="Arial" w:cs="Arial"/>
          <w:color w:val="222222"/>
          <w:sz w:val="24"/>
          <w:szCs w:val="24"/>
          <w:lang w:val="it-CH" w:eastAsia="it-CH"/>
        </w:rPr>
        <w:t>pay</w:t>
      </w:r>
      <w:proofErr w:type="spellEnd"/>
      <w:r w:rsidRPr="00590B9C">
        <w:rPr>
          <w:rFonts w:ascii="Arial" w:eastAsia="Times New Roman" w:hAnsi="Arial" w:cs="Arial"/>
          <w:color w:val="222222"/>
          <w:sz w:val="24"/>
          <w:szCs w:val="24"/>
          <w:lang w:val="it-CH" w:eastAsia="it-CH"/>
        </w:rPr>
        <w:t xml:space="preserve"> per use, che è di gran voga oggi nei Paesi anglosassoni, ma che, non lo dimentichiamo, ha consentito all’Italia, prima in Europa, di dotarsi di una rete autostradale</w:t>
      </w:r>
      <w:r w:rsidR="00BC49F7">
        <w:rPr>
          <w:rFonts w:ascii="Arial" w:eastAsia="Times New Roman" w:hAnsi="Arial" w:cs="Arial"/>
          <w:color w:val="222222"/>
          <w:sz w:val="24"/>
          <w:szCs w:val="24"/>
          <w:lang w:val="it-CH" w:eastAsia="it-CH"/>
        </w:rPr>
        <w:t>.</w:t>
      </w:r>
    </w:p>
    <w:p w14:paraId="03D78978" w14:textId="77777777" w:rsidR="00590B9C" w:rsidRDefault="00590B9C" w:rsidP="000B5E4A">
      <w:pPr>
        <w:jc w:val="right"/>
        <w:rPr>
          <w:rFonts w:ascii="Arial" w:hAnsi="Arial" w:cs="Arial"/>
          <w:sz w:val="22"/>
          <w:szCs w:val="22"/>
        </w:rPr>
      </w:pPr>
    </w:p>
    <w:p w14:paraId="5EF343AF" w14:textId="77777777" w:rsidR="00590B9C" w:rsidRDefault="00590B9C" w:rsidP="000B5E4A">
      <w:pPr>
        <w:jc w:val="right"/>
        <w:rPr>
          <w:rFonts w:ascii="Arial" w:hAnsi="Arial" w:cs="Arial"/>
          <w:sz w:val="22"/>
          <w:szCs w:val="22"/>
        </w:rPr>
      </w:pPr>
    </w:p>
    <w:p w14:paraId="543BB171" w14:textId="7EC176B0" w:rsidR="00A24D0B" w:rsidRPr="00590B9C" w:rsidRDefault="00E00CC6" w:rsidP="000B5E4A">
      <w:pPr>
        <w:jc w:val="right"/>
        <w:rPr>
          <w:rFonts w:ascii="Arial" w:hAnsi="Arial" w:cs="Arial"/>
          <w:i/>
          <w:iCs/>
        </w:rPr>
      </w:pPr>
      <w:r w:rsidRPr="00590B9C">
        <w:rPr>
          <w:rFonts w:ascii="Arial" w:hAnsi="Arial" w:cs="Arial"/>
          <w:i/>
          <w:iCs/>
        </w:rPr>
        <w:t>Roma</w:t>
      </w:r>
      <w:r w:rsidR="00DF4700" w:rsidRPr="00590B9C">
        <w:rPr>
          <w:rFonts w:ascii="Arial" w:hAnsi="Arial" w:cs="Arial"/>
          <w:i/>
          <w:iCs/>
        </w:rPr>
        <w:t xml:space="preserve">, </w:t>
      </w:r>
      <w:r w:rsidR="00590B9C" w:rsidRPr="00590B9C">
        <w:rPr>
          <w:rFonts w:ascii="Arial" w:hAnsi="Arial" w:cs="Arial"/>
          <w:i/>
          <w:iCs/>
        </w:rPr>
        <w:t>17</w:t>
      </w:r>
      <w:r w:rsidR="005B1A55" w:rsidRPr="00590B9C">
        <w:rPr>
          <w:rFonts w:ascii="Arial" w:hAnsi="Arial" w:cs="Arial"/>
          <w:i/>
          <w:iCs/>
        </w:rPr>
        <w:t xml:space="preserve"> </w:t>
      </w:r>
      <w:r w:rsidR="00D31411" w:rsidRPr="00590B9C">
        <w:rPr>
          <w:rFonts w:ascii="Arial" w:hAnsi="Arial" w:cs="Arial"/>
          <w:i/>
          <w:iCs/>
        </w:rPr>
        <w:t>marzo</w:t>
      </w:r>
      <w:r w:rsidRPr="00590B9C">
        <w:rPr>
          <w:rFonts w:ascii="Arial" w:hAnsi="Arial" w:cs="Arial"/>
          <w:i/>
          <w:iCs/>
        </w:rPr>
        <w:t xml:space="preserve"> </w:t>
      </w:r>
      <w:r w:rsidR="00180073" w:rsidRPr="00590B9C">
        <w:rPr>
          <w:rFonts w:ascii="Arial" w:hAnsi="Arial" w:cs="Arial"/>
          <w:i/>
          <w:iCs/>
        </w:rPr>
        <w:t>202</w:t>
      </w:r>
      <w:r w:rsidRPr="00590B9C">
        <w:rPr>
          <w:rFonts w:ascii="Arial" w:hAnsi="Arial" w:cs="Arial"/>
          <w:i/>
          <w:iCs/>
        </w:rPr>
        <w:t>5</w:t>
      </w:r>
    </w:p>
    <w:p w14:paraId="6BD2B31A" w14:textId="77777777" w:rsidR="008B371D" w:rsidRDefault="008B371D" w:rsidP="000B6ACC">
      <w:pPr>
        <w:spacing w:line="360" w:lineRule="auto"/>
        <w:ind w:right="-1"/>
        <w:rPr>
          <w:rFonts w:ascii="Arial" w:hAnsi="Arial" w:cs="Arial"/>
          <w:i/>
        </w:rPr>
      </w:pPr>
    </w:p>
    <w:p w14:paraId="68EA66EB" w14:textId="77777777" w:rsidR="00590B9C" w:rsidRDefault="00590B9C" w:rsidP="000B6ACC">
      <w:pPr>
        <w:spacing w:line="360" w:lineRule="auto"/>
        <w:ind w:right="-1"/>
        <w:rPr>
          <w:rFonts w:ascii="Arial" w:hAnsi="Arial" w:cs="Arial"/>
          <w:i/>
        </w:rPr>
      </w:pPr>
    </w:p>
    <w:p w14:paraId="27351799" w14:textId="77777777" w:rsidR="00590B9C" w:rsidRDefault="00590B9C" w:rsidP="000B6ACC">
      <w:pPr>
        <w:spacing w:line="360" w:lineRule="auto"/>
        <w:ind w:right="-1"/>
        <w:rPr>
          <w:rFonts w:ascii="Arial" w:hAnsi="Arial" w:cs="Arial"/>
          <w:i/>
        </w:rPr>
      </w:pPr>
    </w:p>
    <w:p w14:paraId="692B2818" w14:textId="77777777" w:rsidR="00590B9C" w:rsidRDefault="00590B9C" w:rsidP="000B6ACC">
      <w:pPr>
        <w:spacing w:line="360" w:lineRule="auto"/>
        <w:ind w:right="-1"/>
        <w:rPr>
          <w:rFonts w:ascii="Arial" w:hAnsi="Arial" w:cs="Arial"/>
          <w:i/>
        </w:rPr>
      </w:pPr>
    </w:p>
    <w:p w14:paraId="02E4E187" w14:textId="320AB691" w:rsidR="008A16FF" w:rsidRPr="00496309" w:rsidRDefault="008A16FF" w:rsidP="00496309">
      <w:pPr>
        <w:spacing w:line="360" w:lineRule="auto"/>
        <w:ind w:right="-1"/>
        <w:rPr>
          <w:rFonts w:ascii="Arial" w:hAnsi="Arial" w:cs="Arial"/>
          <w:i/>
        </w:rPr>
      </w:pPr>
      <w:r w:rsidRPr="00496309">
        <w:rPr>
          <w:rFonts w:ascii="Arial" w:hAnsi="Arial" w:cs="Arial"/>
          <w:i/>
        </w:rPr>
        <w:t xml:space="preserve">Per ulteriori informazioni: </w:t>
      </w:r>
    </w:p>
    <w:p w14:paraId="70211D6F" w14:textId="4F1CD3F7" w:rsidR="008A16FF" w:rsidRPr="00496309" w:rsidRDefault="008A16FF" w:rsidP="00496309">
      <w:pPr>
        <w:spacing w:line="276" w:lineRule="auto"/>
        <w:ind w:right="-1"/>
        <w:rPr>
          <w:rFonts w:ascii="Arial" w:hAnsi="Arial" w:cs="Arial"/>
          <w:i/>
        </w:rPr>
      </w:pPr>
      <w:r w:rsidRPr="00496309">
        <w:rPr>
          <w:rFonts w:ascii="Arial" w:hAnsi="Arial" w:cs="Arial"/>
          <w:i/>
        </w:rPr>
        <w:t>Barbara Gazzale</w:t>
      </w:r>
    </w:p>
    <w:p w14:paraId="1C0A0F9A" w14:textId="70C89E20" w:rsidR="009B520E" w:rsidRPr="00496309" w:rsidRDefault="008A16FF" w:rsidP="00496309">
      <w:pPr>
        <w:spacing w:line="276" w:lineRule="auto"/>
        <w:ind w:right="-1"/>
        <w:rPr>
          <w:rFonts w:ascii="Arial" w:hAnsi="Arial" w:cs="Arial"/>
          <w:i/>
        </w:rPr>
      </w:pPr>
      <w:r w:rsidRPr="00496309">
        <w:rPr>
          <w:rFonts w:ascii="Arial" w:hAnsi="Arial" w:cs="Arial"/>
          <w:i/>
        </w:rPr>
        <w:t>+39 348 4144780</w:t>
      </w:r>
      <w:r w:rsidR="00552C19" w:rsidRPr="00496309">
        <w:rPr>
          <w:rFonts w:ascii="Arial" w:hAnsi="Arial" w:cs="Arial"/>
          <w:i/>
        </w:rPr>
        <w:br/>
      </w:r>
      <w:r w:rsidRPr="00496309">
        <w:rPr>
          <w:rFonts w:ascii="Arial" w:hAnsi="Arial" w:cs="Arial"/>
          <w:i/>
        </w:rPr>
        <w:t>+41 786433361</w:t>
      </w:r>
    </w:p>
    <w:sectPr w:rsidR="009B520E" w:rsidRPr="00496309" w:rsidSect="00513396">
      <w:footerReference w:type="default" r:id="rId8"/>
      <w:pgSz w:w="11906" w:h="16838"/>
      <w:pgMar w:top="1702" w:right="1134" w:bottom="2268"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4FE5" w14:textId="77777777" w:rsidR="001C67A7" w:rsidRDefault="001C67A7">
      <w:r>
        <w:separator/>
      </w:r>
    </w:p>
  </w:endnote>
  <w:endnote w:type="continuationSeparator" w:id="0">
    <w:p w14:paraId="5D9803AA" w14:textId="77777777" w:rsidR="001C67A7" w:rsidRDefault="001C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47ECD" w14:textId="77777777" w:rsidR="001C67A7" w:rsidRDefault="001C67A7">
      <w:r>
        <w:separator/>
      </w:r>
    </w:p>
  </w:footnote>
  <w:footnote w:type="continuationSeparator" w:id="0">
    <w:p w14:paraId="020B0A1A" w14:textId="77777777" w:rsidR="001C67A7" w:rsidRDefault="001C6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116D"/>
    <w:rsid w:val="00013201"/>
    <w:rsid w:val="00014186"/>
    <w:rsid w:val="00015B82"/>
    <w:rsid w:val="0001698D"/>
    <w:rsid w:val="00020073"/>
    <w:rsid w:val="000237A3"/>
    <w:rsid w:val="00023D4E"/>
    <w:rsid w:val="00026714"/>
    <w:rsid w:val="0003017C"/>
    <w:rsid w:val="000337CB"/>
    <w:rsid w:val="0003697A"/>
    <w:rsid w:val="00036BF7"/>
    <w:rsid w:val="00037C07"/>
    <w:rsid w:val="00040627"/>
    <w:rsid w:val="00041751"/>
    <w:rsid w:val="00042C83"/>
    <w:rsid w:val="00045474"/>
    <w:rsid w:val="00050B90"/>
    <w:rsid w:val="00051469"/>
    <w:rsid w:val="000514F4"/>
    <w:rsid w:val="000523F4"/>
    <w:rsid w:val="00054814"/>
    <w:rsid w:val="000552C5"/>
    <w:rsid w:val="00056075"/>
    <w:rsid w:val="00061498"/>
    <w:rsid w:val="000617FE"/>
    <w:rsid w:val="000653FC"/>
    <w:rsid w:val="00066163"/>
    <w:rsid w:val="00066168"/>
    <w:rsid w:val="00070A08"/>
    <w:rsid w:val="00072AD7"/>
    <w:rsid w:val="000732BD"/>
    <w:rsid w:val="00073713"/>
    <w:rsid w:val="00073871"/>
    <w:rsid w:val="00073AB7"/>
    <w:rsid w:val="00074684"/>
    <w:rsid w:val="00076434"/>
    <w:rsid w:val="000764CB"/>
    <w:rsid w:val="00077086"/>
    <w:rsid w:val="00077C43"/>
    <w:rsid w:val="000821A3"/>
    <w:rsid w:val="00083D85"/>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1CA7"/>
    <w:rsid w:val="000A200A"/>
    <w:rsid w:val="000A2C95"/>
    <w:rsid w:val="000A351B"/>
    <w:rsid w:val="000A7648"/>
    <w:rsid w:val="000B024A"/>
    <w:rsid w:val="000B03CF"/>
    <w:rsid w:val="000B04E0"/>
    <w:rsid w:val="000B0994"/>
    <w:rsid w:val="000B13D7"/>
    <w:rsid w:val="000B169A"/>
    <w:rsid w:val="000B172E"/>
    <w:rsid w:val="000B3594"/>
    <w:rsid w:val="000B5E4A"/>
    <w:rsid w:val="000B67C1"/>
    <w:rsid w:val="000B6ACC"/>
    <w:rsid w:val="000B7AA0"/>
    <w:rsid w:val="000C15E8"/>
    <w:rsid w:val="000C1EFA"/>
    <w:rsid w:val="000C4729"/>
    <w:rsid w:val="000C6327"/>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73A"/>
    <w:rsid w:val="000F6CC8"/>
    <w:rsid w:val="000F7A9F"/>
    <w:rsid w:val="00104948"/>
    <w:rsid w:val="00106C4D"/>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4D3"/>
    <w:rsid w:val="001426D0"/>
    <w:rsid w:val="00145299"/>
    <w:rsid w:val="00145422"/>
    <w:rsid w:val="00150530"/>
    <w:rsid w:val="00151EC3"/>
    <w:rsid w:val="00157995"/>
    <w:rsid w:val="00157E1B"/>
    <w:rsid w:val="00162EC2"/>
    <w:rsid w:val="00163D7A"/>
    <w:rsid w:val="00166103"/>
    <w:rsid w:val="00171F91"/>
    <w:rsid w:val="00172DD4"/>
    <w:rsid w:val="00172E49"/>
    <w:rsid w:val="00173C4F"/>
    <w:rsid w:val="001758E1"/>
    <w:rsid w:val="00175A53"/>
    <w:rsid w:val="00177DB3"/>
    <w:rsid w:val="00180073"/>
    <w:rsid w:val="00180C9B"/>
    <w:rsid w:val="00181ECD"/>
    <w:rsid w:val="00185C74"/>
    <w:rsid w:val="00185C96"/>
    <w:rsid w:val="00190060"/>
    <w:rsid w:val="00190127"/>
    <w:rsid w:val="00191601"/>
    <w:rsid w:val="00194975"/>
    <w:rsid w:val="0019617F"/>
    <w:rsid w:val="00197598"/>
    <w:rsid w:val="001A21EB"/>
    <w:rsid w:val="001A2FF4"/>
    <w:rsid w:val="001A556A"/>
    <w:rsid w:val="001A6E41"/>
    <w:rsid w:val="001B31D7"/>
    <w:rsid w:val="001B3B13"/>
    <w:rsid w:val="001B5B23"/>
    <w:rsid w:val="001B7AB5"/>
    <w:rsid w:val="001C0B8F"/>
    <w:rsid w:val="001C3362"/>
    <w:rsid w:val="001C67A7"/>
    <w:rsid w:val="001C7F81"/>
    <w:rsid w:val="001C7FBF"/>
    <w:rsid w:val="001D6308"/>
    <w:rsid w:val="001D69BD"/>
    <w:rsid w:val="001D6F53"/>
    <w:rsid w:val="001E1108"/>
    <w:rsid w:val="001E12CA"/>
    <w:rsid w:val="001E34EB"/>
    <w:rsid w:val="001E57BC"/>
    <w:rsid w:val="001E58CA"/>
    <w:rsid w:val="001E7629"/>
    <w:rsid w:val="001F0027"/>
    <w:rsid w:val="001F4184"/>
    <w:rsid w:val="001F68B8"/>
    <w:rsid w:val="00201115"/>
    <w:rsid w:val="002025B8"/>
    <w:rsid w:val="00204070"/>
    <w:rsid w:val="0020655A"/>
    <w:rsid w:val="00207645"/>
    <w:rsid w:val="00211BA8"/>
    <w:rsid w:val="00212979"/>
    <w:rsid w:val="00212B63"/>
    <w:rsid w:val="0021332D"/>
    <w:rsid w:val="00213D4F"/>
    <w:rsid w:val="00216E9D"/>
    <w:rsid w:val="002174EB"/>
    <w:rsid w:val="002219FE"/>
    <w:rsid w:val="0022216A"/>
    <w:rsid w:val="002224AB"/>
    <w:rsid w:val="00222745"/>
    <w:rsid w:val="00225890"/>
    <w:rsid w:val="00227EFA"/>
    <w:rsid w:val="00230284"/>
    <w:rsid w:val="00230C6D"/>
    <w:rsid w:val="002310BE"/>
    <w:rsid w:val="00232316"/>
    <w:rsid w:val="002355E3"/>
    <w:rsid w:val="00235E59"/>
    <w:rsid w:val="00236B67"/>
    <w:rsid w:val="00237A3F"/>
    <w:rsid w:val="00240262"/>
    <w:rsid w:val="0024088D"/>
    <w:rsid w:val="00241FBD"/>
    <w:rsid w:val="00242664"/>
    <w:rsid w:val="00244012"/>
    <w:rsid w:val="002501A9"/>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B3355"/>
    <w:rsid w:val="002B4EAF"/>
    <w:rsid w:val="002B5FCB"/>
    <w:rsid w:val="002C0998"/>
    <w:rsid w:val="002C0A85"/>
    <w:rsid w:val="002C3E92"/>
    <w:rsid w:val="002C6046"/>
    <w:rsid w:val="002C7E75"/>
    <w:rsid w:val="002D1111"/>
    <w:rsid w:val="002D144D"/>
    <w:rsid w:val="002D3C7D"/>
    <w:rsid w:val="002D4530"/>
    <w:rsid w:val="002D7406"/>
    <w:rsid w:val="002E0912"/>
    <w:rsid w:val="002E2A93"/>
    <w:rsid w:val="002E3CC7"/>
    <w:rsid w:val="002E4542"/>
    <w:rsid w:val="002F0856"/>
    <w:rsid w:val="002F28BF"/>
    <w:rsid w:val="002F49D9"/>
    <w:rsid w:val="002F59DC"/>
    <w:rsid w:val="002F65CC"/>
    <w:rsid w:val="002F7752"/>
    <w:rsid w:val="0030006E"/>
    <w:rsid w:val="003020D4"/>
    <w:rsid w:val="003032BC"/>
    <w:rsid w:val="00307138"/>
    <w:rsid w:val="0030735A"/>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46928"/>
    <w:rsid w:val="00355234"/>
    <w:rsid w:val="0035582B"/>
    <w:rsid w:val="00357B4D"/>
    <w:rsid w:val="00357BEB"/>
    <w:rsid w:val="00357E66"/>
    <w:rsid w:val="003604BA"/>
    <w:rsid w:val="00361463"/>
    <w:rsid w:val="00363AB1"/>
    <w:rsid w:val="00364CF9"/>
    <w:rsid w:val="00364EB3"/>
    <w:rsid w:val="003673F1"/>
    <w:rsid w:val="003679E3"/>
    <w:rsid w:val="0037092C"/>
    <w:rsid w:val="003717B3"/>
    <w:rsid w:val="00372965"/>
    <w:rsid w:val="00373494"/>
    <w:rsid w:val="00373F84"/>
    <w:rsid w:val="00374E36"/>
    <w:rsid w:val="003754E9"/>
    <w:rsid w:val="00375A5E"/>
    <w:rsid w:val="00375B7A"/>
    <w:rsid w:val="00376D21"/>
    <w:rsid w:val="0038147F"/>
    <w:rsid w:val="00383969"/>
    <w:rsid w:val="00383A98"/>
    <w:rsid w:val="00384257"/>
    <w:rsid w:val="00385B35"/>
    <w:rsid w:val="00386957"/>
    <w:rsid w:val="00395097"/>
    <w:rsid w:val="00397B83"/>
    <w:rsid w:val="00397BFA"/>
    <w:rsid w:val="003A155A"/>
    <w:rsid w:val="003A1832"/>
    <w:rsid w:val="003A30F8"/>
    <w:rsid w:val="003A4C81"/>
    <w:rsid w:val="003A5366"/>
    <w:rsid w:val="003A5EA7"/>
    <w:rsid w:val="003A74D7"/>
    <w:rsid w:val="003A7613"/>
    <w:rsid w:val="003B1946"/>
    <w:rsid w:val="003B2D80"/>
    <w:rsid w:val="003B4C67"/>
    <w:rsid w:val="003B7790"/>
    <w:rsid w:val="003B7B58"/>
    <w:rsid w:val="003C04E8"/>
    <w:rsid w:val="003C43A8"/>
    <w:rsid w:val="003C55E5"/>
    <w:rsid w:val="003C700C"/>
    <w:rsid w:val="003C7BEB"/>
    <w:rsid w:val="003C7D98"/>
    <w:rsid w:val="003D01C5"/>
    <w:rsid w:val="003D3A7B"/>
    <w:rsid w:val="003D3EDE"/>
    <w:rsid w:val="003D6518"/>
    <w:rsid w:val="003D6FC8"/>
    <w:rsid w:val="003D71CA"/>
    <w:rsid w:val="003D7459"/>
    <w:rsid w:val="003F0F6C"/>
    <w:rsid w:val="003F56FD"/>
    <w:rsid w:val="003F5D8B"/>
    <w:rsid w:val="004051D8"/>
    <w:rsid w:val="00407365"/>
    <w:rsid w:val="004111B9"/>
    <w:rsid w:val="00411BEA"/>
    <w:rsid w:val="00416521"/>
    <w:rsid w:val="00416C67"/>
    <w:rsid w:val="00417917"/>
    <w:rsid w:val="004223E5"/>
    <w:rsid w:val="004226D2"/>
    <w:rsid w:val="00422E31"/>
    <w:rsid w:val="00427434"/>
    <w:rsid w:val="00434064"/>
    <w:rsid w:val="00435D44"/>
    <w:rsid w:val="00435DF5"/>
    <w:rsid w:val="00437321"/>
    <w:rsid w:val="004410AD"/>
    <w:rsid w:val="00441EAD"/>
    <w:rsid w:val="00442938"/>
    <w:rsid w:val="00446A3F"/>
    <w:rsid w:val="00447A1B"/>
    <w:rsid w:val="0045123D"/>
    <w:rsid w:val="00453C26"/>
    <w:rsid w:val="004550ED"/>
    <w:rsid w:val="00455B5B"/>
    <w:rsid w:val="00457709"/>
    <w:rsid w:val="004630C7"/>
    <w:rsid w:val="00465B17"/>
    <w:rsid w:val="00467E20"/>
    <w:rsid w:val="00474617"/>
    <w:rsid w:val="00480F77"/>
    <w:rsid w:val="004826B0"/>
    <w:rsid w:val="00483806"/>
    <w:rsid w:val="00484136"/>
    <w:rsid w:val="00484B78"/>
    <w:rsid w:val="00486A20"/>
    <w:rsid w:val="00487DF5"/>
    <w:rsid w:val="00491F47"/>
    <w:rsid w:val="00496309"/>
    <w:rsid w:val="00497954"/>
    <w:rsid w:val="004B4EE1"/>
    <w:rsid w:val="004B6963"/>
    <w:rsid w:val="004C1860"/>
    <w:rsid w:val="004C2C53"/>
    <w:rsid w:val="004C3137"/>
    <w:rsid w:val="004C3B06"/>
    <w:rsid w:val="004C61DF"/>
    <w:rsid w:val="004D4540"/>
    <w:rsid w:val="004D6479"/>
    <w:rsid w:val="004D6714"/>
    <w:rsid w:val="004E1B4E"/>
    <w:rsid w:val="004E2C5E"/>
    <w:rsid w:val="004E2FD8"/>
    <w:rsid w:val="004E3D00"/>
    <w:rsid w:val="004E6B8D"/>
    <w:rsid w:val="004F06BE"/>
    <w:rsid w:val="004F0EAB"/>
    <w:rsid w:val="004F2C17"/>
    <w:rsid w:val="004F4867"/>
    <w:rsid w:val="00502568"/>
    <w:rsid w:val="005039E4"/>
    <w:rsid w:val="00505473"/>
    <w:rsid w:val="005062EA"/>
    <w:rsid w:val="005066F9"/>
    <w:rsid w:val="00513396"/>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08F"/>
    <w:rsid w:val="005352F6"/>
    <w:rsid w:val="005379C1"/>
    <w:rsid w:val="00537B6E"/>
    <w:rsid w:val="00546E18"/>
    <w:rsid w:val="00546FF3"/>
    <w:rsid w:val="005507CA"/>
    <w:rsid w:val="00552C19"/>
    <w:rsid w:val="00554665"/>
    <w:rsid w:val="00560FC8"/>
    <w:rsid w:val="005632B6"/>
    <w:rsid w:val="00563410"/>
    <w:rsid w:val="0056353E"/>
    <w:rsid w:val="0056477A"/>
    <w:rsid w:val="00564DDF"/>
    <w:rsid w:val="0057241B"/>
    <w:rsid w:val="005726A4"/>
    <w:rsid w:val="00573BB1"/>
    <w:rsid w:val="00573E6A"/>
    <w:rsid w:val="005744E8"/>
    <w:rsid w:val="00574945"/>
    <w:rsid w:val="00575F75"/>
    <w:rsid w:val="005769BC"/>
    <w:rsid w:val="005779F4"/>
    <w:rsid w:val="00580257"/>
    <w:rsid w:val="005827E9"/>
    <w:rsid w:val="00582E8A"/>
    <w:rsid w:val="00583E2D"/>
    <w:rsid w:val="00584236"/>
    <w:rsid w:val="00584AC9"/>
    <w:rsid w:val="00590B9C"/>
    <w:rsid w:val="005978CE"/>
    <w:rsid w:val="00597D4A"/>
    <w:rsid w:val="005A44DA"/>
    <w:rsid w:val="005A4654"/>
    <w:rsid w:val="005B0AE9"/>
    <w:rsid w:val="005B1A55"/>
    <w:rsid w:val="005B237E"/>
    <w:rsid w:val="005B3729"/>
    <w:rsid w:val="005B700C"/>
    <w:rsid w:val="005C1D43"/>
    <w:rsid w:val="005C456C"/>
    <w:rsid w:val="005C46A3"/>
    <w:rsid w:val="005C4F75"/>
    <w:rsid w:val="005C58B0"/>
    <w:rsid w:val="005D5686"/>
    <w:rsid w:val="005D7799"/>
    <w:rsid w:val="005D7C71"/>
    <w:rsid w:val="005E0BBD"/>
    <w:rsid w:val="005E361D"/>
    <w:rsid w:val="005E3FC3"/>
    <w:rsid w:val="005E4FCA"/>
    <w:rsid w:val="005E5D88"/>
    <w:rsid w:val="005E5FCF"/>
    <w:rsid w:val="005E65D2"/>
    <w:rsid w:val="005F12C4"/>
    <w:rsid w:val="005F15C7"/>
    <w:rsid w:val="005F1FF9"/>
    <w:rsid w:val="005F3A6E"/>
    <w:rsid w:val="005F5D5C"/>
    <w:rsid w:val="005F7FAE"/>
    <w:rsid w:val="00600C90"/>
    <w:rsid w:val="006022C3"/>
    <w:rsid w:val="00606CE9"/>
    <w:rsid w:val="006076B6"/>
    <w:rsid w:val="00610F3F"/>
    <w:rsid w:val="00611366"/>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6ED7"/>
    <w:rsid w:val="00657304"/>
    <w:rsid w:val="00662192"/>
    <w:rsid w:val="00662A56"/>
    <w:rsid w:val="00663C97"/>
    <w:rsid w:val="00663CD0"/>
    <w:rsid w:val="00663EA3"/>
    <w:rsid w:val="006706FE"/>
    <w:rsid w:val="006755D5"/>
    <w:rsid w:val="00677D9A"/>
    <w:rsid w:val="00680A57"/>
    <w:rsid w:val="00680E9C"/>
    <w:rsid w:val="006810C6"/>
    <w:rsid w:val="00681437"/>
    <w:rsid w:val="00686D23"/>
    <w:rsid w:val="00691AE9"/>
    <w:rsid w:val="00691F83"/>
    <w:rsid w:val="006925D8"/>
    <w:rsid w:val="00693067"/>
    <w:rsid w:val="00693634"/>
    <w:rsid w:val="00693989"/>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D533C"/>
    <w:rsid w:val="006E0E42"/>
    <w:rsid w:val="006E7AA9"/>
    <w:rsid w:val="006E7F55"/>
    <w:rsid w:val="006F1F18"/>
    <w:rsid w:val="006F3641"/>
    <w:rsid w:val="006F3A87"/>
    <w:rsid w:val="006F58D1"/>
    <w:rsid w:val="006F5E54"/>
    <w:rsid w:val="006F67D9"/>
    <w:rsid w:val="00702991"/>
    <w:rsid w:val="007068FB"/>
    <w:rsid w:val="00713814"/>
    <w:rsid w:val="00717358"/>
    <w:rsid w:val="00717C0C"/>
    <w:rsid w:val="00721633"/>
    <w:rsid w:val="007216DC"/>
    <w:rsid w:val="007221F0"/>
    <w:rsid w:val="00724C63"/>
    <w:rsid w:val="00726B7B"/>
    <w:rsid w:val="007302C0"/>
    <w:rsid w:val="00731C1A"/>
    <w:rsid w:val="00735A4C"/>
    <w:rsid w:val="0073641F"/>
    <w:rsid w:val="00740884"/>
    <w:rsid w:val="00741143"/>
    <w:rsid w:val="007416E8"/>
    <w:rsid w:val="00743A0A"/>
    <w:rsid w:val="00743F9C"/>
    <w:rsid w:val="00745A61"/>
    <w:rsid w:val="00746B71"/>
    <w:rsid w:val="00754828"/>
    <w:rsid w:val="00754E7A"/>
    <w:rsid w:val="00755AD2"/>
    <w:rsid w:val="00756990"/>
    <w:rsid w:val="00756E1D"/>
    <w:rsid w:val="00767F59"/>
    <w:rsid w:val="007716E8"/>
    <w:rsid w:val="00771FE7"/>
    <w:rsid w:val="0077362D"/>
    <w:rsid w:val="00777E2F"/>
    <w:rsid w:val="0078039F"/>
    <w:rsid w:val="007816F2"/>
    <w:rsid w:val="00782CFC"/>
    <w:rsid w:val="00783291"/>
    <w:rsid w:val="007835B7"/>
    <w:rsid w:val="0078438B"/>
    <w:rsid w:val="0078723D"/>
    <w:rsid w:val="00790D16"/>
    <w:rsid w:val="00790FFE"/>
    <w:rsid w:val="00792002"/>
    <w:rsid w:val="00795977"/>
    <w:rsid w:val="00796D17"/>
    <w:rsid w:val="00797E0B"/>
    <w:rsid w:val="007A11AD"/>
    <w:rsid w:val="007A14C4"/>
    <w:rsid w:val="007A17D2"/>
    <w:rsid w:val="007A1BFB"/>
    <w:rsid w:val="007A4340"/>
    <w:rsid w:val="007A44F1"/>
    <w:rsid w:val="007A7812"/>
    <w:rsid w:val="007B0365"/>
    <w:rsid w:val="007B25CB"/>
    <w:rsid w:val="007B43D6"/>
    <w:rsid w:val="007B4A32"/>
    <w:rsid w:val="007B60C2"/>
    <w:rsid w:val="007B6774"/>
    <w:rsid w:val="007B765A"/>
    <w:rsid w:val="007B79A7"/>
    <w:rsid w:val="007C0418"/>
    <w:rsid w:val="007C0D07"/>
    <w:rsid w:val="007C3F9D"/>
    <w:rsid w:val="007C58CF"/>
    <w:rsid w:val="007C6642"/>
    <w:rsid w:val="007D2A38"/>
    <w:rsid w:val="007D4E6E"/>
    <w:rsid w:val="007D5533"/>
    <w:rsid w:val="007D5834"/>
    <w:rsid w:val="007D6AF4"/>
    <w:rsid w:val="007E0EEB"/>
    <w:rsid w:val="007E14DE"/>
    <w:rsid w:val="007E33C3"/>
    <w:rsid w:val="007E499A"/>
    <w:rsid w:val="007E50EA"/>
    <w:rsid w:val="007E56EF"/>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4581"/>
    <w:rsid w:val="00846578"/>
    <w:rsid w:val="008466B4"/>
    <w:rsid w:val="00851ABE"/>
    <w:rsid w:val="00855BD3"/>
    <w:rsid w:val="00861391"/>
    <w:rsid w:val="008617A4"/>
    <w:rsid w:val="00862059"/>
    <w:rsid w:val="008645DB"/>
    <w:rsid w:val="00866073"/>
    <w:rsid w:val="00872D11"/>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371D"/>
    <w:rsid w:val="008B417F"/>
    <w:rsid w:val="008C059B"/>
    <w:rsid w:val="008C149E"/>
    <w:rsid w:val="008C39C6"/>
    <w:rsid w:val="008C610D"/>
    <w:rsid w:val="008C7F67"/>
    <w:rsid w:val="008D356E"/>
    <w:rsid w:val="008E0261"/>
    <w:rsid w:val="008E0525"/>
    <w:rsid w:val="008E0AA0"/>
    <w:rsid w:val="008E3569"/>
    <w:rsid w:val="008E3C52"/>
    <w:rsid w:val="008F52CA"/>
    <w:rsid w:val="008F58C6"/>
    <w:rsid w:val="008F66B5"/>
    <w:rsid w:val="009000C8"/>
    <w:rsid w:val="009021DF"/>
    <w:rsid w:val="009024AE"/>
    <w:rsid w:val="0090302D"/>
    <w:rsid w:val="009038B3"/>
    <w:rsid w:val="00905F24"/>
    <w:rsid w:val="00907ECD"/>
    <w:rsid w:val="009122BC"/>
    <w:rsid w:val="00912610"/>
    <w:rsid w:val="009131DA"/>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5642"/>
    <w:rsid w:val="009679E6"/>
    <w:rsid w:val="0097046E"/>
    <w:rsid w:val="009705F9"/>
    <w:rsid w:val="00971E6E"/>
    <w:rsid w:val="00972F96"/>
    <w:rsid w:val="00973C95"/>
    <w:rsid w:val="00974783"/>
    <w:rsid w:val="009749A5"/>
    <w:rsid w:val="00975538"/>
    <w:rsid w:val="00975969"/>
    <w:rsid w:val="00975E87"/>
    <w:rsid w:val="00981F3D"/>
    <w:rsid w:val="0098200D"/>
    <w:rsid w:val="00982510"/>
    <w:rsid w:val="00994EE4"/>
    <w:rsid w:val="00996D30"/>
    <w:rsid w:val="009A23B2"/>
    <w:rsid w:val="009A2404"/>
    <w:rsid w:val="009A4AAC"/>
    <w:rsid w:val="009A4BD7"/>
    <w:rsid w:val="009A5298"/>
    <w:rsid w:val="009A6B47"/>
    <w:rsid w:val="009B1277"/>
    <w:rsid w:val="009B38A9"/>
    <w:rsid w:val="009B4444"/>
    <w:rsid w:val="009B520E"/>
    <w:rsid w:val="009B524F"/>
    <w:rsid w:val="009B6A72"/>
    <w:rsid w:val="009C476F"/>
    <w:rsid w:val="009C484F"/>
    <w:rsid w:val="009C60F6"/>
    <w:rsid w:val="009C72B8"/>
    <w:rsid w:val="009D047B"/>
    <w:rsid w:val="009D048C"/>
    <w:rsid w:val="009D0C10"/>
    <w:rsid w:val="009D2834"/>
    <w:rsid w:val="009D40BB"/>
    <w:rsid w:val="009D47CE"/>
    <w:rsid w:val="009D4A9E"/>
    <w:rsid w:val="009D5C19"/>
    <w:rsid w:val="009E184C"/>
    <w:rsid w:val="009E3A37"/>
    <w:rsid w:val="009F149D"/>
    <w:rsid w:val="009F4FD9"/>
    <w:rsid w:val="00A00074"/>
    <w:rsid w:val="00A01107"/>
    <w:rsid w:val="00A012F8"/>
    <w:rsid w:val="00A016EB"/>
    <w:rsid w:val="00A0338B"/>
    <w:rsid w:val="00A055CB"/>
    <w:rsid w:val="00A07940"/>
    <w:rsid w:val="00A10D42"/>
    <w:rsid w:val="00A12DE6"/>
    <w:rsid w:val="00A145BD"/>
    <w:rsid w:val="00A16974"/>
    <w:rsid w:val="00A16A9C"/>
    <w:rsid w:val="00A16E26"/>
    <w:rsid w:val="00A20AD3"/>
    <w:rsid w:val="00A211A1"/>
    <w:rsid w:val="00A22C8E"/>
    <w:rsid w:val="00A24D0B"/>
    <w:rsid w:val="00A2579D"/>
    <w:rsid w:val="00A27767"/>
    <w:rsid w:val="00A31B5B"/>
    <w:rsid w:val="00A32B9F"/>
    <w:rsid w:val="00A33759"/>
    <w:rsid w:val="00A34753"/>
    <w:rsid w:val="00A34992"/>
    <w:rsid w:val="00A35493"/>
    <w:rsid w:val="00A35A66"/>
    <w:rsid w:val="00A35FFC"/>
    <w:rsid w:val="00A36907"/>
    <w:rsid w:val="00A36A01"/>
    <w:rsid w:val="00A376B5"/>
    <w:rsid w:val="00A40D91"/>
    <w:rsid w:val="00A47C3B"/>
    <w:rsid w:val="00A51B6D"/>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0E4A"/>
    <w:rsid w:val="00A91AAC"/>
    <w:rsid w:val="00A94086"/>
    <w:rsid w:val="00A95415"/>
    <w:rsid w:val="00A95731"/>
    <w:rsid w:val="00A95D96"/>
    <w:rsid w:val="00AA477B"/>
    <w:rsid w:val="00AA695B"/>
    <w:rsid w:val="00AA69CD"/>
    <w:rsid w:val="00AA6A84"/>
    <w:rsid w:val="00AA6EF1"/>
    <w:rsid w:val="00AA73CE"/>
    <w:rsid w:val="00AA7421"/>
    <w:rsid w:val="00AB11AE"/>
    <w:rsid w:val="00AB2BB5"/>
    <w:rsid w:val="00AB50AD"/>
    <w:rsid w:val="00AB5C95"/>
    <w:rsid w:val="00AB5E8C"/>
    <w:rsid w:val="00AB65ED"/>
    <w:rsid w:val="00AB67A3"/>
    <w:rsid w:val="00AB72C5"/>
    <w:rsid w:val="00AC063D"/>
    <w:rsid w:val="00AC1BD5"/>
    <w:rsid w:val="00AC2502"/>
    <w:rsid w:val="00AC2F79"/>
    <w:rsid w:val="00AC33A9"/>
    <w:rsid w:val="00AC49FC"/>
    <w:rsid w:val="00AC7481"/>
    <w:rsid w:val="00AD1043"/>
    <w:rsid w:val="00AD1267"/>
    <w:rsid w:val="00AD1598"/>
    <w:rsid w:val="00AD1DA2"/>
    <w:rsid w:val="00AD306E"/>
    <w:rsid w:val="00AD516B"/>
    <w:rsid w:val="00AD691A"/>
    <w:rsid w:val="00AE04F8"/>
    <w:rsid w:val="00AE1FE8"/>
    <w:rsid w:val="00AE2409"/>
    <w:rsid w:val="00AE54E8"/>
    <w:rsid w:val="00AE5A61"/>
    <w:rsid w:val="00AE69EC"/>
    <w:rsid w:val="00AE7BBE"/>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2B11"/>
    <w:rsid w:val="00B54E64"/>
    <w:rsid w:val="00B55388"/>
    <w:rsid w:val="00B5546F"/>
    <w:rsid w:val="00B60A70"/>
    <w:rsid w:val="00B62F50"/>
    <w:rsid w:val="00B64C7A"/>
    <w:rsid w:val="00B65BAB"/>
    <w:rsid w:val="00B75E2B"/>
    <w:rsid w:val="00B7787B"/>
    <w:rsid w:val="00B80E68"/>
    <w:rsid w:val="00B82469"/>
    <w:rsid w:val="00B83ADD"/>
    <w:rsid w:val="00B85870"/>
    <w:rsid w:val="00B8649A"/>
    <w:rsid w:val="00B86BBB"/>
    <w:rsid w:val="00B86C51"/>
    <w:rsid w:val="00B90115"/>
    <w:rsid w:val="00B939EA"/>
    <w:rsid w:val="00B94FCE"/>
    <w:rsid w:val="00B96ADE"/>
    <w:rsid w:val="00B96CFB"/>
    <w:rsid w:val="00B97795"/>
    <w:rsid w:val="00BA13A6"/>
    <w:rsid w:val="00BB30E1"/>
    <w:rsid w:val="00BB473A"/>
    <w:rsid w:val="00BB642B"/>
    <w:rsid w:val="00BC1B52"/>
    <w:rsid w:val="00BC26EE"/>
    <w:rsid w:val="00BC2F38"/>
    <w:rsid w:val="00BC49F7"/>
    <w:rsid w:val="00BC52A5"/>
    <w:rsid w:val="00BC75EA"/>
    <w:rsid w:val="00BC77EB"/>
    <w:rsid w:val="00BD1FED"/>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2839"/>
    <w:rsid w:val="00C13B36"/>
    <w:rsid w:val="00C153F8"/>
    <w:rsid w:val="00C15DE2"/>
    <w:rsid w:val="00C20607"/>
    <w:rsid w:val="00C209CB"/>
    <w:rsid w:val="00C23E79"/>
    <w:rsid w:val="00C25DB9"/>
    <w:rsid w:val="00C2773B"/>
    <w:rsid w:val="00C302A5"/>
    <w:rsid w:val="00C313F2"/>
    <w:rsid w:val="00C34234"/>
    <w:rsid w:val="00C356F9"/>
    <w:rsid w:val="00C36DAE"/>
    <w:rsid w:val="00C36F99"/>
    <w:rsid w:val="00C43CD9"/>
    <w:rsid w:val="00C443C9"/>
    <w:rsid w:val="00C45ABF"/>
    <w:rsid w:val="00C50E20"/>
    <w:rsid w:val="00C514CB"/>
    <w:rsid w:val="00C51EFD"/>
    <w:rsid w:val="00C52F8C"/>
    <w:rsid w:val="00C53EBD"/>
    <w:rsid w:val="00C54613"/>
    <w:rsid w:val="00C5798F"/>
    <w:rsid w:val="00C61DB1"/>
    <w:rsid w:val="00C63040"/>
    <w:rsid w:val="00C6477F"/>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14D7"/>
    <w:rsid w:val="00CB4A60"/>
    <w:rsid w:val="00CC1D4F"/>
    <w:rsid w:val="00CC1FE8"/>
    <w:rsid w:val="00CC2364"/>
    <w:rsid w:val="00CC23A4"/>
    <w:rsid w:val="00CC35EF"/>
    <w:rsid w:val="00CC3A11"/>
    <w:rsid w:val="00CC546B"/>
    <w:rsid w:val="00CD0D48"/>
    <w:rsid w:val="00CD14BE"/>
    <w:rsid w:val="00CD316C"/>
    <w:rsid w:val="00CD4876"/>
    <w:rsid w:val="00CD75A7"/>
    <w:rsid w:val="00CD7914"/>
    <w:rsid w:val="00CE1D65"/>
    <w:rsid w:val="00CE2815"/>
    <w:rsid w:val="00CE566B"/>
    <w:rsid w:val="00CE5996"/>
    <w:rsid w:val="00CF0375"/>
    <w:rsid w:val="00CF08FA"/>
    <w:rsid w:val="00CF3CCD"/>
    <w:rsid w:val="00CF6762"/>
    <w:rsid w:val="00D01BC9"/>
    <w:rsid w:val="00D0287B"/>
    <w:rsid w:val="00D06F2F"/>
    <w:rsid w:val="00D07AE3"/>
    <w:rsid w:val="00D12985"/>
    <w:rsid w:val="00D1320E"/>
    <w:rsid w:val="00D134FF"/>
    <w:rsid w:val="00D13AC9"/>
    <w:rsid w:val="00D1583D"/>
    <w:rsid w:val="00D164EA"/>
    <w:rsid w:val="00D2033F"/>
    <w:rsid w:val="00D20627"/>
    <w:rsid w:val="00D222F9"/>
    <w:rsid w:val="00D24E2C"/>
    <w:rsid w:val="00D2520D"/>
    <w:rsid w:val="00D305CE"/>
    <w:rsid w:val="00D31411"/>
    <w:rsid w:val="00D31F11"/>
    <w:rsid w:val="00D328F9"/>
    <w:rsid w:val="00D329B6"/>
    <w:rsid w:val="00D3424E"/>
    <w:rsid w:val="00D36A6E"/>
    <w:rsid w:val="00D36D6C"/>
    <w:rsid w:val="00D37D2E"/>
    <w:rsid w:val="00D418E4"/>
    <w:rsid w:val="00D41D67"/>
    <w:rsid w:val="00D42B8A"/>
    <w:rsid w:val="00D460E2"/>
    <w:rsid w:val="00D4752D"/>
    <w:rsid w:val="00D47D22"/>
    <w:rsid w:val="00D5455E"/>
    <w:rsid w:val="00D556F0"/>
    <w:rsid w:val="00D6517E"/>
    <w:rsid w:val="00D65196"/>
    <w:rsid w:val="00D65315"/>
    <w:rsid w:val="00D65A83"/>
    <w:rsid w:val="00D67A2D"/>
    <w:rsid w:val="00D67C26"/>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498D"/>
    <w:rsid w:val="00DB609D"/>
    <w:rsid w:val="00DB7E7A"/>
    <w:rsid w:val="00DC0264"/>
    <w:rsid w:val="00DC0DCC"/>
    <w:rsid w:val="00DC4082"/>
    <w:rsid w:val="00DD0D05"/>
    <w:rsid w:val="00DD3621"/>
    <w:rsid w:val="00DD3902"/>
    <w:rsid w:val="00DD5F4B"/>
    <w:rsid w:val="00DD7EEF"/>
    <w:rsid w:val="00DE214B"/>
    <w:rsid w:val="00DE5206"/>
    <w:rsid w:val="00DE750A"/>
    <w:rsid w:val="00DE7B31"/>
    <w:rsid w:val="00DF0B9B"/>
    <w:rsid w:val="00DF131E"/>
    <w:rsid w:val="00DF3B90"/>
    <w:rsid w:val="00DF4700"/>
    <w:rsid w:val="00DF5F29"/>
    <w:rsid w:val="00DF64AD"/>
    <w:rsid w:val="00E00246"/>
    <w:rsid w:val="00E007D0"/>
    <w:rsid w:val="00E00CC6"/>
    <w:rsid w:val="00E01EE0"/>
    <w:rsid w:val="00E024F4"/>
    <w:rsid w:val="00E038ED"/>
    <w:rsid w:val="00E06CD0"/>
    <w:rsid w:val="00E07978"/>
    <w:rsid w:val="00E10BDC"/>
    <w:rsid w:val="00E10FD0"/>
    <w:rsid w:val="00E12E8B"/>
    <w:rsid w:val="00E15109"/>
    <w:rsid w:val="00E16339"/>
    <w:rsid w:val="00E20DDE"/>
    <w:rsid w:val="00E21CE6"/>
    <w:rsid w:val="00E21E9D"/>
    <w:rsid w:val="00E22258"/>
    <w:rsid w:val="00E22DD6"/>
    <w:rsid w:val="00E24F12"/>
    <w:rsid w:val="00E25CA9"/>
    <w:rsid w:val="00E269AB"/>
    <w:rsid w:val="00E30224"/>
    <w:rsid w:val="00E35ACA"/>
    <w:rsid w:val="00E4036A"/>
    <w:rsid w:val="00E40E5D"/>
    <w:rsid w:val="00E50320"/>
    <w:rsid w:val="00E5258E"/>
    <w:rsid w:val="00E54A2C"/>
    <w:rsid w:val="00E56143"/>
    <w:rsid w:val="00E57F2F"/>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3EA"/>
    <w:rsid w:val="00E82ECC"/>
    <w:rsid w:val="00E83892"/>
    <w:rsid w:val="00E85F86"/>
    <w:rsid w:val="00E86140"/>
    <w:rsid w:val="00E879FF"/>
    <w:rsid w:val="00E97498"/>
    <w:rsid w:val="00EA36EA"/>
    <w:rsid w:val="00EA3BA3"/>
    <w:rsid w:val="00EA63B2"/>
    <w:rsid w:val="00EA6AEC"/>
    <w:rsid w:val="00EB74EA"/>
    <w:rsid w:val="00EC08D1"/>
    <w:rsid w:val="00EC0AB9"/>
    <w:rsid w:val="00ED0F73"/>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1E79"/>
    <w:rsid w:val="00F02500"/>
    <w:rsid w:val="00F0297B"/>
    <w:rsid w:val="00F0475F"/>
    <w:rsid w:val="00F13140"/>
    <w:rsid w:val="00F1317C"/>
    <w:rsid w:val="00F13F73"/>
    <w:rsid w:val="00F21DE9"/>
    <w:rsid w:val="00F21E5A"/>
    <w:rsid w:val="00F2350F"/>
    <w:rsid w:val="00F23B40"/>
    <w:rsid w:val="00F24EB3"/>
    <w:rsid w:val="00F24FCD"/>
    <w:rsid w:val="00F24FFD"/>
    <w:rsid w:val="00F27F9F"/>
    <w:rsid w:val="00F30959"/>
    <w:rsid w:val="00F318D0"/>
    <w:rsid w:val="00F32A6B"/>
    <w:rsid w:val="00F32B22"/>
    <w:rsid w:val="00F34626"/>
    <w:rsid w:val="00F34A6E"/>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1588"/>
    <w:rsid w:val="00F824D4"/>
    <w:rsid w:val="00F83679"/>
    <w:rsid w:val="00F8523A"/>
    <w:rsid w:val="00F858C6"/>
    <w:rsid w:val="00F87A3F"/>
    <w:rsid w:val="00F9128E"/>
    <w:rsid w:val="00F9302C"/>
    <w:rsid w:val="00F93110"/>
    <w:rsid w:val="00F93140"/>
    <w:rsid w:val="00F96975"/>
    <w:rsid w:val="00FA4CFA"/>
    <w:rsid w:val="00FA53DB"/>
    <w:rsid w:val="00FA7175"/>
    <w:rsid w:val="00FB15EB"/>
    <w:rsid w:val="00FB2854"/>
    <w:rsid w:val="00FB45BE"/>
    <w:rsid w:val="00FC0CCD"/>
    <w:rsid w:val="00FC0D49"/>
    <w:rsid w:val="00FC6D76"/>
    <w:rsid w:val="00FC7A2B"/>
    <w:rsid w:val="00FD0C2D"/>
    <w:rsid w:val="00FD5BD2"/>
    <w:rsid w:val="00FD7E24"/>
    <w:rsid w:val="00FE012D"/>
    <w:rsid w:val="00FE368E"/>
    <w:rsid w:val="00FE55AC"/>
    <w:rsid w:val="00FE738A"/>
    <w:rsid w:val="00FF04C4"/>
    <w:rsid w:val="00FF0FFB"/>
    <w:rsid w:val="00FF1A49"/>
    <w:rsid w:val="00FF36BB"/>
    <w:rsid w:val="00FF4014"/>
    <w:rsid w:val="00FF48D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6353">
      <w:bodyDiv w:val="1"/>
      <w:marLeft w:val="0"/>
      <w:marRight w:val="0"/>
      <w:marTop w:val="0"/>
      <w:marBottom w:val="0"/>
      <w:divBdr>
        <w:top w:val="none" w:sz="0" w:space="0" w:color="auto"/>
        <w:left w:val="none" w:sz="0" w:space="0" w:color="auto"/>
        <w:bottom w:val="none" w:sz="0" w:space="0" w:color="auto"/>
        <w:right w:val="none" w:sz="0" w:space="0" w:color="auto"/>
      </w:divBdr>
    </w:div>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85541218">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24800884">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275453528">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38508995">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74764472">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6430410">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594093915">
      <w:bodyDiv w:val="1"/>
      <w:marLeft w:val="0"/>
      <w:marRight w:val="0"/>
      <w:marTop w:val="0"/>
      <w:marBottom w:val="0"/>
      <w:divBdr>
        <w:top w:val="none" w:sz="0" w:space="0" w:color="auto"/>
        <w:left w:val="none" w:sz="0" w:space="0" w:color="auto"/>
        <w:bottom w:val="none" w:sz="0" w:space="0" w:color="auto"/>
        <w:right w:val="none" w:sz="0" w:space="0" w:color="auto"/>
      </w:divBdr>
    </w:div>
    <w:div w:id="599991271">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68293297">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0188628">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698899559">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72942459">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998655247">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88571">
      <w:bodyDiv w:val="1"/>
      <w:marLeft w:val="0"/>
      <w:marRight w:val="0"/>
      <w:marTop w:val="0"/>
      <w:marBottom w:val="0"/>
      <w:divBdr>
        <w:top w:val="none" w:sz="0" w:space="0" w:color="auto"/>
        <w:left w:val="none" w:sz="0" w:space="0" w:color="auto"/>
        <w:bottom w:val="none" w:sz="0" w:space="0" w:color="auto"/>
        <w:right w:val="none" w:sz="0" w:space="0" w:color="auto"/>
      </w:divBdr>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69501164">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4808794">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44950771">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695884201">
      <w:bodyDiv w:val="1"/>
      <w:marLeft w:val="0"/>
      <w:marRight w:val="0"/>
      <w:marTop w:val="0"/>
      <w:marBottom w:val="0"/>
      <w:divBdr>
        <w:top w:val="none" w:sz="0" w:space="0" w:color="auto"/>
        <w:left w:val="none" w:sz="0" w:space="0" w:color="auto"/>
        <w:bottom w:val="none" w:sz="0" w:space="0" w:color="auto"/>
        <w:right w:val="none" w:sz="0" w:space="0" w:color="auto"/>
      </w:divBdr>
    </w:div>
    <w:div w:id="1706255086">
      <w:bodyDiv w:val="1"/>
      <w:marLeft w:val="0"/>
      <w:marRight w:val="0"/>
      <w:marTop w:val="0"/>
      <w:marBottom w:val="0"/>
      <w:divBdr>
        <w:top w:val="none" w:sz="0" w:space="0" w:color="auto"/>
        <w:left w:val="none" w:sz="0" w:space="0" w:color="auto"/>
        <w:bottom w:val="none" w:sz="0" w:space="0" w:color="auto"/>
        <w:right w:val="none" w:sz="0" w:space="0" w:color="auto"/>
      </w:divBdr>
      <w:divsChild>
        <w:div w:id="877741159">
          <w:marLeft w:val="0"/>
          <w:marRight w:val="0"/>
          <w:marTop w:val="0"/>
          <w:marBottom w:val="0"/>
          <w:divBdr>
            <w:top w:val="none" w:sz="0" w:space="0" w:color="auto"/>
            <w:left w:val="none" w:sz="0" w:space="0" w:color="auto"/>
            <w:bottom w:val="none" w:sz="0" w:space="0" w:color="auto"/>
            <w:right w:val="none" w:sz="0" w:space="0" w:color="auto"/>
          </w:divBdr>
        </w:div>
        <w:div w:id="1290937319">
          <w:marLeft w:val="0"/>
          <w:marRight w:val="0"/>
          <w:marTop w:val="0"/>
          <w:marBottom w:val="0"/>
          <w:divBdr>
            <w:top w:val="none" w:sz="0" w:space="0" w:color="auto"/>
            <w:left w:val="none" w:sz="0" w:space="0" w:color="auto"/>
            <w:bottom w:val="none" w:sz="0" w:space="0" w:color="auto"/>
            <w:right w:val="none" w:sz="0" w:space="0" w:color="auto"/>
          </w:divBdr>
        </w:div>
      </w:divsChild>
    </w:div>
    <w:div w:id="1709136287">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549085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21191713">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79971627">
      <w:bodyDiv w:val="1"/>
      <w:marLeft w:val="0"/>
      <w:marRight w:val="0"/>
      <w:marTop w:val="0"/>
      <w:marBottom w:val="0"/>
      <w:divBdr>
        <w:top w:val="none" w:sz="0" w:space="0" w:color="auto"/>
        <w:left w:val="none" w:sz="0" w:space="0" w:color="auto"/>
        <w:bottom w:val="none" w:sz="0" w:space="0" w:color="auto"/>
        <w:right w:val="none" w:sz="0" w:space="0" w:color="auto"/>
      </w:divBdr>
    </w:div>
    <w:div w:id="1885866093">
      <w:bodyDiv w:val="1"/>
      <w:marLeft w:val="0"/>
      <w:marRight w:val="0"/>
      <w:marTop w:val="0"/>
      <w:marBottom w:val="0"/>
      <w:divBdr>
        <w:top w:val="none" w:sz="0" w:space="0" w:color="auto"/>
        <w:left w:val="none" w:sz="0" w:space="0" w:color="auto"/>
        <w:bottom w:val="none" w:sz="0" w:space="0" w:color="auto"/>
        <w:right w:val="none" w:sz="0" w:space="0" w:color="auto"/>
      </w:divBdr>
    </w:div>
    <w:div w:id="1890457112">
      <w:bodyDiv w:val="1"/>
      <w:marLeft w:val="0"/>
      <w:marRight w:val="0"/>
      <w:marTop w:val="0"/>
      <w:marBottom w:val="0"/>
      <w:divBdr>
        <w:top w:val="none" w:sz="0" w:space="0" w:color="auto"/>
        <w:left w:val="none" w:sz="0" w:space="0" w:color="auto"/>
        <w:bottom w:val="none" w:sz="0" w:space="0" w:color="auto"/>
        <w:right w:val="none" w:sz="0" w:space="0" w:color="auto"/>
      </w:divBdr>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11503402">
      <w:bodyDiv w:val="1"/>
      <w:marLeft w:val="0"/>
      <w:marRight w:val="0"/>
      <w:marTop w:val="0"/>
      <w:marBottom w:val="0"/>
      <w:divBdr>
        <w:top w:val="none" w:sz="0" w:space="0" w:color="auto"/>
        <w:left w:val="none" w:sz="0" w:space="0" w:color="auto"/>
        <w:bottom w:val="none" w:sz="0" w:space="0" w:color="auto"/>
        <w:right w:val="none" w:sz="0" w:space="0" w:color="auto"/>
      </w:divBdr>
    </w:div>
    <w:div w:id="191380750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1940290131">
      <w:bodyDiv w:val="1"/>
      <w:marLeft w:val="0"/>
      <w:marRight w:val="0"/>
      <w:marTop w:val="0"/>
      <w:marBottom w:val="0"/>
      <w:divBdr>
        <w:top w:val="none" w:sz="0" w:space="0" w:color="auto"/>
        <w:left w:val="none" w:sz="0" w:space="0" w:color="auto"/>
        <w:bottom w:val="none" w:sz="0" w:space="0" w:color="auto"/>
        <w:right w:val="none" w:sz="0" w:space="0" w:color="auto"/>
      </w:divBdr>
    </w:div>
    <w:div w:id="2001494622">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428</Words>
  <Characters>2445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2868</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3</cp:revision>
  <cp:lastPrinted>2016-06-03T09:05:00Z</cp:lastPrinted>
  <dcterms:created xsi:type="dcterms:W3CDTF">2025-03-17T08:45:00Z</dcterms:created>
  <dcterms:modified xsi:type="dcterms:W3CDTF">2025-03-17T09:00:00Z</dcterms:modified>
</cp:coreProperties>
</file>