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FCA" w:rsidRDefault="00D36A6E" w:rsidP="00D36A6E">
      <w:pPr>
        <w:ind w:left="-1134"/>
      </w:pPr>
      <w:r>
        <w:rPr>
          <w:noProof/>
        </w:rPr>
        <mc:AlternateContent>
          <mc:Choice Requires="wps">
            <w:drawing>
              <wp:anchor distT="0" distB="0" distL="114300" distR="114300" simplePos="0" relativeHeight="251659264" behindDoc="0" locked="0" layoutInCell="1" allowOverlap="1">
                <wp:simplePos x="0" y="0"/>
                <wp:positionH relativeFrom="column">
                  <wp:posOffset>943610</wp:posOffset>
                </wp:positionH>
                <wp:positionV relativeFrom="paragraph">
                  <wp:posOffset>240665</wp:posOffset>
                </wp:positionV>
                <wp:extent cx="5459104" cy="9990161"/>
                <wp:effectExtent l="0" t="0" r="8255" b="0"/>
                <wp:wrapNone/>
                <wp:docPr id="2" name="Casella di testo 2"/>
                <wp:cNvGraphicFramePr/>
                <a:graphic xmlns:a="http://schemas.openxmlformats.org/drawingml/2006/main">
                  <a:graphicData uri="http://schemas.microsoft.com/office/word/2010/wordprocessingShape">
                    <wps:wsp>
                      <wps:cNvSpPr txBox="1"/>
                      <wps:spPr>
                        <a:xfrm>
                          <a:off x="0" y="0"/>
                          <a:ext cx="5459104" cy="999016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36A6E" w:rsidRPr="002D3525" w:rsidRDefault="00D36A6E" w:rsidP="003F1FE4">
                            <w:pPr>
                              <w:jc w:val="both"/>
                              <w:rPr>
                                <w:rFonts w:ascii="Baskerville Old Face" w:hAnsi="Baskerville Old Face" w:cs="Arial"/>
                              </w:rPr>
                            </w:pPr>
                          </w:p>
                          <w:p w:rsidR="002D3525" w:rsidRPr="002D3525" w:rsidRDefault="002D3525" w:rsidP="003F1FE4">
                            <w:pPr>
                              <w:jc w:val="both"/>
                              <w:rPr>
                                <w:rFonts w:ascii="Baskerville Old Face" w:hAnsi="Baskerville Old Face" w:cs="Arial"/>
                              </w:rPr>
                            </w:pPr>
                          </w:p>
                          <w:p w:rsidR="002D3525" w:rsidRPr="004314C3" w:rsidRDefault="002D3525" w:rsidP="009E0F36">
                            <w:pPr>
                              <w:tabs>
                                <w:tab w:val="center" w:pos="4819"/>
                                <w:tab w:val="left" w:pos="6360"/>
                              </w:tabs>
                              <w:jc w:val="center"/>
                              <w:rPr>
                                <w:sz w:val="28"/>
                                <w:szCs w:val="28"/>
                                <w:u w:val="single"/>
                              </w:rPr>
                            </w:pPr>
                            <w:r>
                              <w:rPr>
                                <w:sz w:val="28"/>
                                <w:szCs w:val="28"/>
                                <w:u w:val="single"/>
                              </w:rPr>
                              <w:t>COMUNICATO STAMPA</w:t>
                            </w:r>
                          </w:p>
                          <w:p w:rsidR="002D3525" w:rsidRDefault="002D3525" w:rsidP="009E0F36">
                            <w:pPr>
                              <w:spacing w:after="160" w:line="254" w:lineRule="auto"/>
                              <w:jc w:val="center"/>
                              <w:rPr>
                                <w:rFonts w:ascii="Arial" w:hAnsi="Arial" w:cs="Arial"/>
                                <w:b/>
                                <w:sz w:val="22"/>
                                <w:szCs w:val="22"/>
                              </w:rPr>
                            </w:pPr>
                          </w:p>
                          <w:p w:rsidR="002D3525" w:rsidRDefault="002D3525" w:rsidP="009E0F36">
                            <w:pPr>
                              <w:spacing w:after="160" w:line="254" w:lineRule="auto"/>
                              <w:jc w:val="center"/>
                              <w:rPr>
                                <w:rFonts w:ascii="Arial" w:hAnsi="Arial" w:cs="Arial"/>
                                <w:b/>
                                <w:sz w:val="22"/>
                                <w:szCs w:val="22"/>
                              </w:rPr>
                            </w:pPr>
                          </w:p>
                          <w:p w:rsidR="003F1FE4" w:rsidRDefault="003F1FE4" w:rsidP="009E0F36">
                            <w:pPr>
                              <w:spacing w:after="160" w:line="254" w:lineRule="auto"/>
                              <w:jc w:val="center"/>
                              <w:rPr>
                                <w:rFonts w:ascii="Arial" w:hAnsi="Arial" w:cs="Arial"/>
                                <w:b/>
                                <w:sz w:val="22"/>
                                <w:szCs w:val="22"/>
                              </w:rPr>
                            </w:pPr>
                          </w:p>
                          <w:p w:rsidR="003F1FE4" w:rsidRPr="003F1FE4" w:rsidRDefault="003F1FE4" w:rsidP="009E0F36">
                            <w:pPr>
                              <w:spacing w:after="160" w:line="254" w:lineRule="auto"/>
                              <w:jc w:val="center"/>
                              <w:rPr>
                                <w:rFonts w:ascii="Arial" w:hAnsi="Arial" w:cs="Arial"/>
                                <w:sz w:val="32"/>
                                <w:szCs w:val="32"/>
                              </w:rPr>
                            </w:pPr>
                            <w:r w:rsidRPr="003F1FE4">
                              <w:rPr>
                                <w:rFonts w:ascii="Arial" w:hAnsi="Arial" w:cs="Arial"/>
                                <w:sz w:val="32"/>
                                <w:szCs w:val="32"/>
                              </w:rPr>
                              <w:t>ASSARMATORI: “Politica marittima e Mediterraneo</w:t>
                            </w:r>
                          </w:p>
                          <w:p w:rsidR="002D3525" w:rsidRDefault="003F1FE4" w:rsidP="009E0F36">
                            <w:pPr>
                              <w:spacing w:after="160" w:line="254" w:lineRule="auto"/>
                              <w:jc w:val="center"/>
                              <w:rPr>
                                <w:rFonts w:ascii="Arial" w:hAnsi="Arial" w:cs="Arial"/>
                                <w:sz w:val="22"/>
                                <w:szCs w:val="22"/>
                              </w:rPr>
                            </w:pPr>
                            <w:r w:rsidRPr="003F1FE4">
                              <w:rPr>
                                <w:rFonts w:ascii="Arial" w:hAnsi="Arial" w:cs="Arial"/>
                                <w:sz w:val="32"/>
                                <w:szCs w:val="32"/>
                              </w:rPr>
                              <w:t>sono i grandi fallimenti dell’Unione Europea”</w:t>
                            </w:r>
                          </w:p>
                          <w:p w:rsidR="002D3525" w:rsidRDefault="002D3525" w:rsidP="003F1FE4">
                            <w:pPr>
                              <w:spacing w:after="160" w:line="254" w:lineRule="auto"/>
                              <w:jc w:val="both"/>
                              <w:rPr>
                                <w:rFonts w:ascii="Arial" w:hAnsi="Arial" w:cs="Arial"/>
                                <w:sz w:val="22"/>
                                <w:szCs w:val="22"/>
                              </w:rPr>
                            </w:pPr>
                          </w:p>
                          <w:p w:rsidR="003F1FE4" w:rsidRDefault="003F1FE4" w:rsidP="003F1FE4">
                            <w:pPr>
                              <w:spacing w:after="160" w:line="254" w:lineRule="auto"/>
                              <w:jc w:val="both"/>
                              <w:rPr>
                                <w:rFonts w:ascii="Arial" w:hAnsi="Arial" w:cs="Arial"/>
                                <w:sz w:val="22"/>
                                <w:szCs w:val="22"/>
                              </w:rPr>
                            </w:pPr>
                          </w:p>
                          <w:p w:rsidR="003F1FE4" w:rsidRPr="003F1FE4" w:rsidRDefault="00A5165E" w:rsidP="003F1FE4">
                            <w:pPr>
                              <w:spacing w:after="160" w:line="254" w:lineRule="auto"/>
                              <w:jc w:val="both"/>
                              <w:rPr>
                                <w:rFonts w:ascii="Calibri" w:hAnsi="Calibri" w:cs="Calibri"/>
                                <w:b/>
                              </w:rPr>
                            </w:pPr>
                            <w:r>
                              <w:rPr>
                                <w:rFonts w:ascii="Calibri" w:hAnsi="Calibri" w:cs="Calibri"/>
                                <w:b/>
                              </w:rPr>
                              <w:t>All’A</w:t>
                            </w:r>
                            <w:r w:rsidR="003F1FE4" w:rsidRPr="003F1FE4">
                              <w:rPr>
                                <w:rFonts w:ascii="Calibri" w:hAnsi="Calibri" w:cs="Calibri"/>
                                <w:b/>
                              </w:rPr>
                              <w:t xml:space="preserve">nnual </w:t>
                            </w:r>
                            <w:r>
                              <w:rPr>
                                <w:rFonts w:ascii="Calibri" w:hAnsi="Calibri" w:cs="Calibri"/>
                                <w:b/>
                              </w:rPr>
                              <w:t>Meeting dell’Associazione, il Presidente Stefano Messina</w:t>
                            </w:r>
                            <w:r w:rsidR="003F1FE4" w:rsidRPr="003F1FE4">
                              <w:rPr>
                                <w:rFonts w:ascii="Calibri" w:hAnsi="Calibri" w:cs="Calibri"/>
                                <w:b/>
                              </w:rPr>
                              <w:t xml:space="preserve"> chiede un cambio di rotta all’Europa, ma anche la messa a punto di una formula italiana per essere protagonisti e non soggetti passivi sulla “</w:t>
                            </w:r>
                            <w:r w:rsidR="009E0F36">
                              <w:rPr>
                                <w:rFonts w:ascii="Calibri" w:hAnsi="Calibri" w:cs="Calibri"/>
                                <w:b/>
                              </w:rPr>
                              <w:t>V</w:t>
                            </w:r>
                            <w:r w:rsidR="003F1FE4" w:rsidRPr="003F1FE4">
                              <w:rPr>
                                <w:rFonts w:ascii="Calibri" w:hAnsi="Calibri" w:cs="Calibri"/>
                                <w:b/>
                              </w:rPr>
                              <w:t xml:space="preserve">ia della </w:t>
                            </w:r>
                            <w:r w:rsidR="009E0F36">
                              <w:rPr>
                                <w:rFonts w:ascii="Calibri" w:hAnsi="Calibri" w:cs="Calibri"/>
                                <w:b/>
                              </w:rPr>
                              <w:t>S</w:t>
                            </w:r>
                            <w:r w:rsidR="003F1FE4" w:rsidRPr="003F1FE4">
                              <w:rPr>
                                <w:rFonts w:ascii="Calibri" w:hAnsi="Calibri" w:cs="Calibri"/>
                                <w:b/>
                              </w:rPr>
                              <w:t>eta” lanciata dalla Cina</w:t>
                            </w:r>
                          </w:p>
                          <w:p w:rsidR="003F1FE4" w:rsidRDefault="003F1FE4" w:rsidP="003F1FE4">
                            <w:pPr>
                              <w:spacing w:after="160" w:line="254" w:lineRule="auto"/>
                              <w:jc w:val="both"/>
                              <w:rPr>
                                <w:rFonts w:ascii="Arial" w:hAnsi="Arial" w:cs="Arial"/>
                                <w:sz w:val="22"/>
                                <w:szCs w:val="22"/>
                              </w:rPr>
                            </w:pPr>
                          </w:p>
                          <w:p w:rsidR="003F1FE4" w:rsidRDefault="003F1FE4" w:rsidP="003F1FE4">
                            <w:pPr>
                              <w:spacing w:after="160" w:line="254" w:lineRule="auto"/>
                              <w:jc w:val="both"/>
                              <w:rPr>
                                <w:rFonts w:ascii="Arial" w:hAnsi="Arial" w:cs="Arial"/>
                                <w:sz w:val="22"/>
                                <w:szCs w:val="22"/>
                              </w:rPr>
                            </w:pPr>
                          </w:p>
                          <w:p w:rsidR="003F1FE4" w:rsidRDefault="003F1FE4" w:rsidP="003F1FE4">
                            <w:pPr>
                              <w:spacing w:after="160" w:line="254" w:lineRule="auto"/>
                              <w:jc w:val="both"/>
                              <w:rPr>
                                <w:rFonts w:ascii="Calibri" w:hAnsi="Calibri" w:cs="Calibri"/>
                                <w:sz w:val="22"/>
                                <w:szCs w:val="22"/>
                              </w:rPr>
                            </w:pPr>
                            <w:r>
                              <w:rPr>
                                <w:rFonts w:ascii="Calibri" w:hAnsi="Calibri" w:cs="Calibri"/>
                                <w:sz w:val="22"/>
                                <w:szCs w:val="22"/>
                              </w:rPr>
                              <w:t xml:space="preserve">Il più grande fallimento dell’Unione </w:t>
                            </w:r>
                            <w:r w:rsidR="009E0F36" w:rsidRPr="002117FC">
                              <w:rPr>
                                <w:rFonts w:ascii="Calibri" w:hAnsi="Calibri" w:cs="Calibri"/>
                                <w:sz w:val="22"/>
                                <w:szCs w:val="22"/>
                              </w:rPr>
                              <w:t>E</w:t>
                            </w:r>
                            <w:r w:rsidRPr="002117FC">
                              <w:rPr>
                                <w:rFonts w:ascii="Calibri" w:hAnsi="Calibri" w:cs="Calibri"/>
                                <w:sz w:val="22"/>
                                <w:szCs w:val="22"/>
                              </w:rPr>
                              <w:t>uropea? La politica marittima e una politica per il Mediterraneo.</w:t>
                            </w:r>
                            <w:bookmarkStart w:id="0" w:name="_GoBack"/>
                            <w:bookmarkEnd w:id="0"/>
                            <w:r>
                              <w:rPr>
                                <w:rFonts w:ascii="Calibri" w:hAnsi="Calibri" w:cs="Calibri"/>
                                <w:sz w:val="22"/>
                                <w:szCs w:val="22"/>
                              </w:rPr>
                              <w:t xml:space="preserve"> L’atto di accusa porta la firma di ASSARMATORI, l’Associazione che raggruppa i principali armatori italiani e internazionali con prevalenti interessi in It</w:t>
                            </w:r>
                            <w:r w:rsidR="00FB1AED">
                              <w:rPr>
                                <w:rFonts w:ascii="Calibri" w:hAnsi="Calibri" w:cs="Calibri"/>
                                <w:sz w:val="22"/>
                                <w:szCs w:val="22"/>
                              </w:rPr>
                              <w:t>alia.</w:t>
                            </w:r>
                          </w:p>
                          <w:p w:rsidR="003F1FE4" w:rsidRDefault="003F1FE4" w:rsidP="003F1FE4">
                            <w:pPr>
                              <w:spacing w:after="160" w:line="254" w:lineRule="auto"/>
                              <w:jc w:val="both"/>
                              <w:rPr>
                                <w:rFonts w:ascii="Calibri" w:hAnsi="Calibri" w:cs="Calibri"/>
                                <w:sz w:val="22"/>
                                <w:szCs w:val="22"/>
                              </w:rPr>
                            </w:pPr>
                            <w:r>
                              <w:rPr>
                                <w:rFonts w:ascii="Calibri" w:hAnsi="Calibri" w:cs="Calibri"/>
                                <w:sz w:val="22"/>
                                <w:szCs w:val="22"/>
                              </w:rPr>
                              <w:t xml:space="preserve">Secondo Stefano Messina, che di ASSARMATORI è il </w:t>
                            </w:r>
                            <w:r w:rsidR="00B313A6">
                              <w:rPr>
                                <w:rFonts w:ascii="Calibri" w:hAnsi="Calibri" w:cs="Calibri"/>
                                <w:sz w:val="22"/>
                                <w:szCs w:val="22"/>
                              </w:rPr>
                              <w:t>P</w:t>
                            </w:r>
                            <w:r>
                              <w:rPr>
                                <w:rFonts w:ascii="Calibri" w:hAnsi="Calibri" w:cs="Calibri"/>
                                <w:sz w:val="22"/>
                                <w:szCs w:val="22"/>
                              </w:rPr>
                              <w:t>residente e che ha illustrato oggi a Roma in occasione dell’</w:t>
                            </w:r>
                            <w:r w:rsidR="00B313A6">
                              <w:rPr>
                                <w:rFonts w:ascii="Calibri" w:hAnsi="Calibri" w:cs="Calibri"/>
                                <w:sz w:val="22"/>
                                <w:szCs w:val="22"/>
                              </w:rPr>
                              <w:t>A</w:t>
                            </w:r>
                            <w:r>
                              <w:rPr>
                                <w:rFonts w:ascii="Calibri" w:hAnsi="Calibri" w:cs="Calibri"/>
                                <w:sz w:val="22"/>
                                <w:szCs w:val="22"/>
                              </w:rPr>
                              <w:t xml:space="preserve">nnual </w:t>
                            </w:r>
                            <w:r w:rsidR="009E0F36">
                              <w:rPr>
                                <w:rFonts w:ascii="Calibri" w:hAnsi="Calibri" w:cs="Calibri"/>
                                <w:sz w:val="22"/>
                                <w:szCs w:val="22"/>
                              </w:rPr>
                              <w:t>M</w:t>
                            </w:r>
                            <w:r>
                              <w:rPr>
                                <w:rFonts w:ascii="Calibri" w:hAnsi="Calibri" w:cs="Calibri"/>
                                <w:sz w:val="22"/>
                                <w:szCs w:val="22"/>
                              </w:rPr>
                              <w:t>eeting</w:t>
                            </w:r>
                            <w:r w:rsidR="00B313A6">
                              <w:rPr>
                                <w:rFonts w:ascii="Calibri" w:hAnsi="Calibri" w:cs="Calibri"/>
                                <w:sz w:val="22"/>
                                <w:szCs w:val="22"/>
                              </w:rPr>
                              <w:t xml:space="preserve"> </w:t>
                            </w:r>
                            <w:r>
                              <w:rPr>
                                <w:rFonts w:ascii="Calibri" w:hAnsi="Calibri" w:cs="Calibri"/>
                                <w:sz w:val="22"/>
                                <w:szCs w:val="22"/>
                              </w:rPr>
                              <w:t>le linee strategiche dell’Associazione, la Commissione uscente di Bruxelles</w:t>
                            </w:r>
                            <w:r w:rsidR="00B313A6">
                              <w:rPr>
                                <w:rFonts w:ascii="Calibri" w:hAnsi="Calibri" w:cs="Calibri"/>
                                <w:sz w:val="22"/>
                                <w:szCs w:val="22"/>
                              </w:rPr>
                              <w:t>,</w:t>
                            </w:r>
                            <w:r>
                              <w:rPr>
                                <w:rFonts w:ascii="Calibri" w:hAnsi="Calibri" w:cs="Calibri"/>
                                <w:sz w:val="22"/>
                                <w:szCs w:val="22"/>
                              </w:rPr>
                              <w:t xml:space="preserve"> salvo rarissime occasioni</w:t>
                            </w:r>
                            <w:r w:rsidR="00B313A6">
                              <w:rPr>
                                <w:rFonts w:ascii="Calibri" w:hAnsi="Calibri" w:cs="Calibri"/>
                                <w:sz w:val="22"/>
                                <w:szCs w:val="22"/>
                              </w:rPr>
                              <w:t>,</w:t>
                            </w:r>
                            <w:r>
                              <w:rPr>
                                <w:rFonts w:ascii="Calibri" w:hAnsi="Calibri" w:cs="Calibri"/>
                                <w:sz w:val="22"/>
                                <w:szCs w:val="22"/>
                              </w:rPr>
                              <w:t xml:space="preserve"> non si è mai occupata in modo razionale della politica del mare e ci</w:t>
                            </w:r>
                            <w:r w:rsidR="00B313A6">
                              <w:rPr>
                                <w:rFonts w:ascii="Calibri" w:hAnsi="Calibri" w:cs="Calibri"/>
                                <w:sz w:val="22"/>
                                <w:szCs w:val="22"/>
                              </w:rPr>
                              <w:t>ò</w:t>
                            </w:r>
                            <w:r>
                              <w:rPr>
                                <w:rFonts w:ascii="Calibri" w:hAnsi="Calibri" w:cs="Calibri"/>
                                <w:sz w:val="22"/>
                                <w:szCs w:val="22"/>
                              </w:rPr>
                              <w:t xml:space="preserve"> nonostante che per Paesi come l’Italia sulle navi e attraverso i porti transiti più dell’80% dell’interscambio commerciale.</w:t>
                            </w:r>
                          </w:p>
                          <w:p w:rsidR="003F1FE4" w:rsidRDefault="003F1FE4" w:rsidP="003F1FE4">
                            <w:pPr>
                              <w:spacing w:after="160" w:line="254" w:lineRule="auto"/>
                              <w:jc w:val="both"/>
                              <w:rPr>
                                <w:rFonts w:ascii="Calibri" w:hAnsi="Calibri" w:cs="Calibri"/>
                                <w:sz w:val="22"/>
                                <w:szCs w:val="22"/>
                              </w:rPr>
                            </w:pPr>
                            <w:r>
                              <w:rPr>
                                <w:rFonts w:ascii="Calibri" w:hAnsi="Calibri" w:cs="Calibri"/>
                                <w:sz w:val="22"/>
                                <w:szCs w:val="22"/>
                              </w:rPr>
                              <w:t>Le con</w:t>
                            </w:r>
                            <w:r w:rsidR="00B313A6">
                              <w:rPr>
                                <w:rFonts w:ascii="Calibri" w:hAnsi="Calibri" w:cs="Calibri"/>
                                <w:sz w:val="22"/>
                                <w:szCs w:val="22"/>
                              </w:rPr>
                              <w:t>seguenze sono state drammatiche</w:t>
                            </w:r>
                            <w:r>
                              <w:rPr>
                                <w:rFonts w:ascii="Calibri" w:hAnsi="Calibri" w:cs="Calibri"/>
                                <w:sz w:val="22"/>
                                <w:szCs w:val="22"/>
                              </w:rPr>
                              <w:t xml:space="preserve"> e hanno accentuato in modo palese le distorsioni di trattamento a favore dei Paesi del Nord Europa. Un esempio per tutti: l’Unione </w:t>
                            </w:r>
                            <w:r w:rsidR="009E0F36">
                              <w:rPr>
                                <w:rFonts w:ascii="Calibri" w:hAnsi="Calibri" w:cs="Calibri"/>
                                <w:sz w:val="22"/>
                                <w:szCs w:val="22"/>
                              </w:rPr>
                              <w:t>E</w:t>
                            </w:r>
                            <w:r>
                              <w:rPr>
                                <w:rFonts w:ascii="Calibri" w:hAnsi="Calibri" w:cs="Calibri"/>
                                <w:sz w:val="22"/>
                                <w:szCs w:val="22"/>
                              </w:rPr>
                              <w:t>uropea eroga  finanziamenti predominanti alle compagnie che collegano porti del Mar del Nord e del Baltico con la motivazione che uniscono, anche con distanze minime, porti di diversi paesi comunitari, ma non riconosce analogo trattamento all’Italia, né per i collegamenti marittimi nazionali lungo una penisola che è commercialmente ben più strategica, né su quelli con Paesi mediterranei extra U</w:t>
                            </w:r>
                            <w:r w:rsidR="00B313A6">
                              <w:rPr>
                                <w:rFonts w:ascii="Calibri" w:hAnsi="Calibri" w:cs="Calibri"/>
                                <w:sz w:val="22"/>
                                <w:szCs w:val="22"/>
                              </w:rPr>
                              <w:t>E</w:t>
                            </w:r>
                            <w:r>
                              <w:rPr>
                                <w:rFonts w:ascii="Calibri" w:hAnsi="Calibri" w:cs="Calibri"/>
                                <w:sz w:val="22"/>
                                <w:szCs w:val="22"/>
                              </w:rPr>
                              <w:t>, nei confronti dei quali sarebbe oggi più che mai indispensabile una politica di coesione.</w:t>
                            </w:r>
                          </w:p>
                          <w:p w:rsidR="003F1FE4" w:rsidRDefault="003F1FE4" w:rsidP="003F1FE4">
                            <w:pPr>
                              <w:spacing w:after="160" w:line="254" w:lineRule="auto"/>
                              <w:jc w:val="both"/>
                              <w:rPr>
                                <w:rFonts w:ascii="Calibri" w:hAnsi="Calibri" w:cs="Calibri"/>
                                <w:sz w:val="22"/>
                                <w:szCs w:val="22"/>
                              </w:rPr>
                            </w:pPr>
                            <w:r>
                              <w:rPr>
                                <w:rFonts w:ascii="Calibri" w:hAnsi="Calibri" w:cs="Calibri"/>
                                <w:sz w:val="22"/>
                                <w:szCs w:val="22"/>
                              </w:rPr>
                              <w:t>Per ASSARMATORI il cambio di rotta è un’emergenza alla quale la nuova Commissione U</w:t>
                            </w:r>
                            <w:r w:rsidR="00B313A6">
                              <w:rPr>
                                <w:rFonts w:ascii="Calibri" w:hAnsi="Calibri" w:cs="Calibri"/>
                                <w:sz w:val="22"/>
                                <w:szCs w:val="22"/>
                              </w:rPr>
                              <w:t>E</w:t>
                            </w:r>
                            <w:r>
                              <w:rPr>
                                <w:rFonts w:ascii="Calibri" w:hAnsi="Calibri" w:cs="Calibri"/>
                                <w:sz w:val="22"/>
                                <w:szCs w:val="22"/>
                              </w:rPr>
                              <w:t xml:space="preserve"> non potrà sottrarsi. E in questo senso l’Associazione degli armatori le cui compagnie associate controllano più di 450 navi e che rappresenta la più importante concentrazione mondiale di navi traghetto per passeggeri e merci, auspica anche la scelta di un italiano per il ruolo di Commissario europeo ai Trasporti.</w:t>
                            </w:r>
                          </w:p>
                          <w:p w:rsidR="003F1FE4" w:rsidRDefault="003F1FE4" w:rsidP="003F1FE4">
                            <w:pPr>
                              <w:spacing w:after="160" w:line="254" w:lineRule="auto"/>
                              <w:jc w:val="both"/>
                              <w:rPr>
                                <w:rFonts w:ascii="Calibri" w:hAnsi="Calibri" w:cs="Calibri"/>
                                <w:sz w:val="22"/>
                                <w:szCs w:val="22"/>
                              </w:rPr>
                            </w:pPr>
                            <w:r>
                              <w:rPr>
                                <w:rFonts w:ascii="Calibri" w:hAnsi="Calibri" w:cs="Calibri"/>
                                <w:sz w:val="22"/>
                                <w:szCs w:val="22"/>
                              </w:rPr>
                              <w:t>Ma esiste anche una seconda motivazione forte per un’inversione di rotta: La Silk &amp; Road Initiative, ovvero la Via della Seta lanciata dalla Cina</w:t>
                            </w:r>
                            <w:r w:rsidR="00B313A6">
                              <w:rPr>
                                <w:rFonts w:ascii="Calibri" w:hAnsi="Calibri" w:cs="Calibri"/>
                                <w:sz w:val="22"/>
                                <w:szCs w:val="22"/>
                              </w:rPr>
                              <w:t>,</w:t>
                            </w:r>
                            <w:r>
                              <w:rPr>
                                <w:rFonts w:ascii="Calibri" w:hAnsi="Calibri" w:cs="Calibri"/>
                                <w:sz w:val="22"/>
                                <w:szCs w:val="22"/>
                              </w:rPr>
                              <w:t xml:space="preserve"> con un investimento globale di 8.000 miliardi di dollari</w:t>
                            </w:r>
                            <w:r w:rsidR="00B313A6">
                              <w:rPr>
                                <w:rFonts w:ascii="Calibri" w:hAnsi="Calibri" w:cs="Calibri"/>
                                <w:sz w:val="22"/>
                                <w:szCs w:val="22"/>
                              </w:rPr>
                              <w:t>,</w:t>
                            </w:r>
                            <w:r>
                              <w:rPr>
                                <w:rFonts w:ascii="Calibri" w:hAnsi="Calibri" w:cs="Calibri"/>
                                <w:sz w:val="22"/>
                                <w:szCs w:val="22"/>
                              </w:rPr>
                              <w:t xml:space="preserve"> rappresenta un’opportunità unica per spostare verso sud l’asse degli scambi in Europa, rilanciando i porti italiani. Secondo Stefano Messina, l’Italia ha il dovere di imporre una “</w:t>
                            </w:r>
                            <w:r w:rsidR="005642AE">
                              <w:rPr>
                                <w:rFonts w:ascii="Calibri" w:hAnsi="Calibri" w:cs="Calibri"/>
                                <w:color w:val="000000"/>
                                <w:sz w:val="22"/>
                                <w:szCs w:val="22"/>
                              </w:rPr>
                              <w:t>VIA ITALIANA</w:t>
                            </w:r>
                            <w:r>
                              <w:rPr>
                                <w:rFonts w:ascii="Calibri" w:hAnsi="Calibri" w:cs="Calibri"/>
                                <w:sz w:val="22"/>
                                <w:szCs w:val="22"/>
                              </w:rPr>
                              <w:t>” a questo progetto. Ci</w:t>
                            </w:r>
                            <w:r w:rsidR="00B313A6">
                              <w:rPr>
                                <w:rFonts w:ascii="Calibri" w:hAnsi="Calibri" w:cs="Calibri"/>
                                <w:sz w:val="22"/>
                                <w:szCs w:val="22"/>
                              </w:rPr>
                              <w:t>ò</w:t>
                            </w:r>
                            <w:r>
                              <w:rPr>
                                <w:rFonts w:ascii="Calibri" w:hAnsi="Calibri" w:cs="Calibri"/>
                                <w:sz w:val="22"/>
                                <w:szCs w:val="22"/>
                              </w:rPr>
                              <w:t xml:space="preserve"> significa che i</w:t>
                            </w:r>
                            <w:r>
                              <w:rPr>
                                <w:rFonts w:ascii="Calibri" w:hAnsi="Calibri" w:cs="Calibri"/>
                                <w:color w:val="000000"/>
                                <w:sz w:val="22"/>
                                <w:szCs w:val="22"/>
                              </w:rPr>
                              <w:t xml:space="preserve"> porti vanno dragati, connessi a una rete ferroviaria moderna che trasporti contenitori di ultima generazione, </w:t>
                            </w:r>
                            <w:r w:rsidR="00B313A6">
                              <w:rPr>
                                <w:rFonts w:ascii="Calibri" w:hAnsi="Calibri" w:cs="Calibri"/>
                                <w:color w:val="000000"/>
                                <w:sz w:val="22"/>
                                <w:szCs w:val="22"/>
                              </w:rPr>
                              <w:t xml:space="preserve">e </w:t>
                            </w:r>
                            <w:r>
                              <w:rPr>
                                <w:rFonts w:ascii="Calibri" w:hAnsi="Calibri" w:cs="Calibri"/>
                                <w:color w:val="000000"/>
                                <w:sz w:val="22"/>
                                <w:szCs w:val="22"/>
                              </w:rPr>
                              <w:t>gli investimenti in infrastrutture vanno sbloccati subito.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74.3pt;margin-top:18.95pt;width:429.85pt;height:786.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" fillcolor="white [3201]" stroked="f" strokeweight=".5pt">
                <v:textbox>
                  <w:txbxContent>
                    <w:p w:rsidR="00D36A6E" w:rsidRPr="002D3525" w:rsidRDefault="00D36A6E" w:rsidP="003F1FE4">
                      <w:pPr>
                        <w:jc w:val="both"/>
                        <w:rPr>
                          <w:rFonts w:ascii="Baskerville Old Face" w:hAnsi="Baskerville Old Face" w:cs="Arial"/>
                        </w:rPr>
                      </w:pPr>
                    </w:p>
                    <w:p w:rsidR="002D3525" w:rsidRPr="002D3525" w:rsidRDefault="002D3525" w:rsidP="003F1FE4">
                      <w:pPr>
                        <w:jc w:val="both"/>
                        <w:rPr>
                          <w:rFonts w:ascii="Baskerville Old Face" w:hAnsi="Baskerville Old Face" w:cs="Arial"/>
                        </w:rPr>
                      </w:pPr>
                    </w:p>
                    <w:p w:rsidR="002D3525" w:rsidRPr="004314C3" w:rsidRDefault="002D3525" w:rsidP="009E0F36">
                      <w:pPr>
                        <w:tabs>
                          <w:tab w:val="center" w:pos="4819"/>
                          <w:tab w:val="left" w:pos="6360"/>
                        </w:tabs>
                        <w:jc w:val="center"/>
                        <w:rPr>
                          <w:sz w:val="28"/>
                          <w:szCs w:val="28"/>
                          <w:u w:val="single"/>
                        </w:rPr>
                      </w:pPr>
                      <w:r>
                        <w:rPr>
                          <w:sz w:val="28"/>
                          <w:szCs w:val="28"/>
                          <w:u w:val="single"/>
                        </w:rPr>
                        <w:t>COMUNICATO STAMPA</w:t>
                      </w:r>
                    </w:p>
                    <w:p w:rsidR="002D3525" w:rsidRDefault="002D3525" w:rsidP="009E0F36">
                      <w:pPr>
                        <w:spacing w:after="160" w:line="254" w:lineRule="auto"/>
                        <w:jc w:val="center"/>
                        <w:rPr>
                          <w:rFonts w:ascii="Arial" w:hAnsi="Arial" w:cs="Arial"/>
                          <w:b/>
                          <w:sz w:val="22"/>
                          <w:szCs w:val="22"/>
                        </w:rPr>
                      </w:pPr>
                    </w:p>
                    <w:p w:rsidR="002D3525" w:rsidRDefault="002D3525" w:rsidP="009E0F36">
                      <w:pPr>
                        <w:spacing w:after="160" w:line="254" w:lineRule="auto"/>
                        <w:jc w:val="center"/>
                        <w:rPr>
                          <w:rFonts w:ascii="Arial" w:hAnsi="Arial" w:cs="Arial"/>
                          <w:b/>
                          <w:sz w:val="22"/>
                          <w:szCs w:val="22"/>
                        </w:rPr>
                      </w:pPr>
                    </w:p>
                    <w:p w:rsidR="003F1FE4" w:rsidRDefault="003F1FE4" w:rsidP="009E0F36">
                      <w:pPr>
                        <w:spacing w:after="160" w:line="254" w:lineRule="auto"/>
                        <w:jc w:val="center"/>
                        <w:rPr>
                          <w:rFonts w:ascii="Arial" w:hAnsi="Arial" w:cs="Arial"/>
                          <w:b/>
                          <w:sz w:val="22"/>
                          <w:szCs w:val="22"/>
                        </w:rPr>
                      </w:pPr>
                    </w:p>
                    <w:p w:rsidR="003F1FE4" w:rsidRPr="003F1FE4" w:rsidRDefault="003F1FE4" w:rsidP="009E0F36">
                      <w:pPr>
                        <w:spacing w:after="160" w:line="254" w:lineRule="auto"/>
                        <w:jc w:val="center"/>
                        <w:rPr>
                          <w:rFonts w:ascii="Arial" w:hAnsi="Arial" w:cs="Arial"/>
                          <w:sz w:val="32"/>
                          <w:szCs w:val="32"/>
                        </w:rPr>
                      </w:pPr>
                      <w:r w:rsidRPr="003F1FE4">
                        <w:rPr>
                          <w:rFonts w:ascii="Arial" w:hAnsi="Arial" w:cs="Arial"/>
                          <w:sz w:val="32"/>
                          <w:szCs w:val="32"/>
                        </w:rPr>
                        <w:t>ASSARMATORI: “Politica marittima e Mediterraneo</w:t>
                      </w:r>
                    </w:p>
                    <w:p w:rsidR="002D3525" w:rsidRDefault="003F1FE4" w:rsidP="009E0F36">
                      <w:pPr>
                        <w:spacing w:after="160" w:line="254" w:lineRule="auto"/>
                        <w:jc w:val="center"/>
                        <w:rPr>
                          <w:rFonts w:ascii="Arial" w:hAnsi="Arial" w:cs="Arial"/>
                          <w:sz w:val="22"/>
                          <w:szCs w:val="22"/>
                        </w:rPr>
                      </w:pPr>
                      <w:r w:rsidRPr="003F1FE4">
                        <w:rPr>
                          <w:rFonts w:ascii="Arial" w:hAnsi="Arial" w:cs="Arial"/>
                          <w:sz w:val="32"/>
                          <w:szCs w:val="32"/>
                        </w:rPr>
                        <w:t>sono i grandi fallimenti dell’Unione Europea”</w:t>
                      </w:r>
                    </w:p>
                    <w:p w:rsidR="002D3525" w:rsidRDefault="002D3525" w:rsidP="003F1FE4">
                      <w:pPr>
                        <w:spacing w:after="160" w:line="254" w:lineRule="auto"/>
                        <w:jc w:val="both"/>
                        <w:rPr>
                          <w:rFonts w:ascii="Arial" w:hAnsi="Arial" w:cs="Arial"/>
                          <w:sz w:val="22"/>
                          <w:szCs w:val="22"/>
                        </w:rPr>
                      </w:pPr>
                    </w:p>
                    <w:p w:rsidR="003F1FE4" w:rsidRDefault="003F1FE4" w:rsidP="003F1FE4">
                      <w:pPr>
                        <w:spacing w:after="160" w:line="254" w:lineRule="auto"/>
                        <w:jc w:val="both"/>
                        <w:rPr>
                          <w:rFonts w:ascii="Arial" w:hAnsi="Arial" w:cs="Arial"/>
                          <w:sz w:val="22"/>
                          <w:szCs w:val="22"/>
                        </w:rPr>
                      </w:pPr>
                    </w:p>
                    <w:p w:rsidR="003F1FE4" w:rsidRPr="003F1FE4" w:rsidRDefault="00A5165E" w:rsidP="003F1FE4">
                      <w:pPr>
                        <w:spacing w:after="160" w:line="254" w:lineRule="auto"/>
                        <w:jc w:val="both"/>
                        <w:rPr>
                          <w:rFonts w:ascii="Calibri" w:hAnsi="Calibri" w:cs="Calibri"/>
                          <w:b/>
                        </w:rPr>
                      </w:pPr>
                      <w:r>
                        <w:rPr>
                          <w:rFonts w:ascii="Calibri" w:hAnsi="Calibri" w:cs="Calibri"/>
                          <w:b/>
                        </w:rPr>
                        <w:t>All’A</w:t>
                      </w:r>
                      <w:r w:rsidR="003F1FE4" w:rsidRPr="003F1FE4">
                        <w:rPr>
                          <w:rFonts w:ascii="Calibri" w:hAnsi="Calibri" w:cs="Calibri"/>
                          <w:b/>
                        </w:rPr>
                        <w:t xml:space="preserve">nnual </w:t>
                      </w:r>
                      <w:r>
                        <w:rPr>
                          <w:rFonts w:ascii="Calibri" w:hAnsi="Calibri" w:cs="Calibri"/>
                          <w:b/>
                        </w:rPr>
                        <w:t>Meeting dell’Associazione, il Presidente Stefano Messina</w:t>
                      </w:r>
                      <w:r w:rsidR="003F1FE4" w:rsidRPr="003F1FE4">
                        <w:rPr>
                          <w:rFonts w:ascii="Calibri" w:hAnsi="Calibri" w:cs="Calibri"/>
                          <w:b/>
                        </w:rPr>
                        <w:t xml:space="preserve"> chiede un cambio di rotta all’Europa, ma anche la messa a punto di una formula italiana per essere protagonisti e non soggetti passivi sulla “</w:t>
                      </w:r>
                      <w:r w:rsidR="009E0F36">
                        <w:rPr>
                          <w:rFonts w:ascii="Calibri" w:hAnsi="Calibri" w:cs="Calibri"/>
                          <w:b/>
                        </w:rPr>
                        <w:t>V</w:t>
                      </w:r>
                      <w:r w:rsidR="003F1FE4" w:rsidRPr="003F1FE4">
                        <w:rPr>
                          <w:rFonts w:ascii="Calibri" w:hAnsi="Calibri" w:cs="Calibri"/>
                          <w:b/>
                        </w:rPr>
                        <w:t xml:space="preserve">ia della </w:t>
                      </w:r>
                      <w:r w:rsidR="009E0F36">
                        <w:rPr>
                          <w:rFonts w:ascii="Calibri" w:hAnsi="Calibri" w:cs="Calibri"/>
                          <w:b/>
                        </w:rPr>
                        <w:t>S</w:t>
                      </w:r>
                      <w:r w:rsidR="003F1FE4" w:rsidRPr="003F1FE4">
                        <w:rPr>
                          <w:rFonts w:ascii="Calibri" w:hAnsi="Calibri" w:cs="Calibri"/>
                          <w:b/>
                        </w:rPr>
                        <w:t>eta” lanciata dalla Cina</w:t>
                      </w:r>
                    </w:p>
                    <w:p w:rsidR="003F1FE4" w:rsidRDefault="003F1FE4" w:rsidP="003F1FE4">
                      <w:pPr>
                        <w:spacing w:after="160" w:line="254" w:lineRule="auto"/>
                        <w:jc w:val="both"/>
                        <w:rPr>
                          <w:rFonts w:ascii="Arial" w:hAnsi="Arial" w:cs="Arial"/>
                          <w:sz w:val="22"/>
                          <w:szCs w:val="22"/>
                        </w:rPr>
                      </w:pPr>
                    </w:p>
                    <w:p w:rsidR="003F1FE4" w:rsidRDefault="003F1FE4" w:rsidP="003F1FE4">
                      <w:pPr>
                        <w:spacing w:after="160" w:line="254" w:lineRule="auto"/>
                        <w:jc w:val="both"/>
                        <w:rPr>
                          <w:rFonts w:ascii="Arial" w:hAnsi="Arial" w:cs="Arial"/>
                          <w:sz w:val="22"/>
                          <w:szCs w:val="22"/>
                        </w:rPr>
                      </w:pPr>
                    </w:p>
                    <w:p w:rsidR="003F1FE4" w:rsidRDefault="003F1FE4" w:rsidP="003F1FE4">
                      <w:pPr>
                        <w:spacing w:after="160" w:line="254" w:lineRule="auto"/>
                        <w:jc w:val="both"/>
                        <w:rPr>
                          <w:rFonts w:ascii="Calibri" w:hAnsi="Calibri" w:cs="Calibri"/>
                          <w:sz w:val="22"/>
                          <w:szCs w:val="22"/>
                        </w:rPr>
                      </w:pPr>
                      <w:r>
                        <w:rPr>
                          <w:rFonts w:ascii="Calibri" w:hAnsi="Calibri" w:cs="Calibri"/>
                          <w:sz w:val="22"/>
                          <w:szCs w:val="22"/>
                        </w:rPr>
                        <w:t xml:space="preserve">Il più grande fallimento dell’Unione </w:t>
                      </w:r>
                      <w:r w:rsidR="009E0F36" w:rsidRPr="002117FC">
                        <w:rPr>
                          <w:rFonts w:ascii="Calibri" w:hAnsi="Calibri" w:cs="Calibri"/>
                          <w:sz w:val="22"/>
                          <w:szCs w:val="22"/>
                        </w:rPr>
                        <w:t>E</w:t>
                      </w:r>
                      <w:r w:rsidRPr="002117FC">
                        <w:rPr>
                          <w:rFonts w:ascii="Calibri" w:hAnsi="Calibri" w:cs="Calibri"/>
                          <w:sz w:val="22"/>
                          <w:szCs w:val="22"/>
                        </w:rPr>
                        <w:t>uropea? La politica marittima e una politica per il Mediterraneo.</w:t>
                      </w:r>
                      <w:bookmarkStart w:id="1" w:name="_GoBack"/>
                      <w:bookmarkEnd w:id="1"/>
                      <w:r>
                        <w:rPr>
                          <w:rFonts w:ascii="Calibri" w:hAnsi="Calibri" w:cs="Calibri"/>
                          <w:sz w:val="22"/>
                          <w:szCs w:val="22"/>
                        </w:rPr>
                        <w:t xml:space="preserve"> L’atto di accusa porta la firma di ASSARMATORI, l’Associazione che raggruppa i principali armatori italiani e internazionali con prevalenti interessi in It</w:t>
                      </w:r>
                      <w:r w:rsidR="00FB1AED">
                        <w:rPr>
                          <w:rFonts w:ascii="Calibri" w:hAnsi="Calibri" w:cs="Calibri"/>
                          <w:sz w:val="22"/>
                          <w:szCs w:val="22"/>
                        </w:rPr>
                        <w:t>alia.</w:t>
                      </w:r>
                    </w:p>
                    <w:p w:rsidR="003F1FE4" w:rsidRDefault="003F1FE4" w:rsidP="003F1FE4">
                      <w:pPr>
                        <w:spacing w:after="160" w:line="254" w:lineRule="auto"/>
                        <w:jc w:val="both"/>
                        <w:rPr>
                          <w:rFonts w:ascii="Calibri" w:hAnsi="Calibri" w:cs="Calibri"/>
                          <w:sz w:val="22"/>
                          <w:szCs w:val="22"/>
                        </w:rPr>
                      </w:pPr>
                      <w:r>
                        <w:rPr>
                          <w:rFonts w:ascii="Calibri" w:hAnsi="Calibri" w:cs="Calibri"/>
                          <w:sz w:val="22"/>
                          <w:szCs w:val="22"/>
                        </w:rPr>
                        <w:t xml:space="preserve">Secondo Stefano Messina, che di ASSARMATORI è il </w:t>
                      </w:r>
                      <w:r w:rsidR="00B313A6">
                        <w:rPr>
                          <w:rFonts w:ascii="Calibri" w:hAnsi="Calibri" w:cs="Calibri"/>
                          <w:sz w:val="22"/>
                          <w:szCs w:val="22"/>
                        </w:rPr>
                        <w:t>P</w:t>
                      </w:r>
                      <w:r>
                        <w:rPr>
                          <w:rFonts w:ascii="Calibri" w:hAnsi="Calibri" w:cs="Calibri"/>
                          <w:sz w:val="22"/>
                          <w:szCs w:val="22"/>
                        </w:rPr>
                        <w:t>residente e che ha illustrato oggi a Roma in occasione dell’</w:t>
                      </w:r>
                      <w:r w:rsidR="00B313A6">
                        <w:rPr>
                          <w:rFonts w:ascii="Calibri" w:hAnsi="Calibri" w:cs="Calibri"/>
                          <w:sz w:val="22"/>
                          <w:szCs w:val="22"/>
                        </w:rPr>
                        <w:t>A</w:t>
                      </w:r>
                      <w:r>
                        <w:rPr>
                          <w:rFonts w:ascii="Calibri" w:hAnsi="Calibri" w:cs="Calibri"/>
                          <w:sz w:val="22"/>
                          <w:szCs w:val="22"/>
                        </w:rPr>
                        <w:t xml:space="preserve">nnual </w:t>
                      </w:r>
                      <w:r w:rsidR="009E0F36">
                        <w:rPr>
                          <w:rFonts w:ascii="Calibri" w:hAnsi="Calibri" w:cs="Calibri"/>
                          <w:sz w:val="22"/>
                          <w:szCs w:val="22"/>
                        </w:rPr>
                        <w:t>M</w:t>
                      </w:r>
                      <w:r>
                        <w:rPr>
                          <w:rFonts w:ascii="Calibri" w:hAnsi="Calibri" w:cs="Calibri"/>
                          <w:sz w:val="22"/>
                          <w:szCs w:val="22"/>
                        </w:rPr>
                        <w:t>eeting</w:t>
                      </w:r>
                      <w:r w:rsidR="00B313A6">
                        <w:rPr>
                          <w:rFonts w:ascii="Calibri" w:hAnsi="Calibri" w:cs="Calibri"/>
                          <w:sz w:val="22"/>
                          <w:szCs w:val="22"/>
                        </w:rPr>
                        <w:t xml:space="preserve"> </w:t>
                      </w:r>
                      <w:r>
                        <w:rPr>
                          <w:rFonts w:ascii="Calibri" w:hAnsi="Calibri" w:cs="Calibri"/>
                          <w:sz w:val="22"/>
                          <w:szCs w:val="22"/>
                        </w:rPr>
                        <w:t>le linee strategiche dell’Associazione, la Commissione uscente di Bruxelles</w:t>
                      </w:r>
                      <w:r w:rsidR="00B313A6">
                        <w:rPr>
                          <w:rFonts w:ascii="Calibri" w:hAnsi="Calibri" w:cs="Calibri"/>
                          <w:sz w:val="22"/>
                          <w:szCs w:val="22"/>
                        </w:rPr>
                        <w:t>,</w:t>
                      </w:r>
                      <w:r>
                        <w:rPr>
                          <w:rFonts w:ascii="Calibri" w:hAnsi="Calibri" w:cs="Calibri"/>
                          <w:sz w:val="22"/>
                          <w:szCs w:val="22"/>
                        </w:rPr>
                        <w:t xml:space="preserve"> salvo rarissime occasioni</w:t>
                      </w:r>
                      <w:r w:rsidR="00B313A6">
                        <w:rPr>
                          <w:rFonts w:ascii="Calibri" w:hAnsi="Calibri" w:cs="Calibri"/>
                          <w:sz w:val="22"/>
                          <w:szCs w:val="22"/>
                        </w:rPr>
                        <w:t>,</w:t>
                      </w:r>
                      <w:r>
                        <w:rPr>
                          <w:rFonts w:ascii="Calibri" w:hAnsi="Calibri" w:cs="Calibri"/>
                          <w:sz w:val="22"/>
                          <w:szCs w:val="22"/>
                        </w:rPr>
                        <w:t xml:space="preserve"> non si è mai occupata in modo razionale della politica del mare e ci</w:t>
                      </w:r>
                      <w:r w:rsidR="00B313A6">
                        <w:rPr>
                          <w:rFonts w:ascii="Calibri" w:hAnsi="Calibri" w:cs="Calibri"/>
                          <w:sz w:val="22"/>
                          <w:szCs w:val="22"/>
                        </w:rPr>
                        <w:t>ò</w:t>
                      </w:r>
                      <w:r>
                        <w:rPr>
                          <w:rFonts w:ascii="Calibri" w:hAnsi="Calibri" w:cs="Calibri"/>
                          <w:sz w:val="22"/>
                          <w:szCs w:val="22"/>
                        </w:rPr>
                        <w:t xml:space="preserve"> nonostante che per Paesi come l’Italia sulle navi e attraverso i porti transiti più dell’80% dell’interscambio commerciale.</w:t>
                      </w:r>
                    </w:p>
                    <w:p w:rsidR="003F1FE4" w:rsidRDefault="003F1FE4" w:rsidP="003F1FE4">
                      <w:pPr>
                        <w:spacing w:after="160" w:line="254" w:lineRule="auto"/>
                        <w:jc w:val="both"/>
                        <w:rPr>
                          <w:rFonts w:ascii="Calibri" w:hAnsi="Calibri" w:cs="Calibri"/>
                          <w:sz w:val="22"/>
                          <w:szCs w:val="22"/>
                        </w:rPr>
                      </w:pPr>
                      <w:r>
                        <w:rPr>
                          <w:rFonts w:ascii="Calibri" w:hAnsi="Calibri" w:cs="Calibri"/>
                          <w:sz w:val="22"/>
                          <w:szCs w:val="22"/>
                        </w:rPr>
                        <w:t>Le con</w:t>
                      </w:r>
                      <w:r w:rsidR="00B313A6">
                        <w:rPr>
                          <w:rFonts w:ascii="Calibri" w:hAnsi="Calibri" w:cs="Calibri"/>
                          <w:sz w:val="22"/>
                          <w:szCs w:val="22"/>
                        </w:rPr>
                        <w:t>seguenze sono state drammatiche</w:t>
                      </w:r>
                      <w:r>
                        <w:rPr>
                          <w:rFonts w:ascii="Calibri" w:hAnsi="Calibri" w:cs="Calibri"/>
                          <w:sz w:val="22"/>
                          <w:szCs w:val="22"/>
                        </w:rPr>
                        <w:t xml:space="preserve"> e hanno accentuato in modo palese le distorsioni di trattamento a favore dei Paesi del Nord Europa. Un esempio per tutti: l’Unione </w:t>
                      </w:r>
                      <w:r w:rsidR="009E0F36">
                        <w:rPr>
                          <w:rFonts w:ascii="Calibri" w:hAnsi="Calibri" w:cs="Calibri"/>
                          <w:sz w:val="22"/>
                          <w:szCs w:val="22"/>
                        </w:rPr>
                        <w:t>E</w:t>
                      </w:r>
                      <w:r>
                        <w:rPr>
                          <w:rFonts w:ascii="Calibri" w:hAnsi="Calibri" w:cs="Calibri"/>
                          <w:sz w:val="22"/>
                          <w:szCs w:val="22"/>
                        </w:rPr>
                        <w:t>uropea eroga  finanziamenti predominanti alle compagnie che collegano porti del Mar del Nord e del Baltico con la motivazione che uniscono, anche con distanze minime, porti di diversi paesi comunitari, ma non riconosce analogo trattamento all’Italia, né per i collegamenti marittimi nazionali lungo una penisola che è commercialmente ben più strategica, né su quelli con Paesi mediterranei extra U</w:t>
                      </w:r>
                      <w:r w:rsidR="00B313A6">
                        <w:rPr>
                          <w:rFonts w:ascii="Calibri" w:hAnsi="Calibri" w:cs="Calibri"/>
                          <w:sz w:val="22"/>
                          <w:szCs w:val="22"/>
                        </w:rPr>
                        <w:t>E</w:t>
                      </w:r>
                      <w:r>
                        <w:rPr>
                          <w:rFonts w:ascii="Calibri" w:hAnsi="Calibri" w:cs="Calibri"/>
                          <w:sz w:val="22"/>
                          <w:szCs w:val="22"/>
                        </w:rPr>
                        <w:t>, nei confronti dei quali sarebbe oggi più che mai indispensabile una politica di coesione.</w:t>
                      </w:r>
                    </w:p>
                    <w:p w:rsidR="003F1FE4" w:rsidRDefault="003F1FE4" w:rsidP="003F1FE4">
                      <w:pPr>
                        <w:spacing w:after="160" w:line="254" w:lineRule="auto"/>
                        <w:jc w:val="both"/>
                        <w:rPr>
                          <w:rFonts w:ascii="Calibri" w:hAnsi="Calibri" w:cs="Calibri"/>
                          <w:sz w:val="22"/>
                          <w:szCs w:val="22"/>
                        </w:rPr>
                      </w:pPr>
                      <w:r>
                        <w:rPr>
                          <w:rFonts w:ascii="Calibri" w:hAnsi="Calibri" w:cs="Calibri"/>
                          <w:sz w:val="22"/>
                          <w:szCs w:val="22"/>
                        </w:rPr>
                        <w:t>Per ASSARMATORI il cambio di rotta è un’emergenza alla quale la nuova Commissione U</w:t>
                      </w:r>
                      <w:r w:rsidR="00B313A6">
                        <w:rPr>
                          <w:rFonts w:ascii="Calibri" w:hAnsi="Calibri" w:cs="Calibri"/>
                          <w:sz w:val="22"/>
                          <w:szCs w:val="22"/>
                        </w:rPr>
                        <w:t>E</w:t>
                      </w:r>
                      <w:r>
                        <w:rPr>
                          <w:rFonts w:ascii="Calibri" w:hAnsi="Calibri" w:cs="Calibri"/>
                          <w:sz w:val="22"/>
                          <w:szCs w:val="22"/>
                        </w:rPr>
                        <w:t xml:space="preserve"> non potrà sottrarsi. E in questo senso l’Associazione degli armatori le cui compagnie associate controllano più di 450 navi e che rappresenta la più importante concentrazione mondiale di navi traghetto per passeggeri e merci, auspica anche la scelta di un italiano per il ruolo di Commissario europeo ai Trasporti.</w:t>
                      </w:r>
                    </w:p>
                    <w:p w:rsidR="003F1FE4" w:rsidRDefault="003F1FE4" w:rsidP="003F1FE4">
                      <w:pPr>
                        <w:spacing w:after="160" w:line="254" w:lineRule="auto"/>
                        <w:jc w:val="both"/>
                        <w:rPr>
                          <w:rFonts w:ascii="Calibri" w:hAnsi="Calibri" w:cs="Calibri"/>
                          <w:sz w:val="22"/>
                          <w:szCs w:val="22"/>
                        </w:rPr>
                      </w:pPr>
                      <w:r>
                        <w:rPr>
                          <w:rFonts w:ascii="Calibri" w:hAnsi="Calibri" w:cs="Calibri"/>
                          <w:sz w:val="22"/>
                          <w:szCs w:val="22"/>
                        </w:rPr>
                        <w:t>Ma esiste anche una seconda motivazione forte per un’inversione di rotta: La Silk &amp; Road Initiative, ovvero la Via della Seta lanciata dalla Cina</w:t>
                      </w:r>
                      <w:r w:rsidR="00B313A6">
                        <w:rPr>
                          <w:rFonts w:ascii="Calibri" w:hAnsi="Calibri" w:cs="Calibri"/>
                          <w:sz w:val="22"/>
                          <w:szCs w:val="22"/>
                        </w:rPr>
                        <w:t>,</w:t>
                      </w:r>
                      <w:r>
                        <w:rPr>
                          <w:rFonts w:ascii="Calibri" w:hAnsi="Calibri" w:cs="Calibri"/>
                          <w:sz w:val="22"/>
                          <w:szCs w:val="22"/>
                        </w:rPr>
                        <w:t xml:space="preserve"> con un investimento globale di 8.000 miliardi di dollari</w:t>
                      </w:r>
                      <w:r w:rsidR="00B313A6">
                        <w:rPr>
                          <w:rFonts w:ascii="Calibri" w:hAnsi="Calibri" w:cs="Calibri"/>
                          <w:sz w:val="22"/>
                          <w:szCs w:val="22"/>
                        </w:rPr>
                        <w:t>,</w:t>
                      </w:r>
                      <w:r>
                        <w:rPr>
                          <w:rFonts w:ascii="Calibri" w:hAnsi="Calibri" w:cs="Calibri"/>
                          <w:sz w:val="22"/>
                          <w:szCs w:val="22"/>
                        </w:rPr>
                        <w:t xml:space="preserve"> rappresenta un’opportunità unica per spostare verso sud l’asse degli scambi in Europa, rilanciando i porti italiani. Secondo Stefano Messina, l’Italia ha il dovere di imporre una “</w:t>
                      </w:r>
                      <w:r w:rsidR="005642AE">
                        <w:rPr>
                          <w:rFonts w:ascii="Calibri" w:hAnsi="Calibri" w:cs="Calibri"/>
                          <w:color w:val="000000"/>
                          <w:sz w:val="22"/>
                          <w:szCs w:val="22"/>
                        </w:rPr>
                        <w:t>VIA ITALIANA</w:t>
                      </w:r>
                      <w:r>
                        <w:rPr>
                          <w:rFonts w:ascii="Calibri" w:hAnsi="Calibri" w:cs="Calibri"/>
                          <w:sz w:val="22"/>
                          <w:szCs w:val="22"/>
                        </w:rPr>
                        <w:t>” a questo progetto. Ci</w:t>
                      </w:r>
                      <w:r w:rsidR="00B313A6">
                        <w:rPr>
                          <w:rFonts w:ascii="Calibri" w:hAnsi="Calibri" w:cs="Calibri"/>
                          <w:sz w:val="22"/>
                          <w:szCs w:val="22"/>
                        </w:rPr>
                        <w:t>ò</w:t>
                      </w:r>
                      <w:r>
                        <w:rPr>
                          <w:rFonts w:ascii="Calibri" w:hAnsi="Calibri" w:cs="Calibri"/>
                          <w:sz w:val="22"/>
                          <w:szCs w:val="22"/>
                        </w:rPr>
                        <w:t xml:space="preserve"> significa che i</w:t>
                      </w:r>
                      <w:r>
                        <w:rPr>
                          <w:rFonts w:ascii="Calibri" w:hAnsi="Calibri" w:cs="Calibri"/>
                          <w:color w:val="000000"/>
                          <w:sz w:val="22"/>
                          <w:szCs w:val="22"/>
                        </w:rPr>
                        <w:t xml:space="preserve"> porti vanno dragati, connessi a una rete ferroviaria moderna che trasporti contenitori di ultima generazione, </w:t>
                      </w:r>
                      <w:r w:rsidR="00B313A6">
                        <w:rPr>
                          <w:rFonts w:ascii="Calibri" w:hAnsi="Calibri" w:cs="Calibri"/>
                          <w:color w:val="000000"/>
                          <w:sz w:val="22"/>
                          <w:szCs w:val="22"/>
                        </w:rPr>
                        <w:t xml:space="preserve">e </w:t>
                      </w:r>
                      <w:r>
                        <w:rPr>
                          <w:rFonts w:ascii="Calibri" w:hAnsi="Calibri" w:cs="Calibri"/>
                          <w:color w:val="000000"/>
                          <w:sz w:val="22"/>
                          <w:szCs w:val="22"/>
                        </w:rPr>
                        <w:t>gli investimenti in infrastrutture vanno sbloccati subito.</w:t>
                      </w:r>
                    </w:p>
                  </w:txbxContent>
                </v:textbox>
              </v:shape>
            </w:pict>
          </mc:Fallback>
        </mc:AlternateContent>
      </w:r>
      <w:r>
        <w:rPr>
          <w:noProof/>
        </w:rPr>
        <w:drawing>
          <wp:inline distT="0" distB="0" distL="0" distR="0">
            <wp:extent cx="1419225" cy="10660603"/>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scia x carta.jpg"/>
                    <pic:cNvPicPr/>
                  </pic:nvPicPr>
                  <pic:blipFill>
                    <a:blip r:embed="rId6">
                      <a:extLst>
                        <a:ext uri="{28A0092B-C50C-407E-A947-70E740481C1C}">
                          <a14:useLocalDpi xmlns:a14="http://schemas.microsoft.com/office/drawing/2010/main" val="0"/>
                        </a:ext>
                      </a:extLst>
                    </a:blip>
                    <a:stretch>
                      <a:fillRect/>
                    </a:stretch>
                  </pic:blipFill>
                  <pic:spPr>
                    <a:xfrm>
                      <a:off x="0" y="0"/>
                      <a:ext cx="1419225" cy="10660603"/>
                    </a:xfrm>
                    <a:prstGeom prst="rect">
                      <a:avLst/>
                    </a:prstGeom>
                  </pic:spPr>
                </pic:pic>
              </a:graphicData>
            </a:graphic>
          </wp:inline>
        </w:drawing>
      </w:r>
    </w:p>
    <w:p w:rsidR="003F1FE4" w:rsidRPr="00D36A6E" w:rsidRDefault="003F1FE4" w:rsidP="00D36A6E">
      <w:pPr>
        <w:ind w:left="-1134"/>
      </w:pPr>
      <w:r>
        <w:rPr>
          <w:noProof/>
        </w:rPr>
        <w:lastRenderedPageBreak/>
        <mc:AlternateContent>
          <mc:Choice Requires="wps">
            <w:drawing>
              <wp:anchor distT="0" distB="0" distL="114300" distR="114300" simplePos="0" relativeHeight="251661312" behindDoc="0" locked="0" layoutInCell="1" allowOverlap="1" wp14:anchorId="3F5D73D7" wp14:editId="7F31E1A2">
                <wp:simplePos x="0" y="0"/>
                <wp:positionH relativeFrom="column">
                  <wp:posOffset>965835</wp:posOffset>
                </wp:positionH>
                <wp:positionV relativeFrom="paragraph">
                  <wp:posOffset>390525</wp:posOffset>
                </wp:positionV>
                <wp:extent cx="5459104" cy="9990161"/>
                <wp:effectExtent l="0" t="0" r="8255" b="0"/>
                <wp:wrapNone/>
                <wp:docPr id="5" name="Casella di testo 5"/>
                <wp:cNvGraphicFramePr/>
                <a:graphic xmlns:a="http://schemas.openxmlformats.org/drawingml/2006/main">
                  <a:graphicData uri="http://schemas.microsoft.com/office/word/2010/wordprocessingShape">
                    <wps:wsp>
                      <wps:cNvSpPr txBox="1"/>
                      <wps:spPr>
                        <a:xfrm>
                          <a:off x="0" y="0"/>
                          <a:ext cx="5459104" cy="999016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F1FE4" w:rsidRDefault="003F1FE4" w:rsidP="003F1FE4">
                            <w:pPr>
                              <w:spacing w:after="160" w:line="254" w:lineRule="auto"/>
                              <w:jc w:val="center"/>
                              <w:rPr>
                                <w:rFonts w:ascii="Arial" w:hAnsi="Arial" w:cs="Arial"/>
                                <w:b/>
                                <w:sz w:val="22"/>
                                <w:szCs w:val="22"/>
                              </w:rPr>
                            </w:pPr>
                          </w:p>
                          <w:p w:rsidR="003F1FE4" w:rsidRDefault="003F1FE4" w:rsidP="003F1FE4">
                            <w:pPr>
                              <w:spacing w:after="160" w:line="254" w:lineRule="auto"/>
                              <w:jc w:val="both"/>
                              <w:rPr>
                                <w:rFonts w:ascii="Calibri" w:hAnsi="Calibri" w:cs="Calibri"/>
                                <w:sz w:val="22"/>
                                <w:szCs w:val="22"/>
                              </w:rPr>
                            </w:pPr>
                            <w:r>
                              <w:rPr>
                                <w:rFonts w:ascii="Calibri" w:hAnsi="Calibri" w:cs="Calibri"/>
                                <w:color w:val="000000"/>
                                <w:sz w:val="22"/>
                                <w:szCs w:val="22"/>
                              </w:rPr>
                              <w:t xml:space="preserve"> “La Cina è un</w:t>
                            </w:r>
                            <w:r w:rsidR="00B313A6">
                              <w:rPr>
                                <w:rFonts w:ascii="Calibri" w:hAnsi="Calibri" w:cs="Calibri"/>
                                <w:color w:val="000000"/>
                                <w:sz w:val="22"/>
                                <w:szCs w:val="22"/>
                              </w:rPr>
                              <w:t>’</w:t>
                            </w:r>
                            <w:r>
                              <w:rPr>
                                <w:rFonts w:ascii="Calibri" w:hAnsi="Calibri" w:cs="Calibri"/>
                                <w:color w:val="000000"/>
                                <w:sz w:val="22"/>
                                <w:szCs w:val="22"/>
                              </w:rPr>
                              <w:t xml:space="preserve">opportunità, ma vorrei ricordare ai nostri amici cinesi </w:t>
                            </w:r>
                            <w:r w:rsidR="00B313A6">
                              <w:rPr>
                                <w:rFonts w:ascii="Calibri" w:hAnsi="Calibri" w:cs="Calibri"/>
                                <w:color w:val="000000"/>
                                <w:sz w:val="22"/>
                                <w:szCs w:val="22"/>
                              </w:rPr>
                              <w:t>-</w:t>
                            </w:r>
                            <w:r>
                              <w:rPr>
                                <w:rFonts w:ascii="Calibri" w:hAnsi="Calibri" w:cs="Calibri"/>
                                <w:color w:val="000000"/>
                                <w:sz w:val="22"/>
                                <w:szCs w:val="22"/>
                              </w:rPr>
                              <w:t xml:space="preserve"> ha affermato Messina -</w:t>
                            </w:r>
                            <w:r w:rsidR="00B313A6">
                              <w:rPr>
                                <w:rFonts w:ascii="Calibri" w:hAnsi="Calibri" w:cs="Calibri"/>
                                <w:color w:val="000000"/>
                                <w:sz w:val="22"/>
                                <w:szCs w:val="22"/>
                              </w:rPr>
                              <w:t xml:space="preserve"> </w:t>
                            </w:r>
                            <w:r>
                              <w:rPr>
                                <w:rFonts w:ascii="Calibri" w:hAnsi="Calibri" w:cs="Calibri"/>
                                <w:color w:val="000000"/>
                                <w:sz w:val="22"/>
                                <w:szCs w:val="22"/>
                              </w:rPr>
                              <w:t>che qui in Europa vigono le regole dell</w:t>
                            </w:r>
                            <w:r w:rsidR="007E42D7">
                              <w:rPr>
                                <w:rFonts w:ascii="Calibri" w:hAnsi="Calibri" w:cs="Calibri"/>
                                <w:color w:val="000000"/>
                                <w:sz w:val="22"/>
                                <w:szCs w:val="22"/>
                              </w:rPr>
                              <w:t>’</w:t>
                            </w:r>
                            <w:r>
                              <w:rPr>
                                <w:rFonts w:ascii="Calibri" w:hAnsi="Calibri" w:cs="Calibri"/>
                                <w:color w:val="000000"/>
                                <w:sz w:val="22"/>
                                <w:szCs w:val="22"/>
                              </w:rPr>
                              <w:t xml:space="preserve">economia di mercato.  Sia il Governo nazionale che le Istituzioni Europee esercitino dunque le loro prerogative per proteggere gli operatori già attivi in questo mercato da quelle iniziative che non rispettano le regole che ben conosciamo, a partire da quelle che vietano gli aiuti di </w:t>
                            </w:r>
                            <w:r w:rsidR="007E42D7">
                              <w:rPr>
                                <w:rFonts w:ascii="Calibri" w:hAnsi="Calibri" w:cs="Calibri"/>
                                <w:color w:val="000000"/>
                                <w:sz w:val="22"/>
                                <w:szCs w:val="22"/>
                              </w:rPr>
                              <w:t>S</w:t>
                            </w:r>
                            <w:r>
                              <w:rPr>
                                <w:rFonts w:ascii="Calibri" w:hAnsi="Calibri" w:cs="Calibri"/>
                                <w:color w:val="000000"/>
                                <w:sz w:val="22"/>
                                <w:szCs w:val="22"/>
                              </w:rPr>
                              <w:t xml:space="preserve">tato ovvero </w:t>
                            </w:r>
                            <w:r w:rsidRPr="007E42D7">
                              <w:rPr>
                                <w:rFonts w:ascii="Calibri" w:hAnsi="Calibri" w:cs="Calibri"/>
                                <w:color w:val="000000"/>
                                <w:sz w:val="22"/>
                                <w:szCs w:val="22"/>
                              </w:rPr>
                              <w:t>pregiudic</w:t>
                            </w:r>
                            <w:r w:rsidR="007E42D7" w:rsidRPr="007E42D7">
                              <w:rPr>
                                <w:rFonts w:ascii="Calibri" w:hAnsi="Calibri" w:cs="Calibri"/>
                                <w:color w:val="000000"/>
                                <w:sz w:val="22"/>
                                <w:szCs w:val="22"/>
                              </w:rPr>
                              <w:t>ano</w:t>
                            </w:r>
                            <w:r>
                              <w:rPr>
                                <w:rFonts w:ascii="Calibri" w:hAnsi="Calibri" w:cs="Calibri"/>
                                <w:color w:val="000000"/>
                                <w:sz w:val="22"/>
                                <w:szCs w:val="22"/>
                              </w:rPr>
                              <w:t xml:space="preserve"> gli interessi del Paese nell’esercizio delle proprie infrastrutture strategiche”</w:t>
                            </w:r>
                            <w:r w:rsidR="00B313A6">
                              <w:rPr>
                                <w:rFonts w:ascii="Calibri" w:hAnsi="Calibri" w:cs="Calibri"/>
                                <w:color w:val="000000"/>
                                <w:sz w:val="22"/>
                                <w:szCs w:val="22"/>
                              </w:rPr>
                              <w:t>.</w:t>
                            </w:r>
                          </w:p>
                          <w:p w:rsidR="003F1FE4" w:rsidRDefault="003F1FE4" w:rsidP="003F1FE4">
                            <w:pPr>
                              <w:spacing w:after="160" w:line="254" w:lineRule="auto"/>
                              <w:jc w:val="both"/>
                              <w:rPr>
                                <w:rFonts w:ascii="Calibri" w:hAnsi="Calibri" w:cs="Calibri"/>
                                <w:sz w:val="22"/>
                                <w:szCs w:val="22"/>
                              </w:rPr>
                            </w:pPr>
                            <w:r>
                              <w:rPr>
                                <w:rFonts w:ascii="Calibri" w:hAnsi="Calibri" w:cs="Calibri"/>
                                <w:color w:val="000000"/>
                                <w:sz w:val="22"/>
                                <w:szCs w:val="22"/>
                              </w:rPr>
                              <w:t xml:space="preserve">ASSARMATORI si è candidata quindi a promuovere da subito “un tavolo permanente politica-industria-shipping che indichi le regole del gioco nel quadrante dei trasporti e delle infrastrutture”. “C’è bisogno che il Governo </w:t>
                            </w:r>
                            <w:r w:rsidR="007E42D7">
                              <w:rPr>
                                <w:rFonts w:ascii="Calibri" w:hAnsi="Calibri" w:cs="Calibri"/>
                                <w:color w:val="000000"/>
                                <w:sz w:val="22"/>
                                <w:szCs w:val="22"/>
                              </w:rPr>
                              <w:t>-</w:t>
                            </w:r>
                            <w:r>
                              <w:rPr>
                                <w:rFonts w:ascii="Calibri" w:hAnsi="Calibri" w:cs="Calibri"/>
                                <w:color w:val="000000"/>
                                <w:sz w:val="22"/>
                                <w:szCs w:val="22"/>
                              </w:rPr>
                              <w:t xml:space="preserve"> ha sottolineato il Presidente di ASSARMATORI - tracci un</w:t>
                            </w:r>
                            <w:r w:rsidR="007E42D7">
                              <w:rPr>
                                <w:rFonts w:ascii="Calibri" w:hAnsi="Calibri" w:cs="Calibri"/>
                                <w:color w:val="000000"/>
                                <w:sz w:val="22"/>
                                <w:szCs w:val="22"/>
                              </w:rPr>
                              <w:t>’</w:t>
                            </w:r>
                            <w:r>
                              <w:rPr>
                                <w:rFonts w:ascii="Calibri" w:hAnsi="Calibri" w:cs="Calibri"/>
                                <w:color w:val="000000"/>
                                <w:sz w:val="22"/>
                                <w:szCs w:val="22"/>
                              </w:rPr>
                              <w:t>efficiente e armonizzata “VIA ITALIANA” alla Via della Seta. Da quel tavolo, in tempi strettissimi, dovranno uscire indicazioni di priorità sulle infrastrutture funzionali, sui tempi della loro realizzazione, ma anche sulle politiche commerciali e fiscali che l’Italia intende adottare”.</w:t>
                            </w:r>
                          </w:p>
                          <w:p w:rsidR="003F1FE4" w:rsidRDefault="003F1FE4" w:rsidP="003F1FE4">
                            <w:pPr>
                              <w:spacing w:after="160" w:line="254" w:lineRule="auto"/>
                              <w:jc w:val="both"/>
                              <w:rPr>
                                <w:rFonts w:ascii="Calibri" w:hAnsi="Calibri" w:cs="Calibri"/>
                                <w:sz w:val="22"/>
                                <w:szCs w:val="22"/>
                              </w:rPr>
                            </w:pPr>
                            <w:r>
                              <w:rPr>
                                <w:rFonts w:ascii="Calibri" w:hAnsi="Calibri" w:cs="Calibri"/>
                                <w:color w:val="000000"/>
                                <w:sz w:val="22"/>
                                <w:szCs w:val="22"/>
                              </w:rPr>
                              <w:t xml:space="preserve">ASSARMATORI ha anche puntato il dito contro la cronica sottovalutazione dell’importanza dei trasporti marittimi e dell’industria del mare sottolineando come questo comparto </w:t>
                            </w:r>
                            <w:r>
                              <w:rPr>
                                <w:rFonts w:ascii="Calibri" w:hAnsi="Calibri" w:cs="Calibri"/>
                                <w:sz w:val="22"/>
                                <w:szCs w:val="22"/>
                              </w:rPr>
                              <w:t>valga</w:t>
                            </w:r>
                            <w:r>
                              <w:rPr>
                                <w:rFonts w:ascii="Calibri" w:hAnsi="Calibri" w:cs="Calibri"/>
                                <w:color w:val="000000"/>
                                <w:sz w:val="22"/>
                                <w:szCs w:val="22"/>
                              </w:rPr>
                              <w:t xml:space="preserve"> circa il 3% del PIL italiano (dati Unioncamere); in termini di valore ci</w:t>
                            </w:r>
                            <w:r w:rsidR="007E42D7">
                              <w:rPr>
                                <w:rFonts w:ascii="Calibri" w:hAnsi="Calibri" w:cs="Calibri"/>
                                <w:color w:val="000000"/>
                                <w:sz w:val="22"/>
                                <w:szCs w:val="22"/>
                              </w:rPr>
                              <w:t>ò</w:t>
                            </w:r>
                            <w:r>
                              <w:rPr>
                                <w:rFonts w:ascii="Calibri" w:hAnsi="Calibri" w:cs="Calibri"/>
                                <w:color w:val="000000"/>
                                <w:sz w:val="22"/>
                                <w:szCs w:val="22"/>
                              </w:rPr>
                              <w:t xml:space="preserve"> significa</w:t>
                            </w:r>
                            <w:r w:rsidR="007E42D7">
                              <w:rPr>
                                <w:rFonts w:ascii="Calibri" w:hAnsi="Calibri" w:cs="Calibri"/>
                                <w:color w:val="000000"/>
                                <w:sz w:val="22"/>
                                <w:szCs w:val="22"/>
                              </w:rPr>
                              <w:t xml:space="preserve"> </w:t>
                            </w:r>
                            <w:r>
                              <w:rPr>
                                <w:rFonts w:ascii="Calibri" w:hAnsi="Calibri" w:cs="Calibri"/>
                                <w:color w:val="000000"/>
                                <w:sz w:val="22"/>
                                <w:szCs w:val="22"/>
                              </w:rPr>
                              <w:t>45 miliardi di euro e lavoro a oltre 880 mila italiani; considerando  l’effetto indotto sul resto dell’economia il fatturato dell’industria del mare balza a circa 130 miliardi di euro e a titolo di esempio, l’automotive si ferma a 93 miliardi di euro</w:t>
                            </w:r>
                            <w:r w:rsidR="007E42D7">
                              <w:rPr>
                                <w:rFonts w:ascii="Calibri" w:hAnsi="Calibri" w:cs="Calibri"/>
                                <w:color w:val="000000"/>
                                <w:sz w:val="22"/>
                                <w:szCs w:val="22"/>
                              </w:rPr>
                              <w:t>.</w:t>
                            </w:r>
                          </w:p>
                          <w:p w:rsidR="003F1FE4" w:rsidRPr="002D3525" w:rsidRDefault="003F1FE4" w:rsidP="003F1FE4">
                            <w:pPr>
                              <w:spacing w:after="160" w:line="254" w:lineRule="auto"/>
                              <w:jc w:val="both"/>
                              <w:rPr>
                                <w:rFonts w:ascii="Arial" w:hAnsi="Arial" w:cs="Arial"/>
                              </w:rPr>
                            </w:pPr>
                          </w:p>
                          <w:p w:rsidR="003F1FE4" w:rsidRPr="002D3525" w:rsidRDefault="003F1FE4" w:rsidP="003F1FE4">
                            <w:pPr>
                              <w:spacing w:after="160" w:line="254" w:lineRule="auto"/>
                              <w:jc w:val="both"/>
                              <w:rPr>
                                <w:rFonts w:ascii="Arial" w:hAnsi="Arial" w:cs="Arial"/>
                              </w:rPr>
                            </w:pPr>
                          </w:p>
                          <w:p w:rsidR="003F1FE4" w:rsidRPr="005642AE" w:rsidRDefault="003F1FE4" w:rsidP="003F1FE4">
                            <w:pPr>
                              <w:spacing w:after="160" w:line="254" w:lineRule="auto"/>
                              <w:jc w:val="right"/>
                              <w:rPr>
                                <w:rFonts w:asciiTheme="minorHAnsi" w:hAnsiTheme="minorHAnsi" w:cstheme="minorHAnsi"/>
                                <w:sz w:val="22"/>
                                <w:szCs w:val="22"/>
                              </w:rPr>
                            </w:pPr>
                            <w:r w:rsidRPr="005642AE">
                              <w:rPr>
                                <w:rFonts w:asciiTheme="minorHAnsi" w:hAnsiTheme="minorHAnsi" w:cstheme="minorHAnsi"/>
                                <w:sz w:val="22"/>
                                <w:szCs w:val="22"/>
                              </w:rPr>
                              <w:t>Roma, 16 luglio 2019</w:t>
                            </w:r>
                          </w:p>
                          <w:p w:rsidR="003F1FE4" w:rsidRDefault="003F1FE4" w:rsidP="003F1FE4">
                            <w:pPr>
                              <w:spacing w:after="160" w:line="254" w:lineRule="auto"/>
                              <w:jc w:val="both"/>
                              <w:rPr>
                                <w:rFonts w:ascii="Calibri" w:hAnsi="Calibri" w:cs="Calibri"/>
                                <w:sz w:val="22"/>
                                <w:szCs w:val="22"/>
                              </w:rPr>
                            </w:pPr>
                          </w:p>
                          <w:p w:rsidR="003F1FE4" w:rsidRDefault="003F1FE4" w:rsidP="003F1FE4">
                            <w:pPr>
                              <w:spacing w:after="160" w:line="254" w:lineRule="auto"/>
                              <w:jc w:val="both"/>
                              <w:rPr>
                                <w:rFonts w:ascii="Calibri" w:hAnsi="Calibri" w:cs="Calibri"/>
                                <w:sz w:val="22"/>
                                <w:szCs w:val="22"/>
                              </w:rPr>
                            </w:pPr>
                          </w:p>
                          <w:p w:rsidR="003F1FE4" w:rsidRDefault="003F1FE4" w:rsidP="003F1FE4">
                            <w:pPr>
                              <w:pStyle w:val="Nessunaspaziatura"/>
                            </w:pPr>
                            <w:r>
                              <w:t>Per ulteriori informazioni</w:t>
                            </w:r>
                          </w:p>
                          <w:p w:rsidR="003F1FE4" w:rsidRDefault="003F1FE4" w:rsidP="003F1FE4">
                            <w:pPr>
                              <w:pStyle w:val="Nessunaspaziatura"/>
                            </w:pPr>
                            <w:r>
                              <w:rPr>
                                <w:noProof/>
                                <w:lang w:eastAsia="it-CH"/>
                              </w:rPr>
                              <w:drawing>
                                <wp:inline distT="0" distB="0" distL="0" distR="0" wp14:anchorId="4CD1869A" wp14:editId="1D25A467">
                                  <wp:extent cx="963030" cy="381763"/>
                                  <wp:effectExtent l="0" t="0" r="889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r_logo.jpg"/>
                                          <pic:cNvPicPr/>
                                        </pic:nvPicPr>
                                        <pic:blipFill>
                                          <a:blip r:embed="rId7">
                                            <a:extLst>
                                              <a:ext uri="{28A0092B-C50C-407E-A947-70E740481C1C}">
                                                <a14:useLocalDpi xmlns:a14="http://schemas.microsoft.com/office/drawing/2010/main" val="0"/>
                                              </a:ext>
                                            </a:extLst>
                                          </a:blip>
                                          <a:stretch>
                                            <a:fillRect/>
                                          </a:stretch>
                                        </pic:blipFill>
                                        <pic:spPr>
                                          <a:xfrm>
                                            <a:off x="0" y="0"/>
                                            <a:ext cx="990268" cy="392561"/>
                                          </a:xfrm>
                                          <a:prstGeom prst="rect">
                                            <a:avLst/>
                                          </a:prstGeom>
                                        </pic:spPr>
                                      </pic:pic>
                                    </a:graphicData>
                                  </a:graphic>
                                </wp:inline>
                              </w:drawing>
                            </w:r>
                          </w:p>
                          <w:p w:rsidR="003F1FE4" w:rsidRPr="00AF62D5" w:rsidRDefault="003F1FE4" w:rsidP="003F1FE4">
                            <w:pPr>
                              <w:pStyle w:val="Nessunaspaziatura"/>
                            </w:pPr>
                            <w:r>
                              <w:t>Star comunicazione in movimento</w:t>
                            </w:r>
                            <w:r>
                              <w:br/>
                              <w:t>Barbara Gazzale</w:t>
                            </w:r>
                            <w:r>
                              <w:br/>
                              <w:t>348  4144780</w:t>
                            </w:r>
                          </w:p>
                          <w:p w:rsidR="003F1FE4" w:rsidRDefault="003F1FE4" w:rsidP="003F1FE4">
                            <w:pPr>
                              <w:spacing w:after="160" w:line="254" w:lineRule="auto"/>
                              <w:jc w:val="both"/>
                              <w:rPr>
                                <w:rFonts w:ascii="Calibri" w:hAnsi="Calibri" w:cs="Calibri"/>
                                <w:sz w:val="22"/>
                                <w:szCs w:val="22"/>
                              </w:rPr>
                            </w:pPr>
                          </w:p>
                          <w:p w:rsidR="003F1FE4" w:rsidRPr="00D36A6E" w:rsidRDefault="003F1FE4" w:rsidP="003F1FE4">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5D73D7" id="Casella di testo 5" o:spid="_x0000_s1027" type="#_x0000_t202" style="position:absolute;left:0;text-align:left;margin-left:76.05pt;margin-top:30.75pt;width:429.85pt;height:786.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" fillcolor="white [3201]" stroked="f" strokeweight=".5pt">
                <v:textbox>
                  <w:txbxContent>
                    <w:p w:rsidR="003F1FE4" w:rsidRDefault="003F1FE4" w:rsidP="003F1FE4">
                      <w:pPr>
                        <w:spacing w:after="160" w:line="254" w:lineRule="auto"/>
                        <w:jc w:val="center"/>
                        <w:rPr>
                          <w:rFonts w:ascii="Arial" w:hAnsi="Arial" w:cs="Arial"/>
                          <w:b/>
                          <w:sz w:val="22"/>
                          <w:szCs w:val="22"/>
                        </w:rPr>
                      </w:pPr>
                    </w:p>
                    <w:p w:rsidR="003F1FE4" w:rsidRDefault="003F1FE4" w:rsidP="003F1FE4">
                      <w:pPr>
                        <w:spacing w:after="160" w:line="254" w:lineRule="auto"/>
                        <w:jc w:val="both"/>
                        <w:rPr>
                          <w:rFonts w:ascii="Calibri" w:hAnsi="Calibri" w:cs="Calibri"/>
                          <w:sz w:val="22"/>
                          <w:szCs w:val="22"/>
                        </w:rPr>
                      </w:pPr>
                      <w:r>
                        <w:rPr>
                          <w:rFonts w:ascii="Calibri" w:hAnsi="Calibri" w:cs="Calibri"/>
                          <w:color w:val="000000"/>
                          <w:sz w:val="22"/>
                          <w:szCs w:val="22"/>
                        </w:rPr>
                        <w:t xml:space="preserve"> “La Cina è un</w:t>
                      </w:r>
                      <w:r w:rsidR="00B313A6">
                        <w:rPr>
                          <w:rFonts w:ascii="Calibri" w:hAnsi="Calibri" w:cs="Calibri"/>
                          <w:color w:val="000000"/>
                          <w:sz w:val="22"/>
                          <w:szCs w:val="22"/>
                        </w:rPr>
                        <w:t>’</w:t>
                      </w:r>
                      <w:r>
                        <w:rPr>
                          <w:rFonts w:ascii="Calibri" w:hAnsi="Calibri" w:cs="Calibri"/>
                          <w:color w:val="000000"/>
                          <w:sz w:val="22"/>
                          <w:szCs w:val="22"/>
                        </w:rPr>
                        <w:t xml:space="preserve">opportunità, ma vorrei ricordare ai nostri amici cinesi </w:t>
                      </w:r>
                      <w:r w:rsidR="00B313A6">
                        <w:rPr>
                          <w:rFonts w:ascii="Calibri" w:hAnsi="Calibri" w:cs="Calibri"/>
                          <w:color w:val="000000"/>
                          <w:sz w:val="22"/>
                          <w:szCs w:val="22"/>
                        </w:rPr>
                        <w:t>-</w:t>
                      </w:r>
                      <w:r>
                        <w:rPr>
                          <w:rFonts w:ascii="Calibri" w:hAnsi="Calibri" w:cs="Calibri"/>
                          <w:color w:val="000000"/>
                          <w:sz w:val="22"/>
                          <w:szCs w:val="22"/>
                        </w:rPr>
                        <w:t xml:space="preserve"> ha affermato Messina -</w:t>
                      </w:r>
                      <w:r w:rsidR="00B313A6">
                        <w:rPr>
                          <w:rFonts w:ascii="Calibri" w:hAnsi="Calibri" w:cs="Calibri"/>
                          <w:color w:val="000000"/>
                          <w:sz w:val="22"/>
                          <w:szCs w:val="22"/>
                        </w:rPr>
                        <w:t xml:space="preserve"> </w:t>
                      </w:r>
                      <w:r>
                        <w:rPr>
                          <w:rFonts w:ascii="Calibri" w:hAnsi="Calibri" w:cs="Calibri"/>
                          <w:color w:val="000000"/>
                          <w:sz w:val="22"/>
                          <w:szCs w:val="22"/>
                        </w:rPr>
                        <w:t>che qui in Europa vigono le regole dell</w:t>
                      </w:r>
                      <w:r w:rsidR="007E42D7">
                        <w:rPr>
                          <w:rFonts w:ascii="Calibri" w:hAnsi="Calibri" w:cs="Calibri"/>
                          <w:color w:val="000000"/>
                          <w:sz w:val="22"/>
                          <w:szCs w:val="22"/>
                        </w:rPr>
                        <w:t>’</w:t>
                      </w:r>
                      <w:r>
                        <w:rPr>
                          <w:rFonts w:ascii="Calibri" w:hAnsi="Calibri" w:cs="Calibri"/>
                          <w:color w:val="000000"/>
                          <w:sz w:val="22"/>
                          <w:szCs w:val="22"/>
                        </w:rPr>
                        <w:t xml:space="preserve">economia di mercato.  Sia il Governo nazionale che le Istituzioni Europee esercitino dunque le loro prerogative per proteggere gli operatori già attivi in questo mercato da quelle iniziative che non rispettano le regole che ben conosciamo, a partire da quelle che vietano gli aiuti di </w:t>
                      </w:r>
                      <w:r w:rsidR="007E42D7">
                        <w:rPr>
                          <w:rFonts w:ascii="Calibri" w:hAnsi="Calibri" w:cs="Calibri"/>
                          <w:color w:val="000000"/>
                          <w:sz w:val="22"/>
                          <w:szCs w:val="22"/>
                        </w:rPr>
                        <w:t>S</w:t>
                      </w:r>
                      <w:r>
                        <w:rPr>
                          <w:rFonts w:ascii="Calibri" w:hAnsi="Calibri" w:cs="Calibri"/>
                          <w:color w:val="000000"/>
                          <w:sz w:val="22"/>
                          <w:szCs w:val="22"/>
                        </w:rPr>
                        <w:t xml:space="preserve">tato ovvero </w:t>
                      </w:r>
                      <w:r w:rsidRPr="007E42D7">
                        <w:rPr>
                          <w:rFonts w:ascii="Calibri" w:hAnsi="Calibri" w:cs="Calibri"/>
                          <w:color w:val="000000"/>
                          <w:sz w:val="22"/>
                          <w:szCs w:val="22"/>
                        </w:rPr>
                        <w:t>pregiudic</w:t>
                      </w:r>
                      <w:r w:rsidR="007E42D7" w:rsidRPr="007E42D7">
                        <w:rPr>
                          <w:rFonts w:ascii="Calibri" w:hAnsi="Calibri" w:cs="Calibri"/>
                          <w:color w:val="000000"/>
                          <w:sz w:val="22"/>
                          <w:szCs w:val="22"/>
                        </w:rPr>
                        <w:t>ano</w:t>
                      </w:r>
                      <w:r>
                        <w:rPr>
                          <w:rFonts w:ascii="Calibri" w:hAnsi="Calibri" w:cs="Calibri"/>
                          <w:color w:val="000000"/>
                          <w:sz w:val="22"/>
                          <w:szCs w:val="22"/>
                        </w:rPr>
                        <w:t xml:space="preserve"> gli interessi del Paese nell’esercizio delle proprie infrastrutture strategiche”</w:t>
                      </w:r>
                      <w:r w:rsidR="00B313A6">
                        <w:rPr>
                          <w:rFonts w:ascii="Calibri" w:hAnsi="Calibri" w:cs="Calibri"/>
                          <w:color w:val="000000"/>
                          <w:sz w:val="22"/>
                          <w:szCs w:val="22"/>
                        </w:rPr>
                        <w:t>.</w:t>
                      </w:r>
                    </w:p>
                    <w:p w:rsidR="003F1FE4" w:rsidRDefault="003F1FE4" w:rsidP="003F1FE4">
                      <w:pPr>
                        <w:spacing w:after="160" w:line="254" w:lineRule="auto"/>
                        <w:jc w:val="both"/>
                        <w:rPr>
                          <w:rFonts w:ascii="Calibri" w:hAnsi="Calibri" w:cs="Calibri"/>
                          <w:sz w:val="22"/>
                          <w:szCs w:val="22"/>
                        </w:rPr>
                      </w:pPr>
                      <w:r>
                        <w:rPr>
                          <w:rFonts w:ascii="Calibri" w:hAnsi="Calibri" w:cs="Calibri"/>
                          <w:color w:val="000000"/>
                          <w:sz w:val="22"/>
                          <w:szCs w:val="22"/>
                        </w:rPr>
                        <w:t xml:space="preserve">ASSARMATORI si è candidata quindi a promuovere da subito “un tavolo permanente politica-industria-shipping che indichi le regole del gioco nel quadrante dei trasporti e delle infrastrutture”. “C’è bisogno che il Governo </w:t>
                      </w:r>
                      <w:r w:rsidR="007E42D7">
                        <w:rPr>
                          <w:rFonts w:ascii="Calibri" w:hAnsi="Calibri" w:cs="Calibri"/>
                          <w:color w:val="000000"/>
                          <w:sz w:val="22"/>
                          <w:szCs w:val="22"/>
                        </w:rPr>
                        <w:t>-</w:t>
                      </w:r>
                      <w:r>
                        <w:rPr>
                          <w:rFonts w:ascii="Calibri" w:hAnsi="Calibri" w:cs="Calibri"/>
                          <w:color w:val="000000"/>
                          <w:sz w:val="22"/>
                          <w:szCs w:val="22"/>
                        </w:rPr>
                        <w:t xml:space="preserve"> ha sottolineato il Presidente di ASSARMATORI - tracci un</w:t>
                      </w:r>
                      <w:r w:rsidR="007E42D7">
                        <w:rPr>
                          <w:rFonts w:ascii="Calibri" w:hAnsi="Calibri" w:cs="Calibri"/>
                          <w:color w:val="000000"/>
                          <w:sz w:val="22"/>
                          <w:szCs w:val="22"/>
                        </w:rPr>
                        <w:t>’</w:t>
                      </w:r>
                      <w:r>
                        <w:rPr>
                          <w:rFonts w:ascii="Calibri" w:hAnsi="Calibri" w:cs="Calibri"/>
                          <w:color w:val="000000"/>
                          <w:sz w:val="22"/>
                          <w:szCs w:val="22"/>
                        </w:rPr>
                        <w:t>efficiente e armonizzata “VIA ITALIANA” alla Via della Seta. Da quel tavolo, in tempi strettissimi, dovranno uscire indicazioni di priorità sulle infrastrutture funzionali, sui tempi della loro realizzazione, ma anche sulle politiche commerciali e fiscali che l’Italia intende adottare”.</w:t>
                      </w:r>
                    </w:p>
                    <w:p w:rsidR="003F1FE4" w:rsidRDefault="003F1FE4" w:rsidP="003F1FE4">
                      <w:pPr>
                        <w:spacing w:after="160" w:line="254" w:lineRule="auto"/>
                        <w:jc w:val="both"/>
                        <w:rPr>
                          <w:rFonts w:ascii="Calibri" w:hAnsi="Calibri" w:cs="Calibri"/>
                          <w:sz w:val="22"/>
                          <w:szCs w:val="22"/>
                        </w:rPr>
                      </w:pPr>
                      <w:r>
                        <w:rPr>
                          <w:rFonts w:ascii="Calibri" w:hAnsi="Calibri" w:cs="Calibri"/>
                          <w:color w:val="000000"/>
                          <w:sz w:val="22"/>
                          <w:szCs w:val="22"/>
                        </w:rPr>
                        <w:t xml:space="preserve">ASSARMATORI ha anche puntato il dito contro la cronica sottovalutazione dell’importanza dei trasporti marittimi e dell’industria del mare sottolineando come questo comparto </w:t>
                      </w:r>
                      <w:r>
                        <w:rPr>
                          <w:rFonts w:ascii="Calibri" w:hAnsi="Calibri" w:cs="Calibri"/>
                          <w:sz w:val="22"/>
                          <w:szCs w:val="22"/>
                        </w:rPr>
                        <w:t>valga</w:t>
                      </w:r>
                      <w:r>
                        <w:rPr>
                          <w:rFonts w:ascii="Calibri" w:hAnsi="Calibri" w:cs="Calibri"/>
                          <w:color w:val="000000"/>
                          <w:sz w:val="22"/>
                          <w:szCs w:val="22"/>
                        </w:rPr>
                        <w:t xml:space="preserve"> circa il 3% del PIL italiano (dati Unioncamere); in termini di valore ci</w:t>
                      </w:r>
                      <w:r w:rsidR="007E42D7">
                        <w:rPr>
                          <w:rFonts w:ascii="Calibri" w:hAnsi="Calibri" w:cs="Calibri"/>
                          <w:color w:val="000000"/>
                          <w:sz w:val="22"/>
                          <w:szCs w:val="22"/>
                        </w:rPr>
                        <w:t>ò</w:t>
                      </w:r>
                      <w:r>
                        <w:rPr>
                          <w:rFonts w:ascii="Calibri" w:hAnsi="Calibri" w:cs="Calibri"/>
                          <w:color w:val="000000"/>
                          <w:sz w:val="22"/>
                          <w:szCs w:val="22"/>
                        </w:rPr>
                        <w:t xml:space="preserve"> significa</w:t>
                      </w:r>
                      <w:r w:rsidR="007E42D7">
                        <w:rPr>
                          <w:rFonts w:ascii="Calibri" w:hAnsi="Calibri" w:cs="Calibri"/>
                          <w:color w:val="000000"/>
                          <w:sz w:val="22"/>
                          <w:szCs w:val="22"/>
                        </w:rPr>
                        <w:t xml:space="preserve"> </w:t>
                      </w:r>
                      <w:r>
                        <w:rPr>
                          <w:rFonts w:ascii="Calibri" w:hAnsi="Calibri" w:cs="Calibri"/>
                          <w:color w:val="000000"/>
                          <w:sz w:val="22"/>
                          <w:szCs w:val="22"/>
                        </w:rPr>
                        <w:t>45 miliardi di euro e lavoro a oltre 880 mila italiani; considerando  l’effetto indotto sul resto dell’economia il fatturato dell’industria del mare balza a circa 130 miliardi di euro e a titolo di esempio, l’automotive si ferma a 93 miliardi di euro</w:t>
                      </w:r>
                      <w:r w:rsidR="007E42D7">
                        <w:rPr>
                          <w:rFonts w:ascii="Calibri" w:hAnsi="Calibri" w:cs="Calibri"/>
                          <w:color w:val="000000"/>
                          <w:sz w:val="22"/>
                          <w:szCs w:val="22"/>
                        </w:rPr>
                        <w:t>.</w:t>
                      </w:r>
                    </w:p>
                    <w:p w:rsidR="003F1FE4" w:rsidRPr="002D3525" w:rsidRDefault="003F1FE4" w:rsidP="003F1FE4">
                      <w:pPr>
                        <w:spacing w:after="160" w:line="254" w:lineRule="auto"/>
                        <w:jc w:val="both"/>
                        <w:rPr>
                          <w:rFonts w:ascii="Arial" w:hAnsi="Arial" w:cs="Arial"/>
                        </w:rPr>
                      </w:pPr>
                      <w:bookmarkStart w:id="1" w:name="_GoBack"/>
                      <w:bookmarkEnd w:id="1"/>
                    </w:p>
                    <w:p w:rsidR="003F1FE4" w:rsidRPr="002D3525" w:rsidRDefault="003F1FE4" w:rsidP="003F1FE4">
                      <w:pPr>
                        <w:spacing w:after="160" w:line="254" w:lineRule="auto"/>
                        <w:jc w:val="both"/>
                        <w:rPr>
                          <w:rFonts w:ascii="Arial" w:hAnsi="Arial" w:cs="Arial"/>
                        </w:rPr>
                      </w:pPr>
                    </w:p>
                    <w:p w:rsidR="003F1FE4" w:rsidRPr="005642AE" w:rsidRDefault="003F1FE4" w:rsidP="003F1FE4">
                      <w:pPr>
                        <w:spacing w:after="160" w:line="254" w:lineRule="auto"/>
                        <w:jc w:val="right"/>
                        <w:rPr>
                          <w:rFonts w:asciiTheme="minorHAnsi" w:hAnsiTheme="minorHAnsi" w:cstheme="minorHAnsi"/>
                          <w:sz w:val="22"/>
                          <w:szCs w:val="22"/>
                        </w:rPr>
                      </w:pPr>
                      <w:r w:rsidRPr="005642AE">
                        <w:rPr>
                          <w:rFonts w:asciiTheme="minorHAnsi" w:hAnsiTheme="minorHAnsi" w:cstheme="minorHAnsi"/>
                          <w:sz w:val="22"/>
                          <w:szCs w:val="22"/>
                        </w:rPr>
                        <w:t>Roma, 16 luglio 2019</w:t>
                      </w:r>
                    </w:p>
                    <w:p w:rsidR="003F1FE4" w:rsidRDefault="003F1FE4" w:rsidP="003F1FE4">
                      <w:pPr>
                        <w:spacing w:after="160" w:line="254" w:lineRule="auto"/>
                        <w:jc w:val="both"/>
                        <w:rPr>
                          <w:rFonts w:ascii="Calibri" w:hAnsi="Calibri" w:cs="Calibri"/>
                          <w:sz w:val="22"/>
                          <w:szCs w:val="22"/>
                        </w:rPr>
                      </w:pPr>
                    </w:p>
                    <w:p w:rsidR="003F1FE4" w:rsidRDefault="003F1FE4" w:rsidP="003F1FE4">
                      <w:pPr>
                        <w:spacing w:after="160" w:line="254" w:lineRule="auto"/>
                        <w:jc w:val="both"/>
                        <w:rPr>
                          <w:rFonts w:ascii="Calibri" w:hAnsi="Calibri" w:cs="Calibri"/>
                          <w:sz w:val="22"/>
                          <w:szCs w:val="22"/>
                        </w:rPr>
                      </w:pPr>
                    </w:p>
                    <w:p w:rsidR="003F1FE4" w:rsidRDefault="003F1FE4" w:rsidP="003F1FE4">
                      <w:pPr>
                        <w:pStyle w:val="Nessunaspaziatura"/>
                      </w:pPr>
                      <w:r>
                        <w:t>Per ulteriori informazioni</w:t>
                      </w:r>
                    </w:p>
                    <w:p w:rsidR="003F1FE4" w:rsidRDefault="003F1FE4" w:rsidP="003F1FE4">
                      <w:pPr>
                        <w:pStyle w:val="Nessunaspaziatura"/>
                      </w:pPr>
                      <w:r>
                        <w:rPr>
                          <w:noProof/>
                          <w:lang w:eastAsia="it-CH"/>
                        </w:rPr>
                        <w:drawing>
                          <wp:inline distT="0" distB="0" distL="0" distR="0" wp14:anchorId="4CD1869A" wp14:editId="1D25A467">
                            <wp:extent cx="963030" cy="381763"/>
                            <wp:effectExtent l="0" t="0" r="889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r_logo.jpg"/>
                                    <pic:cNvPicPr/>
                                  </pic:nvPicPr>
                                  <pic:blipFill>
                                    <a:blip r:embed="rId8">
                                      <a:extLst>
                                        <a:ext uri="{28A0092B-C50C-407E-A947-70E740481C1C}">
                                          <a14:useLocalDpi xmlns:a14="http://schemas.microsoft.com/office/drawing/2010/main" val="0"/>
                                        </a:ext>
                                      </a:extLst>
                                    </a:blip>
                                    <a:stretch>
                                      <a:fillRect/>
                                    </a:stretch>
                                  </pic:blipFill>
                                  <pic:spPr>
                                    <a:xfrm>
                                      <a:off x="0" y="0"/>
                                      <a:ext cx="990268" cy="392561"/>
                                    </a:xfrm>
                                    <a:prstGeom prst="rect">
                                      <a:avLst/>
                                    </a:prstGeom>
                                  </pic:spPr>
                                </pic:pic>
                              </a:graphicData>
                            </a:graphic>
                          </wp:inline>
                        </w:drawing>
                      </w:r>
                    </w:p>
                    <w:p w:rsidR="003F1FE4" w:rsidRPr="00AF62D5" w:rsidRDefault="003F1FE4" w:rsidP="003F1FE4">
                      <w:pPr>
                        <w:pStyle w:val="Nessunaspaziatura"/>
                      </w:pPr>
                      <w:r>
                        <w:t>Star comunicazione in movimento</w:t>
                      </w:r>
                      <w:r>
                        <w:br/>
                        <w:t>Barbara Gazzale</w:t>
                      </w:r>
                      <w:r>
                        <w:br/>
                        <w:t>348  4144780</w:t>
                      </w:r>
                    </w:p>
                    <w:p w:rsidR="003F1FE4" w:rsidRDefault="003F1FE4" w:rsidP="003F1FE4">
                      <w:pPr>
                        <w:spacing w:after="160" w:line="254" w:lineRule="auto"/>
                        <w:jc w:val="both"/>
                        <w:rPr>
                          <w:rFonts w:ascii="Calibri" w:hAnsi="Calibri" w:cs="Calibri"/>
                          <w:sz w:val="22"/>
                          <w:szCs w:val="22"/>
                        </w:rPr>
                      </w:pPr>
                    </w:p>
                    <w:p w:rsidR="003F1FE4" w:rsidRPr="00D36A6E" w:rsidRDefault="003F1FE4" w:rsidP="003F1FE4">
                      <w:pPr>
                        <w:rPr>
                          <w:rFonts w:ascii="Arial" w:hAnsi="Arial" w:cs="Arial"/>
                        </w:rPr>
                      </w:pPr>
                    </w:p>
                  </w:txbxContent>
                </v:textbox>
              </v:shape>
            </w:pict>
          </mc:Fallback>
        </mc:AlternateContent>
      </w:r>
      <w:r>
        <w:rPr>
          <w:noProof/>
        </w:rPr>
        <w:drawing>
          <wp:inline distT="0" distB="0" distL="0" distR="0" wp14:anchorId="0F847177" wp14:editId="6701A8D0">
            <wp:extent cx="1419225" cy="10660603"/>
            <wp:effectExtent l="0" t="0" r="0" b="762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scia x carta.jpg"/>
                    <pic:cNvPicPr/>
                  </pic:nvPicPr>
                  <pic:blipFill>
                    <a:blip r:embed="rId6">
                      <a:extLst>
                        <a:ext uri="{28A0092B-C50C-407E-A947-70E740481C1C}">
                          <a14:useLocalDpi xmlns:a14="http://schemas.microsoft.com/office/drawing/2010/main" val="0"/>
                        </a:ext>
                      </a:extLst>
                    </a:blip>
                    <a:stretch>
                      <a:fillRect/>
                    </a:stretch>
                  </pic:blipFill>
                  <pic:spPr>
                    <a:xfrm>
                      <a:off x="0" y="0"/>
                      <a:ext cx="1419225" cy="10660603"/>
                    </a:xfrm>
                    <a:prstGeom prst="rect">
                      <a:avLst/>
                    </a:prstGeom>
                  </pic:spPr>
                </pic:pic>
              </a:graphicData>
            </a:graphic>
          </wp:inline>
        </w:drawing>
      </w:r>
    </w:p>
    <w:sectPr w:rsidR="003F1FE4" w:rsidRPr="00D36A6E" w:rsidSect="00D36A6E">
      <w:pgSz w:w="11906" w:h="16838"/>
      <w:pgMar w:top="0"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37A" w:rsidRDefault="008B137A" w:rsidP="00D36A6E">
      <w:r>
        <w:separator/>
      </w:r>
    </w:p>
  </w:endnote>
  <w:endnote w:type="continuationSeparator" w:id="0">
    <w:p w:rsidR="008B137A" w:rsidRDefault="008B137A" w:rsidP="00D36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37A" w:rsidRDefault="008B137A" w:rsidP="00D36A6E">
      <w:r>
        <w:separator/>
      </w:r>
    </w:p>
  </w:footnote>
  <w:footnote w:type="continuationSeparator" w:id="0">
    <w:p w:rsidR="008B137A" w:rsidRDefault="008B137A" w:rsidP="00D36A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A6E"/>
    <w:rsid w:val="000B08B3"/>
    <w:rsid w:val="002117FC"/>
    <w:rsid w:val="00261D4E"/>
    <w:rsid w:val="002D3525"/>
    <w:rsid w:val="003F1FE4"/>
    <w:rsid w:val="00492E33"/>
    <w:rsid w:val="005642AE"/>
    <w:rsid w:val="005A3B41"/>
    <w:rsid w:val="005C43B4"/>
    <w:rsid w:val="006B705E"/>
    <w:rsid w:val="0071132C"/>
    <w:rsid w:val="007E42D7"/>
    <w:rsid w:val="008B137A"/>
    <w:rsid w:val="009E0F36"/>
    <w:rsid w:val="00A5165E"/>
    <w:rsid w:val="00B313A6"/>
    <w:rsid w:val="00B8616B"/>
    <w:rsid w:val="00D36A6E"/>
    <w:rsid w:val="00E024EC"/>
    <w:rsid w:val="00F85FCA"/>
    <w:rsid w:val="00FB1AED"/>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282E14-F14D-43F5-BDAA-634D285B2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D3525"/>
    <w:pPr>
      <w:spacing w:after="0" w:line="240" w:lineRule="auto"/>
    </w:pPr>
    <w:rPr>
      <w:rFonts w:ascii="Times New Roman" w:hAnsi="Times New Roman" w:cs="Times New Roman"/>
      <w:sz w:val="24"/>
      <w:szCs w:val="24"/>
      <w:lang w:eastAsia="it-C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36A6E"/>
    <w:pPr>
      <w:tabs>
        <w:tab w:val="center" w:pos="4819"/>
        <w:tab w:val="right" w:pos="9638"/>
      </w:tabs>
    </w:pPr>
    <w:rPr>
      <w:rFonts w:ascii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D36A6E"/>
  </w:style>
  <w:style w:type="paragraph" w:styleId="Pidipagina">
    <w:name w:val="footer"/>
    <w:basedOn w:val="Normale"/>
    <w:link w:val="PidipaginaCarattere"/>
    <w:uiPriority w:val="99"/>
    <w:unhideWhenUsed/>
    <w:rsid w:val="00D36A6E"/>
    <w:pPr>
      <w:tabs>
        <w:tab w:val="center" w:pos="4819"/>
        <w:tab w:val="right" w:pos="9638"/>
      </w:tabs>
    </w:pPr>
    <w:rPr>
      <w:rFonts w:ascii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D36A6E"/>
  </w:style>
  <w:style w:type="paragraph" w:styleId="Nessunaspaziatura">
    <w:name w:val="No Spacing"/>
    <w:uiPriority w:val="1"/>
    <w:qFormat/>
    <w:rsid w:val="002D35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605298">
      <w:bodyDiv w:val="1"/>
      <w:marLeft w:val="0"/>
      <w:marRight w:val="0"/>
      <w:marTop w:val="0"/>
      <w:marBottom w:val="0"/>
      <w:divBdr>
        <w:top w:val="none" w:sz="0" w:space="0" w:color="auto"/>
        <w:left w:val="none" w:sz="0" w:space="0" w:color="auto"/>
        <w:bottom w:val="none" w:sz="0" w:space="0" w:color="auto"/>
        <w:right w:val="none" w:sz="0" w:space="0" w:color="auto"/>
      </w:divBdr>
    </w:div>
    <w:div w:id="1388381957">
      <w:bodyDiv w:val="1"/>
      <w:marLeft w:val="0"/>
      <w:marRight w:val="0"/>
      <w:marTop w:val="0"/>
      <w:marBottom w:val="0"/>
      <w:divBdr>
        <w:top w:val="none" w:sz="0" w:space="0" w:color="auto"/>
        <w:left w:val="none" w:sz="0" w:space="0" w:color="auto"/>
        <w:bottom w:val="none" w:sz="0" w:space="0" w:color="auto"/>
        <w:right w:val="none" w:sz="0" w:space="0" w:color="auto"/>
      </w:divBdr>
    </w:div>
    <w:div w:id="187473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0</Words>
  <Characters>5</Characters>
  <Application>Microsoft Office Word</Application>
  <DocSecurity>0</DocSecurity>
  <Lines>1</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Bruno</cp:lastModifiedBy>
  <cp:revision>5</cp:revision>
  <dcterms:created xsi:type="dcterms:W3CDTF">2019-07-16T08:01:00Z</dcterms:created>
  <dcterms:modified xsi:type="dcterms:W3CDTF">2019-07-16T08:52:00Z</dcterms:modified>
</cp:coreProperties>
</file>