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5FCA" w:rsidRDefault="00D36A6E" w:rsidP="00D36A6E">
      <w:pPr>
        <w:ind w:left="-1134"/>
      </w:pPr>
      <w:r>
        <w:rPr>
          <w:noProof/>
        </w:rPr>
        <mc:AlternateContent>
          <mc:Choice Requires="wps">
            <w:drawing>
              <wp:anchor distT="0" distB="0" distL="114300" distR="114300" simplePos="0" relativeHeight="251659264" behindDoc="0" locked="0" layoutInCell="1" allowOverlap="1">
                <wp:simplePos x="0" y="0"/>
                <wp:positionH relativeFrom="column">
                  <wp:posOffset>943610</wp:posOffset>
                </wp:positionH>
                <wp:positionV relativeFrom="paragraph">
                  <wp:posOffset>240665</wp:posOffset>
                </wp:positionV>
                <wp:extent cx="5459104" cy="9990161"/>
                <wp:effectExtent l="0" t="0" r="8255" b="0"/>
                <wp:wrapNone/>
                <wp:docPr id="2" name="Casella di testo 2"/>
                <wp:cNvGraphicFramePr/>
                <a:graphic xmlns:a="http://schemas.openxmlformats.org/drawingml/2006/main">
                  <a:graphicData uri="http://schemas.microsoft.com/office/word/2010/wordprocessingShape">
                    <wps:wsp>
                      <wps:cNvSpPr txBox="1"/>
                      <wps:spPr>
                        <a:xfrm>
                          <a:off x="0" y="0"/>
                          <a:ext cx="5459104" cy="999016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36A6E" w:rsidRPr="002D3525" w:rsidRDefault="00D36A6E" w:rsidP="003F1FE4">
                            <w:pPr>
                              <w:jc w:val="both"/>
                              <w:rPr>
                                <w:rFonts w:ascii="Baskerville Old Face" w:hAnsi="Baskerville Old Face" w:cs="Arial"/>
                              </w:rPr>
                            </w:pPr>
                          </w:p>
                          <w:p w:rsidR="002D3525" w:rsidRPr="002D3525" w:rsidRDefault="002D3525" w:rsidP="003F1FE4">
                            <w:pPr>
                              <w:jc w:val="both"/>
                              <w:rPr>
                                <w:rFonts w:ascii="Baskerville Old Face" w:hAnsi="Baskerville Old Face" w:cs="Arial"/>
                              </w:rPr>
                            </w:pPr>
                          </w:p>
                          <w:p w:rsidR="002D3525" w:rsidRPr="004314C3" w:rsidRDefault="002D3525" w:rsidP="009E0F36">
                            <w:pPr>
                              <w:tabs>
                                <w:tab w:val="center" w:pos="4819"/>
                                <w:tab w:val="left" w:pos="6360"/>
                              </w:tabs>
                              <w:jc w:val="center"/>
                              <w:rPr>
                                <w:sz w:val="28"/>
                                <w:szCs w:val="28"/>
                                <w:u w:val="single"/>
                              </w:rPr>
                            </w:pPr>
                            <w:r>
                              <w:rPr>
                                <w:sz w:val="28"/>
                                <w:szCs w:val="28"/>
                                <w:u w:val="single"/>
                              </w:rPr>
                              <w:t>COMUNICATO STAMPA</w:t>
                            </w:r>
                            <w:r w:rsidR="0010521A">
                              <w:rPr>
                                <w:sz w:val="28"/>
                                <w:szCs w:val="28"/>
                                <w:u w:val="single"/>
                              </w:rPr>
                              <w:t xml:space="preserve"> n.2</w:t>
                            </w:r>
                          </w:p>
                          <w:p w:rsidR="002D3525" w:rsidRDefault="002D3525" w:rsidP="009E0F36">
                            <w:pPr>
                              <w:spacing w:after="160" w:line="254" w:lineRule="auto"/>
                              <w:jc w:val="center"/>
                              <w:rPr>
                                <w:rFonts w:ascii="Arial" w:hAnsi="Arial" w:cs="Arial"/>
                                <w:b/>
                                <w:sz w:val="22"/>
                                <w:szCs w:val="22"/>
                              </w:rPr>
                            </w:pPr>
                          </w:p>
                          <w:p w:rsidR="002D3525" w:rsidRDefault="002D3525" w:rsidP="009E0F36">
                            <w:pPr>
                              <w:spacing w:after="160" w:line="254" w:lineRule="auto"/>
                              <w:jc w:val="center"/>
                              <w:rPr>
                                <w:rFonts w:ascii="Arial" w:hAnsi="Arial" w:cs="Arial"/>
                                <w:b/>
                                <w:sz w:val="22"/>
                                <w:szCs w:val="22"/>
                              </w:rPr>
                            </w:pPr>
                          </w:p>
                          <w:p w:rsidR="0010521A" w:rsidRDefault="0010521A" w:rsidP="009E0F36">
                            <w:pPr>
                              <w:spacing w:after="160" w:line="254" w:lineRule="auto"/>
                              <w:jc w:val="center"/>
                              <w:rPr>
                                <w:rFonts w:ascii="Arial" w:hAnsi="Arial" w:cs="Arial"/>
                                <w:b/>
                                <w:sz w:val="22"/>
                                <w:szCs w:val="22"/>
                              </w:rPr>
                            </w:pPr>
                            <w:r>
                              <w:rPr>
                                <w:rFonts w:ascii="Arial" w:hAnsi="Arial" w:cs="Arial"/>
                                <w:b/>
                                <w:sz w:val="22"/>
                                <w:szCs w:val="22"/>
                              </w:rPr>
                              <w:t>Un’</w:t>
                            </w:r>
                            <w:r w:rsidRPr="0010521A">
                              <w:rPr>
                                <w:rFonts w:ascii="Arial" w:hAnsi="Arial" w:cs="Arial"/>
                                <w:b/>
                                <w:sz w:val="22"/>
                                <w:szCs w:val="22"/>
                              </w:rPr>
                              <w:t>indicazione inequivocabile dall</w:t>
                            </w:r>
                            <w:r w:rsidR="00686015">
                              <w:rPr>
                                <w:rFonts w:ascii="Arial" w:hAnsi="Arial" w:cs="Arial"/>
                                <w:b/>
                                <w:sz w:val="22"/>
                                <w:szCs w:val="22"/>
                              </w:rPr>
                              <w:t>’Annual Meeting</w:t>
                            </w:r>
                            <w:r w:rsidRPr="0010521A">
                              <w:rPr>
                                <w:rFonts w:ascii="Arial" w:hAnsi="Arial" w:cs="Arial"/>
                                <w:b/>
                                <w:sz w:val="22"/>
                                <w:szCs w:val="22"/>
                              </w:rPr>
                              <w:t xml:space="preserve"> di ASSARMATORI</w:t>
                            </w:r>
                          </w:p>
                          <w:p w:rsidR="003F1FE4" w:rsidRDefault="003F1FE4" w:rsidP="009E0F36">
                            <w:pPr>
                              <w:spacing w:after="160" w:line="254" w:lineRule="auto"/>
                              <w:jc w:val="center"/>
                              <w:rPr>
                                <w:rFonts w:ascii="Arial" w:hAnsi="Arial" w:cs="Arial"/>
                                <w:b/>
                                <w:sz w:val="22"/>
                                <w:szCs w:val="22"/>
                              </w:rPr>
                            </w:pPr>
                          </w:p>
                          <w:p w:rsidR="0010521A" w:rsidRPr="0010521A" w:rsidRDefault="0010521A" w:rsidP="0010521A">
                            <w:pPr>
                              <w:spacing w:after="160" w:line="254" w:lineRule="auto"/>
                              <w:jc w:val="center"/>
                              <w:rPr>
                                <w:rFonts w:ascii="Arial" w:hAnsi="Arial" w:cs="Arial"/>
                                <w:sz w:val="32"/>
                                <w:szCs w:val="32"/>
                              </w:rPr>
                            </w:pPr>
                            <w:r w:rsidRPr="0010521A">
                              <w:rPr>
                                <w:rFonts w:ascii="Arial" w:hAnsi="Arial" w:cs="Arial"/>
                                <w:sz w:val="32"/>
                                <w:szCs w:val="32"/>
                              </w:rPr>
                              <w:t>L’Europa guardi più a</w:t>
                            </w:r>
                            <w:r w:rsidR="007342E1">
                              <w:rPr>
                                <w:rFonts w:ascii="Arial" w:hAnsi="Arial" w:cs="Arial"/>
                                <w:sz w:val="32"/>
                                <w:szCs w:val="32"/>
                              </w:rPr>
                              <w:t>l</w:t>
                            </w:r>
                            <w:r w:rsidRPr="0010521A">
                              <w:rPr>
                                <w:rFonts w:ascii="Arial" w:hAnsi="Arial" w:cs="Arial"/>
                                <w:sz w:val="32"/>
                                <w:szCs w:val="32"/>
                              </w:rPr>
                              <w:t xml:space="preserve"> mercato globale</w:t>
                            </w:r>
                          </w:p>
                          <w:p w:rsidR="002D3525" w:rsidRDefault="0010521A" w:rsidP="0010521A">
                            <w:pPr>
                              <w:spacing w:after="160" w:line="254" w:lineRule="auto"/>
                              <w:jc w:val="center"/>
                              <w:rPr>
                                <w:rFonts w:ascii="Arial" w:hAnsi="Arial" w:cs="Arial"/>
                                <w:sz w:val="22"/>
                                <w:szCs w:val="22"/>
                              </w:rPr>
                            </w:pPr>
                            <w:r>
                              <w:rPr>
                                <w:rFonts w:ascii="Arial" w:hAnsi="Arial" w:cs="Arial"/>
                                <w:sz w:val="32"/>
                                <w:szCs w:val="32"/>
                              </w:rPr>
                              <w:t>c</w:t>
                            </w:r>
                            <w:r w:rsidRPr="0010521A">
                              <w:rPr>
                                <w:rFonts w:ascii="Arial" w:hAnsi="Arial" w:cs="Arial"/>
                                <w:sz w:val="32"/>
                                <w:szCs w:val="32"/>
                              </w:rPr>
                              <w:t>he alle norme sulla concorrenza interna</w:t>
                            </w:r>
                          </w:p>
                          <w:p w:rsidR="003F1FE4" w:rsidRDefault="003F1FE4" w:rsidP="003F1FE4">
                            <w:pPr>
                              <w:spacing w:after="160" w:line="254" w:lineRule="auto"/>
                              <w:jc w:val="both"/>
                              <w:rPr>
                                <w:rFonts w:ascii="Arial" w:hAnsi="Arial" w:cs="Arial"/>
                                <w:sz w:val="22"/>
                                <w:szCs w:val="22"/>
                              </w:rPr>
                            </w:pPr>
                          </w:p>
                          <w:p w:rsidR="0010521A" w:rsidRPr="0010521A" w:rsidRDefault="0010521A" w:rsidP="0010521A">
                            <w:pPr>
                              <w:spacing w:after="160" w:line="254" w:lineRule="auto"/>
                              <w:jc w:val="both"/>
                              <w:rPr>
                                <w:rFonts w:ascii="Calibri" w:hAnsi="Calibri" w:cs="Calibri"/>
                                <w:b/>
                              </w:rPr>
                            </w:pPr>
                            <w:r w:rsidRPr="0010521A">
                              <w:rPr>
                                <w:rFonts w:ascii="Calibri" w:hAnsi="Calibri" w:cs="Calibri"/>
                                <w:b/>
                              </w:rPr>
                              <w:t>Il C</w:t>
                            </w:r>
                            <w:r>
                              <w:rPr>
                                <w:rFonts w:ascii="Calibri" w:hAnsi="Calibri" w:cs="Calibri"/>
                                <w:b/>
                              </w:rPr>
                              <w:t>EO</w:t>
                            </w:r>
                            <w:r w:rsidRPr="0010521A">
                              <w:rPr>
                                <w:rFonts w:ascii="Calibri" w:hAnsi="Calibri" w:cs="Calibri"/>
                                <w:b/>
                              </w:rPr>
                              <w:t xml:space="preserve"> di Fincantieri, Giuseppe Bono, annuncia la collaborazione con Enel per le banchine elettrificate</w:t>
                            </w:r>
                            <w:r>
                              <w:rPr>
                                <w:rFonts w:ascii="Calibri" w:hAnsi="Calibri" w:cs="Calibri"/>
                                <w:b/>
                              </w:rPr>
                              <w:t>.</w:t>
                            </w:r>
                          </w:p>
                          <w:p w:rsidR="003F1FE4" w:rsidRPr="003F1FE4" w:rsidRDefault="0010521A" w:rsidP="0010521A">
                            <w:pPr>
                              <w:spacing w:after="160" w:line="254" w:lineRule="auto"/>
                              <w:jc w:val="both"/>
                              <w:rPr>
                                <w:rFonts w:ascii="Calibri" w:hAnsi="Calibri" w:cs="Calibri"/>
                                <w:b/>
                              </w:rPr>
                            </w:pPr>
                            <w:r w:rsidRPr="0010521A">
                              <w:rPr>
                                <w:rFonts w:ascii="Calibri" w:hAnsi="Calibri" w:cs="Calibri"/>
                                <w:b/>
                              </w:rPr>
                              <w:t xml:space="preserve">Toninelli: </w:t>
                            </w:r>
                            <w:r>
                              <w:rPr>
                                <w:rFonts w:ascii="Calibri" w:hAnsi="Calibri" w:cs="Calibri"/>
                                <w:b/>
                              </w:rPr>
                              <w:t>a</w:t>
                            </w:r>
                            <w:r w:rsidRPr="0010521A">
                              <w:rPr>
                                <w:rFonts w:ascii="Calibri" w:hAnsi="Calibri" w:cs="Calibri"/>
                                <w:b/>
                              </w:rPr>
                              <w:t>ccelerazione sulle nuove norme per sveltire i dragaggi nei porti</w:t>
                            </w:r>
                            <w:r>
                              <w:rPr>
                                <w:rFonts w:ascii="Calibri" w:hAnsi="Calibri" w:cs="Calibri"/>
                                <w:b/>
                              </w:rPr>
                              <w:t>.</w:t>
                            </w:r>
                          </w:p>
                          <w:p w:rsidR="003F1FE4" w:rsidRDefault="003F1FE4" w:rsidP="003F1FE4">
                            <w:pPr>
                              <w:spacing w:after="160" w:line="254" w:lineRule="auto"/>
                              <w:jc w:val="both"/>
                              <w:rPr>
                                <w:rFonts w:ascii="Arial" w:hAnsi="Arial" w:cs="Arial"/>
                                <w:sz w:val="22"/>
                                <w:szCs w:val="22"/>
                              </w:rPr>
                            </w:pPr>
                          </w:p>
                          <w:p w:rsidR="003F1FE4" w:rsidRDefault="003F1FE4" w:rsidP="003F1FE4">
                            <w:pPr>
                              <w:spacing w:after="160" w:line="254" w:lineRule="auto"/>
                              <w:jc w:val="both"/>
                              <w:rPr>
                                <w:rFonts w:ascii="Arial" w:hAnsi="Arial" w:cs="Arial"/>
                                <w:sz w:val="22"/>
                                <w:szCs w:val="22"/>
                              </w:rPr>
                            </w:pPr>
                          </w:p>
                          <w:p w:rsidR="0010521A" w:rsidRDefault="0010521A" w:rsidP="0010521A">
                            <w:pPr>
                              <w:spacing w:after="160" w:line="254" w:lineRule="auto"/>
                              <w:jc w:val="both"/>
                              <w:rPr>
                                <w:rFonts w:ascii="Calibri" w:hAnsi="Calibri" w:cs="Calibri"/>
                                <w:sz w:val="22"/>
                                <w:szCs w:val="22"/>
                              </w:rPr>
                            </w:pPr>
                            <w:r>
                              <w:rPr>
                                <w:rFonts w:ascii="Calibri" w:hAnsi="Calibri" w:cs="Calibri"/>
                                <w:sz w:val="22"/>
                                <w:szCs w:val="22"/>
                              </w:rPr>
                              <w:t>Via della Seta, Cina, ma anche lavoro dei marittimi e opportunità di svolta nella politica dei trasporti. Sono stati questi gli elementi trainanti il dibattito, talora molto acceso, che si è svolto a Roma, durante il primo Annual Meeting di ASSARMATORI. Difronte a un auditorio di circa 600 persone, nella quasi totalità addetti ai lavori, operatori, ma anche economisti e politici, i temi del ruolo dell’Europa negli equilibri sempre più fragili dell’economia mondiale, nella prospettiva di una diarchia Stati Uniti- Cina, hanno tenuto banco anche e specialmente per i riflessi che inevitabilmente hanno e avranno con sempre maggiore intensità sui traffici marittimi.</w:t>
                            </w:r>
                          </w:p>
                          <w:p w:rsidR="0010521A" w:rsidRDefault="0010521A" w:rsidP="0010521A">
                            <w:pPr>
                              <w:spacing w:after="160" w:line="254" w:lineRule="auto"/>
                              <w:jc w:val="both"/>
                              <w:rPr>
                                <w:rFonts w:ascii="Calibri" w:hAnsi="Calibri" w:cs="Calibri"/>
                                <w:sz w:val="22"/>
                                <w:szCs w:val="22"/>
                              </w:rPr>
                            </w:pPr>
                            <w:r>
                              <w:rPr>
                                <w:rFonts w:ascii="Calibri" w:hAnsi="Calibri" w:cs="Calibri"/>
                                <w:sz w:val="22"/>
                                <w:szCs w:val="22"/>
                              </w:rPr>
                              <w:t xml:space="preserve">L’ex Presidente del Consiglio, Enrico Letta, nella veste di esperto internazionale di geopolitica, ha sottolineato la necessità che il </w:t>
                            </w:r>
                            <w:r w:rsidR="00F62488">
                              <w:rPr>
                                <w:rFonts w:ascii="Calibri" w:hAnsi="Calibri" w:cs="Calibri"/>
                                <w:sz w:val="22"/>
                                <w:szCs w:val="22"/>
                              </w:rPr>
                              <w:t>G</w:t>
                            </w:r>
                            <w:r>
                              <w:rPr>
                                <w:rFonts w:ascii="Calibri" w:hAnsi="Calibri" w:cs="Calibri"/>
                                <w:sz w:val="22"/>
                                <w:szCs w:val="22"/>
                              </w:rPr>
                              <w:t xml:space="preserve">overno italiano punti con decisione, non tanto al ruolo di Commissario alla </w:t>
                            </w:r>
                            <w:r w:rsidR="007342E1">
                              <w:rPr>
                                <w:rFonts w:ascii="Calibri" w:hAnsi="Calibri" w:cs="Calibri"/>
                                <w:sz w:val="22"/>
                                <w:szCs w:val="22"/>
                              </w:rPr>
                              <w:t>c</w:t>
                            </w:r>
                            <w:r>
                              <w:rPr>
                                <w:rFonts w:ascii="Calibri" w:hAnsi="Calibri" w:cs="Calibri"/>
                                <w:sz w:val="22"/>
                                <w:szCs w:val="22"/>
                              </w:rPr>
                              <w:t>oncorrenza, ma a quello di Commissario ai trasporti che risulterà strategico per il futuro dell’Unione e per la difesa degli interessi italiani.</w:t>
                            </w:r>
                          </w:p>
                          <w:p w:rsidR="0010521A" w:rsidRDefault="0010521A" w:rsidP="0010521A">
                            <w:pPr>
                              <w:spacing w:after="160" w:line="254" w:lineRule="auto"/>
                              <w:jc w:val="both"/>
                              <w:rPr>
                                <w:rFonts w:ascii="Calibri" w:hAnsi="Calibri" w:cs="Calibri"/>
                                <w:sz w:val="22"/>
                                <w:szCs w:val="22"/>
                              </w:rPr>
                            </w:pPr>
                            <w:r>
                              <w:rPr>
                                <w:rFonts w:ascii="Calibri" w:hAnsi="Calibri" w:cs="Calibri"/>
                                <w:sz w:val="22"/>
                                <w:szCs w:val="22"/>
                              </w:rPr>
                              <w:t>Da Giuseppe Bono, C</w:t>
                            </w:r>
                            <w:r w:rsidR="00F62488">
                              <w:rPr>
                                <w:rFonts w:ascii="Calibri" w:hAnsi="Calibri" w:cs="Calibri"/>
                                <w:sz w:val="22"/>
                                <w:szCs w:val="22"/>
                              </w:rPr>
                              <w:t>EO</w:t>
                            </w:r>
                            <w:r>
                              <w:rPr>
                                <w:rFonts w:ascii="Calibri" w:hAnsi="Calibri" w:cs="Calibri"/>
                                <w:sz w:val="22"/>
                                <w:szCs w:val="22"/>
                              </w:rPr>
                              <w:t xml:space="preserve"> di Fincantieri e dall’econ</w:t>
                            </w:r>
                            <w:r w:rsidR="00F62488">
                              <w:rPr>
                                <w:rFonts w:ascii="Calibri" w:hAnsi="Calibri" w:cs="Calibri"/>
                                <w:sz w:val="22"/>
                                <w:szCs w:val="22"/>
                              </w:rPr>
                              <w:t>omista Giulio Sapelli sono state</w:t>
                            </w:r>
                            <w:r>
                              <w:rPr>
                                <w:rFonts w:ascii="Calibri" w:hAnsi="Calibri" w:cs="Calibri"/>
                                <w:sz w:val="22"/>
                                <w:szCs w:val="22"/>
                              </w:rPr>
                              <w:t xml:space="preserve"> lanciate accuse circostanziate alla politica, o meglio, alla “non politica” europea degli ultimi vent’anni. Una politica ossessionata dalle norme sulla concorrenza che oggi renderebbe impossibile un’operazione come quella che ha prodotto uno dei rari successi industriali europei, il consorzio Airbus, e che dietro a un’attenzione maniacale per la finanza, ha soffocato qualsiasi riferimento alla realtà.</w:t>
                            </w:r>
                          </w:p>
                          <w:p w:rsidR="0010521A" w:rsidRDefault="0010521A" w:rsidP="0010521A">
                            <w:pPr>
                              <w:spacing w:after="160" w:line="254" w:lineRule="auto"/>
                              <w:jc w:val="both"/>
                              <w:rPr>
                                <w:rFonts w:ascii="Calibri" w:hAnsi="Calibri" w:cs="Calibri"/>
                                <w:sz w:val="22"/>
                                <w:szCs w:val="22"/>
                              </w:rPr>
                            </w:pPr>
                            <w:r>
                              <w:rPr>
                                <w:rFonts w:ascii="Calibri" w:hAnsi="Calibri" w:cs="Calibri"/>
                                <w:sz w:val="22"/>
                                <w:szCs w:val="22"/>
                              </w:rPr>
                              <w:t>“Perché non esiste un telefonino made in Europa</w:t>
                            </w:r>
                            <w:r w:rsidR="00F62488">
                              <w:rPr>
                                <w:rFonts w:ascii="Calibri" w:hAnsi="Calibri" w:cs="Calibri"/>
                                <w:sz w:val="22"/>
                                <w:szCs w:val="22"/>
                              </w:rPr>
                              <w:t>?</w:t>
                            </w:r>
                            <w:r>
                              <w:rPr>
                                <w:rFonts w:ascii="Calibri" w:hAnsi="Calibri" w:cs="Calibri"/>
                                <w:sz w:val="22"/>
                                <w:szCs w:val="22"/>
                              </w:rPr>
                              <w:t xml:space="preserve">” Si è chiesto polemicamente Bono (che fra l’altro ha annunciato un importante lavoro con </w:t>
                            </w:r>
                            <w:r w:rsidR="00F62488">
                              <w:rPr>
                                <w:rFonts w:ascii="Calibri" w:hAnsi="Calibri" w:cs="Calibri"/>
                                <w:sz w:val="22"/>
                                <w:szCs w:val="22"/>
                              </w:rPr>
                              <w:t>Enel per l’elettrificazione low-</w:t>
                            </w:r>
                            <w:r>
                              <w:rPr>
                                <w:rFonts w:ascii="Calibri" w:hAnsi="Calibri" w:cs="Calibri"/>
                                <w:sz w:val="22"/>
                                <w:szCs w:val="22"/>
                              </w:rPr>
                              <w:t>cost delle banchine dei porti italiani), che ha invitato l’Europa a guardare alla competizione con il mondo e a temere le vere minacce egemoniche che sono rappresentate più dall’India che dalla Cina.</w:t>
                            </w:r>
                          </w:p>
                          <w:p w:rsidR="0010521A" w:rsidRDefault="0010521A" w:rsidP="0010521A">
                            <w:pPr>
                              <w:spacing w:after="160" w:line="254" w:lineRule="auto"/>
                              <w:jc w:val="both"/>
                              <w:rPr>
                                <w:rFonts w:ascii="Calibri" w:hAnsi="Calibri" w:cs="Calibri"/>
                                <w:sz w:val="22"/>
                                <w:szCs w:val="22"/>
                              </w:rPr>
                            </w:pPr>
                            <w:r>
                              <w:rPr>
                                <w:rFonts w:ascii="Calibri" w:hAnsi="Calibri" w:cs="Calibri"/>
                                <w:sz w:val="22"/>
                                <w:szCs w:val="22"/>
                              </w:rPr>
                              <w:t xml:space="preserve">Sapelli ha spostato con decisione il tiro sull’Africa, definendola la grande sfida degli anni a venire, connotando di contenuti strategico-militari e non commerciali la cosiddetta </w:t>
                            </w:r>
                            <w:r w:rsidR="00F62488">
                              <w:rPr>
                                <w:rFonts w:ascii="Calibri" w:hAnsi="Calibri" w:cs="Calibri"/>
                                <w:sz w:val="22"/>
                                <w:szCs w:val="22"/>
                              </w:rPr>
                              <w:t>V</w:t>
                            </w:r>
                            <w:r>
                              <w:rPr>
                                <w:rFonts w:ascii="Calibri" w:hAnsi="Calibri" w:cs="Calibri"/>
                                <w:sz w:val="22"/>
                                <w:szCs w:val="22"/>
                              </w:rPr>
                              <w:t xml:space="preserve">ia della </w:t>
                            </w:r>
                            <w:r w:rsidR="00F62488">
                              <w:rPr>
                                <w:rFonts w:ascii="Calibri" w:hAnsi="Calibri" w:cs="Calibri"/>
                                <w:sz w:val="22"/>
                                <w:szCs w:val="22"/>
                              </w:rPr>
                              <w:t>S</w:t>
                            </w:r>
                            <w:r>
                              <w:rPr>
                                <w:rFonts w:ascii="Calibri" w:hAnsi="Calibri" w:cs="Calibri"/>
                                <w:sz w:val="22"/>
                                <w:szCs w:val="22"/>
                              </w:rPr>
                              <w:t>eta e definendo un’utopia la presunta spinta egemonica della Cina, da lui definita “una tigre di carta” sul commercio mondiale.</w:t>
                            </w:r>
                          </w:p>
                          <w:p w:rsidR="003F1FE4" w:rsidRDefault="0010521A" w:rsidP="0010521A">
                            <w:pPr>
                              <w:spacing w:after="160" w:line="254" w:lineRule="auto"/>
                              <w:jc w:val="both"/>
                              <w:rPr>
                                <w:rFonts w:ascii="Calibri" w:hAnsi="Calibri" w:cs="Calibri"/>
                                <w:sz w:val="22"/>
                                <w:szCs w:val="22"/>
                              </w:rPr>
                            </w:pPr>
                            <w:r>
                              <w:rPr>
                                <w:rFonts w:ascii="Calibri" w:hAnsi="Calibri" w:cs="Calibri"/>
                                <w:sz w:val="22"/>
                                <w:szCs w:val="22"/>
                              </w:rPr>
                              <w:t xml:space="preserve">Carlo Secchi, coordinatore di uno dei più </w:t>
                            </w:r>
                            <w:r w:rsidR="00F62488">
                              <w:rPr>
                                <w:rFonts w:ascii="Calibri" w:hAnsi="Calibri" w:cs="Calibri"/>
                                <w:sz w:val="22"/>
                                <w:szCs w:val="22"/>
                              </w:rPr>
                              <w:t>importanti progetti di rete TEN-</w:t>
                            </w:r>
                            <w:r>
                              <w:rPr>
                                <w:rFonts w:ascii="Calibri" w:hAnsi="Calibri" w:cs="Calibri"/>
                                <w:sz w:val="22"/>
                                <w:szCs w:val="22"/>
                              </w:rPr>
                              <w:t>T ha individuato in multimodalità, digitalizzazione e sostenibilità, le tre chiavi sulla base delle quali l’Europa compierà scelte di priorità nell’erogazione di finanziamento alle reti di trasporto.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Casella di testo 2" o:spid="_x0000_s1026" type="#_x0000_t202" style="position:absolute;left:0;text-align:left;margin-left:74.3pt;margin-top:18.95pt;width:429.85pt;height:786.6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" fillcolor="white [3201]" stroked="f" strokeweight=".5pt">
                <v:textbox>
                  <w:txbxContent>
                    <w:p w:rsidR="00D36A6E" w:rsidRPr="002D3525" w:rsidRDefault="00D36A6E" w:rsidP="003F1FE4">
                      <w:pPr>
                        <w:jc w:val="both"/>
                        <w:rPr>
                          <w:rFonts w:ascii="Baskerville Old Face" w:hAnsi="Baskerville Old Face" w:cs="Arial"/>
                        </w:rPr>
                      </w:pPr>
                    </w:p>
                    <w:p w:rsidR="002D3525" w:rsidRPr="002D3525" w:rsidRDefault="002D3525" w:rsidP="003F1FE4">
                      <w:pPr>
                        <w:jc w:val="both"/>
                        <w:rPr>
                          <w:rFonts w:ascii="Baskerville Old Face" w:hAnsi="Baskerville Old Face" w:cs="Arial"/>
                        </w:rPr>
                      </w:pPr>
                    </w:p>
                    <w:p w:rsidR="002D3525" w:rsidRPr="004314C3" w:rsidRDefault="002D3525" w:rsidP="009E0F36">
                      <w:pPr>
                        <w:tabs>
                          <w:tab w:val="center" w:pos="4819"/>
                          <w:tab w:val="left" w:pos="6360"/>
                        </w:tabs>
                        <w:jc w:val="center"/>
                        <w:rPr>
                          <w:sz w:val="28"/>
                          <w:szCs w:val="28"/>
                          <w:u w:val="single"/>
                        </w:rPr>
                      </w:pPr>
                      <w:r>
                        <w:rPr>
                          <w:sz w:val="28"/>
                          <w:szCs w:val="28"/>
                          <w:u w:val="single"/>
                        </w:rPr>
                        <w:t>COMUNICATO STAMPA</w:t>
                      </w:r>
                      <w:r w:rsidR="0010521A">
                        <w:rPr>
                          <w:sz w:val="28"/>
                          <w:szCs w:val="28"/>
                          <w:u w:val="single"/>
                        </w:rPr>
                        <w:t xml:space="preserve"> n.2</w:t>
                      </w:r>
                    </w:p>
                    <w:p w:rsidR="002D3525" w:rsidRDefault="002D3525" w:rsidP="009E0F36">
                      <w:pPr>
                        <w:spacing w:after="160" w:line="254" w:lineRule="auto"/>
                        <w:jc w:val="center"/>
                        <w:rPr>
                          <w:rFonts w:ascii="Arial" w:hAnsi="Arial" w:cs="Arial"/>
                          <w:b/>
                          <w:sz w:val="22"/>
                          <w:szCs w:val="22"/>
                        </w:rPr>
                      </w:pPr>
                    </w:p>
                    <w:p w:rsidR="002D3525" w:rsidRDefault="002D3525" w:rsidP="009E0F36">
                      <w:pPr>
                        <w:spacing w:after="160" w:line="254" w:lineRule="auto"/>
                        <w:jc w:val="center"/>
                        <w:rPr>
                          <w:rFonts w:ascii="Arial" w:hAnsi="Arial" w:cs="Arial"/>
                          <w:b/>
                          <w:sz w:val="22"/>
                          <w:szCs w:val="22"/>
                        </w:rPr>
                      </w:pPr>
                    </w:p>
                    <w:p w:rsidR="0010521A" w:rsidRDefault="0010521A" w:rsidP="009E0F36">
                      <w:pPr>
                        <w:spacing w:after="160" w:line="254" w:lineRule="auto"/>
                        <w:jc w:val="center"/>
                        <w:rPr>
                          <w:rFonts w:ascii="Arial" w:hAnsi="Arial" w:cs="Arial"/>
                          <w:b/>
                          <w:sz w:val="22"/>
                          <w:szCs w:val="22"/>
                        </w:rPr>
                      </w:pPr>
                      <w:r>
                        <w:rPr>
                          <w:rFonts w:ascii="Arial" w:hAnsi="Arial" w:cs="Arial"/>
                          <w:b/>
                          <w:sz w:val="22"/>
                          <w:szCs w:val="22"/>
                        </w:rPr>
                        <w:t>Un’</w:t>
                      </w:r>
                      <w:r w:rsidRPr="0010521A">
                        <w:rPr>
                          <w:rFonts w:ascii="Arial" w:hAnsi="Arial" w:cs="Arial"/>
                          <w:b/>
                          <w:sz w:val="22"/>
                          <w:szCs w:val="22"/>
                        </w:rPr>
                        <w:t>indicazione inequivocabile dall</w:t>
                      </w:r>
                      <w:r w:rsidR="00686015">
                        <w:rPr>
                          <w:rFonts w:ascii="Arial" w:hAnsi="Arial" w:cs="Arial"/>
                          <w:b/>
                          <w:sz w:val="22"/>
                          <w:szCs w:val="22"/>
                        </w:rPr>
                        <w:t>’Annual Meeting</w:t>
                      </w:r>
                      <w:r w:rsidRPr="0010521A">
                        <w:rPr>
                          <w:rFonts w:ascii="Arial" w:hAnsi="Arial" w:cs="Arial"/>
                          <w:b/>
                          <w:sz w:val="22"/>
                          <w:szCs w:val="22"/>
                        </w:rPr>
                        <w:t xml:space="preserve"> di ASSARMATORI</w:t>
                      </w:r>
                    </w:p>
                    <w:p w:rsidR="003F1FE4" w:rsidRDefault="003F1FE4" w:rsidP="009E0F36">
                      <w:pPr>
                        <w:spacing w:after="160" w:line="254" w:lineRule="auto"/>
                        <w:jc w:val="center"/>
                        <w:rPr>
                          <w:rFonts w:ascii="Arial" w:hAnsi="Arial" w:cs="Arial"/>
                          <w:b/>
                          <w:sz w:val="22"/>
                          <w:szCs w:val="22"/>
                        </w:rPr>
                      </w:pPr>
                    </w:p>
                    <w:p w:rsidR="0010521A" w:rsidRPr="0010521A" w:rsidRDefault="0010521A" w:rsidP="0010521A">
                      <w:pPr>
                        <w:spacing w:after="160" w:line="254" w:lineRule="auto"/>
                        <w:jc w:val="center"/>
                        <w:rPr>
                          <w:rFonts w:ascii="Arial" w:hAnsi="Arial" w:cs="Arial"/>
                          <w:sz w:val="32"/>
                          <w:szCs w:val="32"/>
                        </w:rPr>
                      </w:pPr>
                      <w:r w:rsidRPr="0010521A">
                        <w:rPr>
                          <w:rFonts w:ascii="Arial" w:hAnsi="Arial" w:cs="Arial"/>
                          <w:sz w:val="32"/>
                          <w:szCs w:val="32"/>
                        </w:rPr>
                        <w:t>L’Europa guardi più a</w:t>
                      </w:r>
                      <w:r w:rsidR="007342E1">
                        <w:rPr>
                          <w:rFonts w:ascii="Arial" w:hAnsi="Arial" w:cs="Arial"/>
                          <w:sz w:val="32"/>
                          <w:szCs w:val="32"/>
                        </w:rPr>
                        <w:t>l</w:t>
                      </w:r>
                      <w:r w:rsidRPr="0010521A">
                        <w:rPr>
                          <w:rFonts w:ascii="Arial" w:hAnsi="Arial" w:cs="Arial"/>
                          <w:sz w:val="32"/>
                          <w:szCs w:val="32"/>
                        </w:rPr>
                        <w:t xml:space="preserve"> mercato globale</w:t>
                      </w:r>
                    </w:p>
                    <w:p w:rsidR="002D3525" w:rsidRDefault="0010521A" w:rsidP="0010521A">
                      <w:pPr>
                        <w:spacing w:after="160" w:line="254" w:lineRule="auto"/>
                        <w:jc w:val="center"/>
                        <w:rPr>
                          <w:rFonts w:ascii="Arial" w:hAnsi="Arial" w:cs="Arial"/>
                          <w:sz w:val="22"/>
                          <w:szCs w:val="22"/>
                        </w:rPr>
                      </w:pPr>
                      <w:r>
                        <w:rPr>
                          <w:rFonts w:ascii="Arial" w:hAnsi="Arial" w:cs="Arial"/>
                          <w:sz w:val="32"/>
                          <w:szCs w:val="32"/>
                        </w:rPr>
                        <w:t>c</w:t>
                      </w:r>
                      <w:r w:rsidRPr="0010521A">
                        <w:rPr>
                          <w:rFonts w:ascii="Arial" w:hAnsi="Arial" w:cs="Arial"/>
                          <w:sz w:val="32"/>
                          <w:szCs w:val="32"/>
                        </w:rPr>
                        <w:t>he alle norme sulla concorrenza interna</w:t>
                      </w:r>
                    </w:p>
                    <w:p w:rsidR="003F1FE4" w:rsidRDefault="003F1FE4" w:rsidP="003F1FE4">
                      <w:pPr>
                        <w:spacing w:after="160" w:line="254" w:lineRule="auto"/>
                        <w:jc w:val="both"/>
                        <w:rPr>
                          <w:rFonts w:ascii="Arial" w:hAnsi="Arial" w:cs="Arial"/>
                          <w:sz w:val="22"/>
                          <w:szCs w:val="22"/>
                        </w:rPr>
                      </w:pPr>
                    </w:p>
                    <w:p w:rsidR="0010521A" w:rsidRPr="0010521A" w:rsidRDefault="0010521A" w:rsidP="0010521A">
                      <w:pPr>
                        <w:spacing w:after="160" w:line="254" w:lineRule="auto"/>
                        <w:jc w:val="both"/>
                        <w:rPr>
                          <w:rFonts w:ascii="Calibri" w:hAnsi="Calibri" w:cs="Calibri"/>
                          <w:b/>
                        </w:rPr>
                      </w:pPr>
                      <w:r w:rsidRPr="0010521A">
                        <w:rPr>
                          <w:rFonts w:ascii="Calibri" w:hAnsi="Calibri" w:cs="Calibri"/>
                          <w:b/>
                        </w:rPr>
                        <w:t>Il C</w:t>
                      </w:r>
                      <w:r>
                        <w:rPr>
                          <w:rFonts w:ascii="Calibri" w:hAnsi="Calibri" w:cs="Calibri"/>
                          <w:b/>
                        </w:rPr>
                        <w:t>EO</w:t>
                      </w:r>
                      <w:r w:rsidRPr="0010521A">
                        <w:rPr>
                          <w:rFonts w:ascii="Calibri" w:hAnsi="Calibri" w:cs="Calibri"/>
                          <w:b/>
                        </w:rPr>
                        <w:t xml:space="preserve"> di Fincantieri, Giuseppe Bono, annuncia la collaborazione con Enel per le banchine elettrificate</w:t>
                      </w:r>
                      <w:r>
                        <w:rPr>
                          <w:rFonts w:ascii="Calibri" w:hAnsi="Calibri" w:cs="Calibri"/>
                          <w:b/>
                        </w:rPr>
                        <w:t>.</w:t>
                      </w:r>
                    </w:p>
                    <w:p w:rsidR="003F1FE4" w:rsidRPr="003F1FE4" w:rsidRDefault="0010521A" w:rsidP="0010521A">
                      <w:pPr>
                        <w:spacing w:after="160" w:line="254" w:lineRule="auto"/>
                        <w:jc w:val="both"/>
                        <w:rPr>
                          <w:rFonts w:ascii="Calibri" w:hAnsi="Calibri" w:cs="Calibri"/>
                          <w:b/>
                        </w:rPr>
                      </w:pPr>
                      <w:r w:rsidRPr="0010521A">
                        <w:rPr>
                          <w:rFonts w:ascii="Calibri" w:hAnsi="Calibri" w:cs="Calibri"/>
                          <w:b/>
                        </w:rPr>
                        <w:t xml:space="preserve">Toninelli: </w:t>
                      </w:r>
                      <w:r>
                        <w:rPr>
                          <w:rFonts w:ascii="Calibri" w:hAnsi="Calibri" w:cs="Calibri"/>
                          <w:b/>
                        </w:rPr>
                        <w:t>a</w:t>
                      </w:r>
                      <w:r w:rsidRPr="0010521A">
                        <w:rPr>
                          <w:rFonts w:ascii="Calibri" w:hAnsi="Calibri" w:cs="Calibri"/>
                          <w:b/>
                        </w:rPr>
                        <w:t>ccelerazione sulle nuove norme per sveltire i dragaggi nei porti</w:t>
                      </w:r>
                      <w:r>
                        <w:rPr>
                          <w:rFonts w:ascii="Calibri" w:hAnsi="Calibri" w:cs="Calibri"/>
                          <w:b/>
                        </w:rPr>
                        <w:t>.</w:t>
                      </w:r>
                    </w:p>
                    <w:p w:rsidR="003F1FE4" w:rsidRDefault="003F1FE4" w:rsidP="003F1FE4">
                      <w:pPr>
                        <w:spacing w:after="160" w:line="254" w:lineRule="auto"/>
                        <w:jc w:val="both"/>
                        <w:rPr>
                          <w:rFonts w:ascii="Arial" w:hAnsi="Arial" w:cs="Arial"/>
                          <w:sz w:val="22"/>
                          <w:szCs w:val="22"/>
                        </w:rPr>
                      </w:pPr>
                    </w:p>
                    <w:p w:rsidR="003F1FE4" w:rsidRDefault="003F1FE4" w:rsidP="003F1FE4">
                      <w:pPr>
                        <w:spacing w:after="160" w:line="254" w:lineRule="auto"/>
                        <w:jc w:val="both"/>
                        <w:rPr>
                          <w:rFonts w:ascii="Arial" w:hAnsi="Arial" w:cs="Arial"/>
                          <w:sz w:val="22"/>
                          <w:szCs w:val="22"/>
                        </w:rPr>
                      </w:pPr>
                    </w:p>
                    <w:p w:rsidR="0010521A" w:rsidRDefault="0010521A" w:rsidP="0010521A">
                      <w:pPr>
                        <w:spacing w:after="160" w:line="254" w:lineRule="auto"/>
                        <w:jc w:val="both"/>
                        <w:rPr>
                          <w:rFonts w:ascii="Calibri" w:hAnsi="Calibri" w:cs="Calibri"/>
                          <w:sz w:val="22"/>
                          <w:szCs w:val="22"/>
                        </w:rPr>
                      </w:pPr>
                      <w:r>
                        <w:rPr>
                          <w:rFonts w:ascii="Calibri" w:hAnsi="Calibri" w:cs="Calibri"/>
                          <w:sz w:val="22"/>
                          <w:szCs w:val="22"/>
                        </w:rPr>
                        <w:t>Via della Seta, Cina, ma anche lavoro dei marittimi e opportunità di svolta nella politica dei trasporti. Sono stati questi gli elementi trainanti il dibattito, talora molto acceso, che si è svolto a Roma, durante il primo Annual Meeting di ASSARMATORI. Difronte a un auditorio di circa 600 persone, nella quasi totalità addetti ai lavori, operatori, ma anche economisti e politici, i temi del ruolo dell’Europa negli equilibri sempre più fragili dell’economia mondiale, nella prospettiva di una diarchia Stati Uniti- Cina, hanno tenuto banco anche e specialmente per i riflessi che inevitabilmente hanno e avranno con sempre maggiore intensità sui traffici marittimi.</w:t>
                      </w:r>
                    </w:p>
                    <w:p w:rsidR="0010521A" w:rsidRDefault="0010521A" w:rsidP="0010521A">
                      <w:pPr>
                        <w:spacing w:after="160" w:line="254" w:lineRule="auto"/>
                        <w:jc w:val="both"/>
                        <w:rPr>
                          <w:rFonts w:ascii="Calibri" w:hAnsi="Calibri" w:cs="Calibri"/>
                          <w:sz w:val="22"/>
                          <w:szCs w:val="22"/>
                        </w:rPr>
                      </w:pPr>
                      <w:r>
                        <w:rPr>
                          <w:rFonts w:ascii="Calibri" w:hAnsi="Calibri" w:cs="Calibri"/>
                          <w:sz w:val="22"/>
                          <w:szCs w:val="22"/>
                        </w:rPr>
                        <w:t xml:space="preserve">L’ex Presidente del Consiglio, Enrico Letta, nella veste di esperto internazionale di geopolitica, ha sottolineato la necessità che il </w:t>
                      </w:r>
                      <w:r w:rsidR="00F62488">
                        <w:rPr>
                          <w:rFonts w:ascii="Calibri" w:hAnsi="Calibri" w:cs="Calibri"/>
                          <w:sz w:val="22"/>
                          <w:szCs w:val="22"/>
                        </w:rPr>
                        <w:t>G</w:t>
                      </w:r>
                      <w:r>
                        <w:rPr>
                          <w:rFonts w:ascii="Calibri" w:hAnsi="Calibri" w:cs="Calibri"/>
                          <w:sz w:val="22"/>
                          <w:szCs w:val="22"/>
                        </w:rPr>
                        <w:t xml:space="preserve">overno italiano punti con decisione, non tanto al ruolo di Commissario alla </w:t>
                      </w:r>
                      <w:r w:rsidR="007342E1">
                        <w:rPr>
                          <w:rFonts w:ascii="Calibri" w:hAnsi="Calibri" w:cs="Calibri"/>
                          <w:sz w:val="22"/>
                          <w:szCs w:val="22"/>
                        </w:rPr>
                        <w:t>c</w:t>
                      </w:r>
                      <w:r>
                        <w:rPr>
                          <w:rFonts w:ascii="Calibri" w:hAnsi="Calibri" w:cs="Calibri"/>
                          <w:sz w:val="22"/>
                          <w:szCs w:val="22"/>
                        </w:rPr>
                        <w:t>oncorrenza, ma a quello di Commissario ai trasporti che risulterà strategico per il futuro dell’Unione e per la difesa degli interessi italiani.</w:t>
                      </w:r>
                    </w:p>
                    <w:p w:rsidR="0010521A" w:rsidRDefault="0010521A" w:rsidP="0010521A">
                      <w:pPr>
                        <w:spacing w:after="160" w:line="254" w:lineRule="auto"/>
                        <w:jc w:val="both"/>
                        <w:rPr>
                          <w:rFonts w:ascii="Calibri" w:hAnsi="Calibri" w:cs="Calibri"/>
                          <w:sz w:val="22"/>
                          <w:szCs w:val="22"/>
                        </w:rPr>
                      </w:pPr>
                      <w:r>
                        <w:rPr>
                          <w:rFonts w:ascii="Calibri" w:hAnsi="Calibri" w:cs="Calibri"/>
                          <w:sz w:val="22"/>
                          <w:szCs w:val="22"/>
                        </w:rPr>
                        <w:t>Da Giuseppe Bono, C</w:t>
                      </w:r>
                      <w:r w:rsidR="00F62488">
                        <w:rPr>
                          <w:rFonts w:ascii="Calibri" w:hAnsi="Calibri" w:cs="Calibri"/>
                          <w:sz w:val="22"/>
                          <w:szCs w:val="22"/>
                        </w:rPr>
                        <w:t>EO</w:t>
                      </w:r>
                      <w:r>
                        <w:rPr>
                          <w:rFonts w:ascii="Calibri" w:hAnsi="Calibri" w:cs="Calibri"/>
                          <w:sz w:val="22"/>
                          <w:szCs w:val="22"/>
                        </w:rPr>
                        <w:t xml:space="preserve"> di Fincantieri e dall’econ</w:t>
                      </w:r>
                      <w:r w:rsidR="00F62488">
                        <w:rPr>
                          <w:rFonts w:ascii="Calibri" w:hAnsi="Calibri" w:cs="Calibri"/>
                          <w:sz w:val="22"/>
                          <w:szCs w:val="22"/>
                        </w:rPr>
                        <w:t>omista Giulio Sapelli sono state</w:t>
                      </w:r>
                      <w:r>
                        <w:rPr>
                          <w:rFonts w:ascii="Calibri" w:hAnsi="Calibri" w:cs="Calibri"/>
                          <w:sz w:val="22"/>
                          <w:szCs w:val="22"/>
                        </w:rPr>
                        <w:t xml:space="preserve"> lanciate accuse circostanziate alla politica, o meglio, alla “non politica” europea degli ultimi vent’anni. Una politica ossessionata dalle norme sulla concorrenza che oggi renderebbe impossibile un’operazione come quella che ha prodotto uno dei rari successi industriali europei, il consorzio Airbus, e che dietro a un’attenzione maniacale per la finanza, ha soffocato qualsiasi riferimento alla realtà.</w:t>
                      </w:r>
                    </w:p>
                    <w:p w:rsidR="0010521A" w:rsidRDefault="0010521A" w:rsidP="0010521A">
                      <w:pPr>
                        <w:spacing w:after="160" w:line="254" w:lineRule="auto"/>
                        <w:jc w:val="both"/>
                        <w:rPr>
                          <w:rFonts w:ascii="Calibri" w:hAnsi="Calibri" w:cs="Calibri"/>
                          <w:sz w:val="22"/>
                          <w:szCs w:val="22"/>
                        </w:rPr>
                      </w:pPr>
                      <w:r>
                        <w:rPr>
                          <w:rFonts w:ascii="Calibri" w:hAnsi="Calibri" w:cs="Calibri"/>
                          <w:sz w:val="22"/>
                          <w:szCs w:val="22"/>
                        </w:rPr>
                        <w:t>“Perché non esiste un telefonino made in Europa</w:t>
                      </w:r>
                      <w:r w:rsidR="00F62488">
                        <w:rPr>
                          <w:rFonts w:ascii="Calibri" w:hAnsi="Calibri" w:cs="Calibri"/>
                          <w:sz w:val="22"/>
                          <w:szCs w:val="22"/>
                        </w:rPr>
                        <w:t>?</w:t>
                      </w:r>
                      <w:r>
                        <w:rPr>
                          <w:rFonts w:ascii="Calibri" w:hAnsi="Calibri" w:cs="Calibri"/>
                          <w:sz w:val="22"/>
                          <w:szCs w:val="22"/>
                        </w:rPr>
                        <w:t xml:space="preserve">” Si è chiesto polemicamente Bono (che fra l’altro ha annunciato un importante lavoro con </w:t>
                      </w:r>
                      <w:r w:rsidR="00F62488">
                        <w:rPr>
                          <w:rFonts w:ascii="Calibri" w:hAnsi="Calibri" w:cs="Calibri"/>
                          <w:sz w:val="22"/>
                          <w:szCs w:val="22"/>
                        </w:rPr>
                        <w:t>Enel per l’elettrificazione low-</w:t>
                      </w:r>
                      <w:r>
                        <w:rPr>
                          <w:rFonts w:ascii="Calibri" w:hAnsi="Calibri" w:cs="Calibri"/>
                          <w:sz w:val="22"/>
                          <w:szCs w:val="22"/>
                        </w:rPr>
                        <w:t>cost delle banchine dei porti italiani), che ha invitato l’Europa a guardare alla competizione con il mondo e a temere le vere minacce egemoniche che sono rappresentate più dall’India che dalla Cina.</w:t>
                      </w:r>
                    </w:p>
                    <w:p w:rsidR="0010521A" w:rsidRDefault="0010521A" w:rsidP="0010521A">
                      <w:pPr>
                        <w:spacing w:after="160" w:line="254" w:lineRule="auto"/>
                        <w:jc w:val="both"/>
                        <w:rPr>
                          <w:rFonts w:ascii="Calibri" w:hAnsi="Calibri" w:cs="Calibri"/>
                          <w:sz w:val="22"/>
                          <w:szCs w:val="22"/>
                        </w:rPr>
                      </w:pPr>
                      <w:r>
                        <w:rPr>
                          <w:rFonts w:ascii="Calibri" w:hAnsi="Calibri" w:cs="Calibri"/>
                          <w:sz w:val="22"/>
                          <w:szCs w:val="22"/>
                        </w:rPr>
                        <w:t xml:space="preserve">Sapelli ha spostato con decisione il tiro sull’Africa, definendola la grande sfida degli anni a venire, connotando di contenuti strategico-militari e non commerciali la cosiddetta </w:t>
                      </w:r>
                      <w:r w:rsidR="00F62488">
                        <w:rPr>
                          <w:rFonts w:ascii="Calibri" w:hAnsi="Calibri" w:cs="Calibri"/>
                          <w:sz w:val="22"/>
                          <w:szCs w:val="22"/>
                        </w:rPr>
                        <w:t>V</w:t>
                      </w:r>
                      <w:r>
                        <w:rPr>
                          <w:rFonts w:ascii="Calibri" w:hAnsi="Calibri" w:cs="Calibri"/>
                          <w:sz w:val="22"/>
                          <w:szCs w:val="22"/>
                        </w:rPr>
                        <w:t xml:space="preserve">ia della </w:t>
                      </w:r>
                      <w:r w:rsidR="00F62488">
                        <w:rPr>
                          <w:rFonts w:ascii="Calibri" w:hAnsi="Calibri" w:cs="Calibri"/>
                          <w:sz w:val="22"/>
                          <w:szCs w:val="22"/>
                        </w:rPr>
                        <w:t>S</w:t>
                      </w:r>
                      <w:r>
                        <w:rPr>
                          <w:rFonts w:ascii="Calibri" w:hAnsi="Calibri" w:cs="Calibri"/>
                          <w:sz w:val="22"/>
                          <w:szCs w:val="22"/>
                        </w:rPr>
                        <w:t>eta e definendo un’utopia la presunta spinta egemonica della Cina, da lui definita “una tigre di carta” sul commercio mondiale.</w:t>
                      </w:r>
                    </w:p>
                    <w:p w:rsidR="003F1FE4" w:rsidRDefault="0010521A" w:rsidP="0010521A">
                      <w:pPr>
                        <w:spacing w:after="160" w:line="254" w:lineRule="auto"/>
                        <w:jc w:val="both"/>
                        <w:rPr>
                          <w:rFonts w:ascii="Calibri" w:hAnsi="Calibri" w:cs="Calibri"/>
                          <w:sz w:val="22"/>
                          <w:szCs w:val="22"/>
                        </w:rPr>
                      </w:pPr>
                      <w:r>
                        <w:rPr>
                          <w:rFonts w:ascii="Calibri" w:hAnsi="Calibri" w:cs="Calibri"/>
                          <w:sz w:val="22"/>
                          <w:szCs w:val="22"/>
                        </w:rPr>
                        <w:t xml:space="preserve">Carlo Secchi, coordinatore di uno dei più </w:t>
                      </w:r>
                      <w:r w:rsidR="00F62488">
                        <w:rPr>
                          <w:rFonts w:ascii="Calibri" w:hAnsi="Calibri" w:cs="Calibri"/>
                          <w:sz w:val="22"/>
                          <w:szCs w:val="22"/>
                        </w:rPr>
                        <w:t>importanti progetti di rete TEN-</w:t>
                      </w:r>
                      <w:r>
                        <w:rPr>
                          <w:rFonts w:ascii="Calibri" w:hAnsi="Calibri" w:cs="Calibri"/>
                          <w:sz w:val="22"/>
                          <w:szCs w:val="22"/>
                        </w:rPr>
                        <w:t>T ha individuato in multimodalità, digitalizzazione e sostenibilità, le tre chiavi sulla base delle quali l’Europa compierà scelte di priorità nell’erogazione di finanziamento alle reti di trasporto.</w:t>
                      </w:r>
                    </w:p>
                  </w:txbxContent>
                </v:textbox>
              </v:shape>
            </w:pict>
          </mc:Fallback>
        </mc:AlternateContent>
      </w:r>
      <w:r>
        <w:rPr>
          <w:noProof/>
        </w:rPr>
        <w:drawing>
          <wp:inline distT="0" distB="0" distL="0" distR="0">
            <wp:extent cx="1419225" cy="10660603"/>
            <wp:effectExtent l="0" t="0" r="0" b="762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scia x carta.jpg"/>
                    <pic:cNvPicPr/>
                  </pic:nvPicPr>
                  <pic:blipFill>
                    <a:blip r:embed="rId6">
                      <a:extLst>
                        <a:ext uri="{28A0092B-C50C-407E-A947-70E740481C1C}">
                          <a14:useLocalDpi xmlns:a14="http://schemas.microsoft.com/office/drawing/2010/main" val="0"/>
                        </a:ext>
                      </a:extLst>
                    </a:blip>
                    <a:stretch>
                      <a:fillRect/>
                    </a:stretch>
                  </pic:blipFill>
                  <pic:spPr>
                    <a:xfrm>
                      <a:off x="0" y="0"/>
                      <a:ext cx="1419225" cy="10660603"/>
                    </a:xfrm>
                    <a:prstGeom prst="rect">
                      <a:avLst/>
                    </a:prstGeom>
                  </pic:spPr>
                </pic:pic>
              </a:graphicData>
            </a:graphic>
          </wp:inline>
        </w:drawing>
      </w:r>
    </w:p>
    <w:p w:rsidR="003F1FE4" w:rsidRPr="00D36A6E" w:rsidRDefault="003F1FE4" w:rsidP="00D36A6E">
      <w:pPr>
        <w:ind w:left="-1134"/>
      </w:pPr>
      <w:r>
        <w:rPr>
          <w:noProof/>
        </w:rPr>
        <w:lastRenderedPageBreak/>
        <mc:AlternateContent>
          <mc:Choice Requires="wps">
            <w:drawing>
              <wp:anchor distT="0" distB="0" distL="114300" distR="114300" simplePos="0" relativeHeight="251661312" behindDoc="0" locked="0" layoutInCell="1" allowOverlap="1" wp14:anchorId="3F5D73D7" wp14:editId="7F31E1A2">
                <wp:simplePos x="0" y="0"/>
                <wp:positionH relativeFrom="column">
                  <wp:posOffset>965835</wp:posOffset>
                </wp:positionH>
                <wp:positionV relativeFrom="paragraph">
                  <wp:posOffset>390525</wp:posOffset>
                </wp:positionV>
                <wp:extent cx="5459104" cy="9990161"/>
                <wp:effectExtent l="0" t="0" r="8255" b="0"/>
                <wp:wrapNone/>
                <wp:docPr id="5" name="Casella di testo 5"/>
                <wp:cNvGraphicFramePr/>
                <a:graphic xmlns:a="http://schemas.openxmlformats.org/drawingml/2006/main">
                  <a:graphicData uri="http://schemas.microsoft.com/office/word/2010/wordprocessingShape">
                    <wps:wsp>
                      <wps:cNvSpPr txBox="1"/>
                      <wps:spPr>
                        <a:xfrm>
                          <a:off x="0" y="0"/>
                          <a:ext cx="5459104" cy="999016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F1FE4" w:rsidRDefault="003F1FE4" w:rsidP="003F1FE4">
                            <w:pPr>
                              <w:spacing w:after="160" w:line="254" w:lineRule="auto"/>
                              <w:jc w:val="center"/>
                              <w:rPr>
                                <w:rFonts w:ascii="Arial" w:hAnsi="Arial" w:cs="Arial"/>
                                <w:b/>
                                <w:sz w:val="22"/>
                                <w:szCs w:val="22"/>
                              </w:rPr>
                            </w:pPr>
                          </w:p>
                          <w:p w:rsidR="0010521A" w:rsidRDefault="0010521A" w:rsidP="0010521A">
                            <w:pPr>
                              <w:spacing w:after="160" w:line="254" w:lineRule="auto"/>
                              <w:jc w:val="both"/>
                              <w:rPr>
                                <w:rFonts w:ascii="Calibri" w:hAnsi="Calibri" w:cs="Calibri"/>
                                <w:sz w:val="22"/>
                                <w:szCs w:val="22"/>
                              </w:rPr>
                            </w:pPr>
                            <w:r>
                              <w:rPr>
                                <w:rFonts w:ascii="Calibri" w:hAnsi="Calibri" w:cs="Calibri"/>
                                <w:sz w:val="22"/>
                                <w:szCs w:val="22"/>
                              </w:rPr>
                              <w:t>Per Achille Onorato esiste una necessità cogente di sbloccare anche le opere strategiche del trasporto oltre che di sostenere</w:t>
                            </w:r>
                            <w:r w:rsidR="007B3C0C">
                              <w:rPr>
                                <w:rFonts w:ascii="Calibri" w:hAnsi="Calibri" w:cs="Calibri"/>
                                <w:sz w:val="22"/>
                                <w:szCs w:val="22"/>
                              </w:rPr>
                              <w:t>,</w:t>
                            </w:r>
                            <w:r>
                              <w:rPr>
                                <w:rFonts w:ascii="Calibri" w:hAnsi="Calibri" w:cs="Calibri"/>
                                <w:sz w:val="22"/>
                                <w:szCs w:val="22"/>
                              </w:rPr>
                              <w:t xml:space="preserve"> attraverso piani specifici anche di finanziamento comunitario</w:t>
                            </w:r>
                            <w:r w:rsidR="007B3C0C">
                              <w:rPr>
                                <w:rFonts w:ascii="Calibri" w:hAnsi="Calibri" w:cs="Calibri"/>
                                <w:sz w:val="22"/>
                                <w:szCs w:val="22"/>
                              </w:rPr>
                              <w:t>,</w:t>
                            </w:r>
                            <w:r>
                              <w:rPr>
                                <w:rFonts w:ascii="Calibri" w:hAnsi="Calibri" w:cs="Calibri"/>
                                <w:sz w:val="22"/>
                                <w:szCs w:val="22"/>
                              </w:rPr>
                              <w:t xml:space="preserve"> (in quanto vere e proprie infrastrutture) il rinnovamento delle flotte di navi traghetto impegnate sulle autostrade del mare. Onorato ha anche ribadito il paradosso di approvvigionamenti all’industria italiana che continuano a dipendere dal sistema dei porti del Nord Europa.</w:t>
                            </w:r>
                          </w:p>
                          <w:p w:rsidR="0010521A" w:rsidRDefault="0010521A" w:rsidP="0010521A">
                            <w:pPr>
                              <w:spacing w:after="160" w:line="254" w:lineRule="auto"/>
                              <w:jc w:val="both"/>
                              <w:rPr>
                                <w:rFonts w:ascii="Calibri" w:hAnsi="Calibri" w:cs="Calibri"/>
                                <w:sz w:val="22"/>
                                <w:szCs w:val="22"/>
                              </w:rPr>
                            </w:pPr>
                            <w:r>
                              <w:rPr>
                                <w:rFonts w:ascii="Calibri" w:hAnsi="Calibri" w:cs="Calibri"/>
                                <w:sz w:val="22"/>
                                <w:szCs w:val="22"/>
                              </w:rPr>
                              <w:t xml:space="preserve">Fabrizio Palenzona, Presidente di quella Conftrasporto che ha salutato con particolare entusiasmo l’integrazione attraverso ASSARMATORI di tutte le modalità di trasporto, questo settore sconta il fallimento di una politica e di una programmazione del trasporto, quando trasporto e logistica </w:t>
                            </w:r>
                            <w:r w:rsidR="007B3C0C">
                              <w:rPr>
                                <w:rFonts w:ascii="Calibri" w:hAnsi="Calibri" w:cs="Calibri"/>
                                <w:sz w:val="22"/>
                                <w:szCs w:val="22"/>
                              </w:rPr>
                              <w:t>significano per il nostro Paese</w:t>
                            </w:r>
                            <w:r>
                              <w:rPr>
                                <w:rFonts w:ascii="Calibri" w:hAnsi="Calibri" w:cs="Calibri"/>
                                <w:sz w:val="22"/>
                                <w:szCs w:val="22"/>
                              </w:rPr>
                              <w:t xml:space="preserve"> occupazione e competitività. Palenzona ha anche denunciato come né Genova né Trieste siano oggi in grado di svolgere il ruolo che dovrebbe essere naturale di porta sud dell’Europa.</w:t>
                            </w:r>
                          </w:p>
                          <w:p w:rsidR="0010521A" w:rsidRDefault="0010521A" w:rsidP="0010521A">
                            <w:pPr>
                              <w:spacing w:after="160" w:line="254" w:lineRule="auto"/>
                              <w:jc w:val="both"/>
                              <w:rPr>
                                <w:rFonts w:ascii="Calibri" w:hAnsi="Calibri" w:cs="Calibri"/>
                                <w:sz w:val="22"/>
                                <w:szCs w:val="22"/>
                              </w:rPr>
                            </w:pPr>
                            <w:r>
                              <w:rPr>
                                <w:rFonts w:ascii="Calibri" w:hAnsi="Calibri" w:cs="Calibri"/>
                                <w:sz w:val="22"/>
                                <w:szCs w:val="22"/>
                              </w:rPr>
                              <w:t xml:space="preserve">Ha concluso i lavori il </w:t>
                            </w:r>
                            <w:r w:rsidR="007B3C0C">
                              <w:rPr>
                                <w:rFonts w:ascii="Calibri" w:hAnsi="Calibri" w:cs="Calibri"/>
                                <w:sz w:val="22"/>
                                <w:szCs w:val="22"/>
                              </w:rPr>
                              <w:t>M</w:t>
                            </w:r>
                            <w:r>
                              <w:rPr>
                                <w:rFonts w:ascii="Calibri" w:hAnsi="Calibri" w:cs="Calibri"/>
                                <w:sz w:val="22"/>
                                <w:szCs w:val="22"/>
                              </w:rPr>
                              <w:t xml:space="preserve">inistro delle Infrastrutture e Trasporti, Danilo Toninelli che, nel condividere le indicazioni fornite dal Presidente Messina nella sua relazione introduttiva, ha annunciato i lavori di un tavolo tecnico per snellire le norme sui dragaggi nei porti e lo sblocco della cabina di regia delle Autorità </w:t>
                            </w:r>
                            <w:r w:rsidR="007342E1">
                              <w:rPr>
                                <w:rFonts w:ascii="Calibri" w:hAnsi="Calibri" w:cs="Calibri"/>
                                <w:sz w:val="22"/>
                                <w:szCs w:val="22"/>
                              </w:rPr>
                              <w:t>di Sistema Portuale</w:t>
                            </w:r>
                            <w:bookmarkStart w:id="0" w:name="_GoBack"/>
                            <w:bookmarkEnd w:id="0"/>
                            <w:r>
                              <w:rPr>
                                <w:rFonts w:ascii="Calibri" w:hAnsi="Calibri" w:cs="Calibri"/>
                                <w:sz w:val="22"/>
                                <w:szCs w:val="22"/>
                              </w:rPr>
                              <w:t xml:space="preserve"> al fine di rendere competitivo, anche con misure che riguardano i collegamenti ferroviari da e per gli scali marittimi, l’intero sistema trasportistico italiano. </w:t>
                            </w:r>
                          </w:p>
                          <w:p w:rsidR="003F1FE4" w:rsidRPr="002D3525" w:rsidRDefault="003F1FE4" w:rsidP="003F1FE4">
                            <w:pPr>
                              <w:spacing w:after="160" w:line="254" w:lineRule="auto"/>
                              <w:jc w:val="both"/>
                              <w:rPr>
                                <w:rFonts w:ascii="Arial" w:hAnsi="Arial" w:cs="Arial"/>
                              </w:rPr>
                            </w:pPr>
                          </w:p>
                          <w:p w:rsidR="003F1FE4" w:rsidRPr="002D3525" w:rsidRDefault="003F1FE4" w:rsidP="003F1FE4">
                            <w:pPr>
                              <w:spacing w:after="160" w:line="254" w:lineRule="auto"/>
                              <w:jc w:val="both"/>
                              <w:rPr>
                                <w:rFonts w:ascii="Arial" w:hAnsi="Arial" w:cs="Arial"/>
                              </w:rPr>
                            </w:pPr>
                          </w:p>
                          <w:p w:rsidR="003F1FE4" w:rsidRPr="005642AE" w:rsidRDefault="003F1FE4" w:rsidP="003F1FE4">
                            <w:pPr>
                              <w:spacing w:after="160" w:line="254" w:lineRule="auto"/>
                              <w:jc w:val="right"/>
                              <w:rPr>
                                <w:rFonts w:asciiTheme="minorHAnsi" w:hAnsiTheme="minorHAnsi" w:cstheme="minorHAnsi"/>
                                <w:sz w:val="22"/>
                                <w:szCs w:val="22"/>
                              </w:rPr>
                            </w:pPr>
                            <w:r w:rsidRPr="005642AE">
                              <w:rPr>
                                <w:rFonts w:asciiTheme="minorHAnsi" w:hAnsiTheme="minorHAnsi" w:cstheme="minorHAnsi"/>
                                <w:sz w:val="22"/>
                                <w:szCs w:val="22"/>
                              </w:rPr>
                              <w:t>Roma, 16 luglio 2019</w:t>
                            </w:r>
                          </w:p>
                          <w:p w:rsidR="003F1FE4" w:rsidRDefault="003F1FE4" w:rsidP="003F1FE4">
                            <w:pPr>
                              <w:spacing w:after="160" w:line="254" w:lineRule="auto"/>
                              <w:jc w:val="both"/>
                              <w:rPr>
                                <w:rFonts w:ascii="Calibri" w:hAnsi="Calibri" w:cs="Calibri"/>
                                <w:sz w:val="22"/>
                                <w:szCs w:val="22"/>
                              </w:rPr>
                            </w:pPr>
                          </w:p>
                          <w:p w:rsidR="003F1FE4" w:rsidRDefault="003F1FE4" w:rsidP="003F1FE4">
                            <w:pPr>
                              <w:spacing w:after="160" w:line="254" w:lineRule="auto"/>
                              <w:jc w:val="both"/>
                              <w:rPr>
                                <w:rFonts w:ascii="Calibri" w:hAnsi="Calibri" w:cs="Calibri"/>
                                <w:sz w:val="22"/>
                                <w:szCs w:val="22"/>
                              </w:rPr>
                            </w:pPr>
                          </w:p>
                          <w:p w:rsidR="003F1FE4" w:rsidRDefault="003F1FE4" w:rsidP="003F1FE4">
                            <w:pPr>
                              <w:pStyle w:val="Nessunaspaziatura"/>
                            </w:pPr>
                            <w:r>
                              <w:t>Per ulteriori informazioni</w:t>
                            </w:r>
                          </w:p>
                          <w:p w:rsidR="003F1FE4" w:rsidRDefault="003F1FE4" w:rsidP="003F1FE4">
                            <w:pPr>
                              <w:pStyle w:val="Nessunaspaziatura"/>
                            </w:pPr>
                            <w:r>
                              <w:rPr>
                                <w:noProof/>
                                <w:lang w:eastAsia="it-CH"/>
                              </w:rPr>
                              <w:drawing>
                                <wp:inline distT="0" distB="0" distL="0" distR="0" wp14:anchorId="4CD1869A" wp14:editId="1D25A467">
                                  <wp:extent cx="963030" cy="381763"/>
                                  <wp:effectExtent l="0" t="0" r="889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tar_logo.jpg"/>
                                          <pic:cNvPicPr/>
                                        </pic:nvPicPr>
                                        <pic:blipFill>
                                          <a:blip r:embed="rId7">
                                            <a:extLst>
                                              <a:ext uri="{28A0092B-C50C-407E-A947-70E740481C1C}">
                                                <a14:useLocalDpi xmlns:a14="http://schemas.microsoft.com/office/drawing/2010/main" val="0"/>
                                              </a:ext>
                                            </a:extLst>
                                          </a:blip>
                                          <a:stretch>
                                            <a:fillRect/>
                                          </a:stretch>
                                        </pic:blipFill>
                                        <pic:spPr>
                                          <a:xfrm>
                                            <a:off x="0" y="0"/>
                                            <a:ext cx="990268" cy="392561"/>
                                          </a:xfrm>
                                          <a:prstGeom prst="rect">
                                            <a:avLst/>
                                          </a:prstGeom>
                                        </pic:spPr>
                                      </pic:pic>
                                    </a:graphicData>
                                  </a:graphic>
                                </wp:inline>
                              </w:drawing>
                            </w:r>
                          </w:p>
                          <w:p w:rsidR="003F1FE4" w:rsidRPr="00AF62D5" w:rsidRDefault="003F1FE4" w:rsidP="003F1FE4">
                            <w:pPr>
                              <w:pStyle w:val="Nessunaspaziatura"/>
                            </w:pPr>
                            <w:r>
                              <w:t>Star comunicazione in movimento</w:t>
                            </w:r>
                            <w:r>
                              <w:br/>
                              <w:t>Barbara Gazzale</w:t>
                            </w:r>
                            <w:r>
                              <w:br/>
                              <w:t>348  4144780</w:t>
                            </w:r>
                          </w:p>
                          <w:p w:rsidR="003F1FE4" w:rsidRDefault="003F1FE4" w:rsidP="003F1FE4">
                            <w:pPr>
                              <w:spacing w:after="160" w:line="254" w:lineRule="auto"/>
                              <w:jc w:val="both"/>
                              <w:rPr>
                                <w:rFonts w:ascii="Calibri" w:hAnsi="Calibri" w:cs="Calibri"/>
                                <w:sz w:val="22"/>
                                <w:szCs w:val="22"/>
                              </w:rPr>
                            </w:pPr>
                          </w:p>
                          <w:p w:rsidR="003F1FE4" w:rsidRPr="00D36A6E" w:rsidRDefault="003F1FE4" w:rsidP="003F1FE4">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F5D73D7" id="Casella di testo 5" o:spid="_x0000_s1027" type="#_x0000_t202" style="position:absolute;left:0;text-align:left;margin-left:76.05pt;margin-top:30.75pt;width:429.85pt;height:786.6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" fillcolor="white [3201]" stroked="f" strokeweight=".5pt">
                <v:textbox>
                  <w:txbxContent>
                    <w:p w:rsidR="003F1FE4" w:rsidRDefault="003F1FE4" w:rsidP="003F1FE4">
                      <w:pPr>
                        <w:spacing w:after="160" w:line="254" w:lineRule="auto"/>
                        <w:jc w:val="center"/>
                        <w:rPr>
                          <w:rFonts w:ascii="Arial" w:hAnsi="Arial" w:cs="Arial"/>
                          <w:b/>
                          <w:sz w:val="22"/>
                          <w:szCs w:val="22"/>
                        </w:rPr>
                      </w:pPr>
                    </w:p>
                    <w:p w:rsidR="0010521A" w:rsidRDefault="0010521A" w:rsidP="0010521A">
                      <w:pPr>
                        <w:spacing w:after="160" w:line="254" w:lineRule="auto"/>
                        <w:jc w:val="both"/>
                        <w:rPr>
                          <w:rFonts w:ascii="Calibri" w:hAnsi="Calibri" w:cs="Calibri"/>
                          <w:sz w:val="22"/>
                          <w:szCs w:val="22"/>
                        </w:rPr>
                      </w:pPr>
                      <w:r>
                        <w:rPr>
                          <w:rFonts w:ascii="Calibri" w:hAnsi="Calibri" w:cs="Calibri"/>
                          <w:sz w:val="22"/>
                          <w:szCs w:val="22"/>
                        </w:rPr>
                        <w:t>Per Achille Onorato esiste una necessità cogente di sbloccare anche le opere strategiche del trasporto oltre che di sostenere</w:t>
                      </w:r>
                      <w:r w:rsidR="007B3C0C">
                        <w:rPr>
                          <w:rFonts w:ascii="Calibri" w:hAnsi="Calibri" w:cs="Calibri"/>
                          <w:sz w:val="22"/>
                          <w:szCs w:val="22"/>
                        </w:rPr>
                        <w:t>,</w:t>
                      </w:r>
                      <w:r>
                        <w:rPr>
                          <w:rFonts w:ascii="Calibri" w:hAnsi="Calibri" w:cs="Calibri"/>
                          <w:sz w:val="22"/>
                          <w:szCs w:val="22"/>
                        </w:rPr>
                        <w:t xml:space="preserve"> attraverso piani specifici anche di finanziamento comunitario</w:t>
                      </w:r>
                      <w:r w:rsidR="007B3C0C">
                        <w:rPr>
                          <w:rFonts w:ascii="Calibri" w:hAnsi="Calibri" w:cs="Calibri"/>
                          <w:sz w:val="22"/>
                          <w:szCs w:val="22"/>
                        </w:rPr>
                        <w:t>,</w:t>
                      </w:r>
                      <w:r>
                        <w:rPr>
                          <w:rFonts w:ascii="Calibri" w:hAnsi="Calibri" w:cs="Calibri"/>
                          <w:sz w:val="22"/>
                          <w:szCs w:val="22"/>
                        </w:rPr>
                        <w:t xml:space="preserve"> (in quanto vere e proprie infrastrutture) il rinnovamento delle flotte di navi traghetto impegnate sulle autostrade del mare. Onorato ha anche ribadito il paradosso di approvvigionamenti all’industria italiana che continuano a dipendere dal sistema dei porti del Nord Europa.</w:t>
                      </w:r>
                    </w:p>
                    <w:p w:rsidR="0010521A" w:rsidRDefault="0010521A" w:rsidP="0010521A">
                      <w:pPr>
                        <w:spacing w:after="160" w:line="254" w:lineRule="auto"/>
                        <w:jc w:val="both"/>
                        <w:rPr>
                          <w:rFonts w:ascii="Calibri" w:hAnsi="Calibri" w:cs="Calibri"/>
                          <w:sz w:val="22"/>
                          <w:szCs w:val="22"/>
                        </w:rPr>
                      </w:pPr>
                      <w:r>
                        <w:rPr>
                          <w:rFonts w:ascii="Calibri" w:hAnsi="Calibri" w:cs="Calibri"/>
                          <w:sz w:val="22"/>
                          <w:szCs w:val="22"/>
                        </w:rPr>
                        <w:t xml:space="preserve">Fabrizio Palenzona, Presidente di quella Conftrasporto che ha salutato con particolare entusiasmo l’integrazione attraverso ASSARMATORI di tutte le modalità di trasporto, questo settore sconta il fallimento di una politica e di una programmazione del trasporto, quando trasporto e logistica </w:t>
                      </w:r>
                      <w:r w:rsidR="007B3C0C">
                        <w:rPr>
                          <w:rFonts w:ascii="Calibri" w:hAnsi="Calibri" w:cs="Calibri"/>
                          <w:sz w:val="22"/>
                          <w:szCs w:val="22"/>
                        </w:rPr>
                        <w:t>significano per il nostro Paese</w:t>
                      </w:r>
                      <w:r>
                        <w:rPr>
                          <w:rFonts w:ascii="Calibri" w:hAnsi="Calibri" w:cs="Calibri"/>
                          <w:sz w:val="22"/>
                          <w:szCs w:val="22"/>
                        </w:rPr>
                        <w:t xml:space="preserve"> occupazione e competitività. Palenzona ha anche denunciato come né Genova né Trieste siano oggi in grado di svolgere il ruolo che dovrebbe essere naturale di porta sud dell’Europa.</w:t>
                      </w:r>
                    </w:p>
                    <w:p w:rsidR="0010521A" w:rsidRDefault="0010521A" w:rsidP="0010521A">
                      <w:pPr>
                        <w:spacing w:after="160" w:line="254" w:lineRule="auto"/>
                        <w:jc w:val="both"/>
                        <w:rPr>
                          <w:rFonts w:ascii="Calibri" w:hAnsi="Calibri" w:cs="Calibri"/>
                          <w:sz w:val="22"/>
                          <w:szCs w:val="22"/>
                        </w:rPr>
                      </w:pPr>
                      <w:r>
                        <w:rPr>
                          <w:rFonts w:ascii="Calibri" w:hAnsi="Calibri" w:cs="Calibri"/>
                          <w:sz w:val="22"/>
                          <w:szCs w:val="22"/>
                        </w:rPr>
                        <w:t xml:space="preserve">Ha concluso i lavori il </w:t>
                      </w:r>
                      <w:r w:rsidR="007B3C0C">
                        <w:rPr>
                          <w:rFonts w:ascii="Calibri" w:hAnsi="Calibri" w:cs="Calibri"/>
                          <w:sz w:val="22"/>
                          <w:szCs w:val="22"/>
                        </w:rPr>
                        <w:t>M</w:t>
                      </w:r>
                      <w:r>
                        <w:rPr>
                          <w:rFonts w:ascii="Calibri" w:hAnsi="Calibri" w:cs="Calibri"/>
                          <w:sz w:val="22"/>
                          <w:szCs w:val="22"/>
                        </w:rPr>
                        <w:t xml:space="preserve">inistro delle Infrastrutture e Trasporti, Danilo Toninelli che, nel condividere le indicazioni fornite dal Presidente Messina nella sua relazione introduttiva, ha annunciato i lavori di un tavolo tecnico per snellire le norme sui dragaggi nei porti e lo sblocco della cabina di regia delle Autorità </w:t>
                      </w:r>
                      <w:r w:rsidR="007342E1">
                        <w:rPr>
                          <w:rFonts w:ascii="Calibri" w:hAnsi="Calibri" w:cs="Calibri"/>
                          <w:sz w:val="22"/>
                          <w:szCs w:val="22"/>
                        </w:rPr>
                        <w:t>di Sistema Portuale</w:t>
                      </w:r>
                      <w:bookmarkStart w:id="1" w:name="_GoBack"/>
                      <w:bookmarkEnd w:id="1"/>
                      <w:r>
                        <w:rPr>
                          <w:rFonts w:ascii="Calibri" w:hAnsi="Calibri" w:cs="Calibri"/>
                          <w:sz w:val="22"/>
                          <w:szCs w:val="22"/>
                        </w:rPr>
                        <w:t xml:space="preserve"> al fine di rendere competitivo, anche con misure che riguardano i collegamenti ferroviari da e per gli scali marittimi, l’intero sistema trasportistico italiano. </w:t>
                      </w:r>
                    </w:p>
                    <w:p w:rsidR="003F1FE4" w:rsidRPr="002D3525" w:rsidRDefault="003F1FE4" w:rsidP="003F1FE4">
                      <w:pPr>
                        <w:spacing w:after="160" w:line="254" w:lineRule="auto"/>
                        <w:jc w:val="both"/>
                        <w:rPr>
                          <w:rFonts w:ascii="Arial" w:hAnsi="Arial" w:cs="Arial"/>
                        </w:rPr>
                      </w:pPr>
                    </w:p>
                    <w:p w:rsidR="003F1FE4" w:rsidRPr="002D3525" w:rsidRDefault="003F1FE4" w:rsidP="003F1FE4">
                      <w:pPr>
                        <w:spacing w:after="160" w:line="254" w:lineRule="auto"/>
                        <w:jc w:val="both"/>
                        <w:rPr>
                          <w:rFonts w:ascii="Arial" w:hAnsi="Arial" w:cs="Arial"/>
                        </w:rPr>
                      </w:pPr>
                    </w:p>
                    <w:p w:rsidR="003F1FE4" w:rsidRPr="005642AE" w:rsidRDefault="003F1FE4" w:rsidP="003F1FE4">
                      <w:pPr>
                        <w:spacing w:after="160" w:line="254" w:lineRule="auto"/>
                        <w:jc w:val="right"/>
                        <w:rPr>
                          <w:rFonts w:asciiTheme="minorHAnsi" w:hAnsiTheme="minorHAnsi" w:cstheme="minorHAnsi"/>
                          <w:sz w:val="22"/>
                          <w:szCs w:val="22"/>
                        </w:rPr>
                      </w:pPr>
                      <w:r w:rsidRPr="005642AE">
                        <w:rPr>
                          <w:rFonts w:asciiTheme="minorHAnsi" w:hAnsiTheme="minorHAnsi" w:cstheme="minorHAnsi"/>
                          <w:sz w:val="22"/>
                          <w:szCs w:val="22"/>
                        </w:rPr>
                        <w:t>Roma, 16 luglio 2019</w:t>
                      </w:r>
                    </w:p>
                    <w:p w:rsidR="003F1FE4" w:rsidRDefault="003F1FE4" w:rsidP="003F1FE4">
                      <w:pPr>
                        <w:spacing w:after="160" w:line="254" w:lineRule="auto"/>
                        <w:jc w:val="both"/>
                        <w:rPr>
                          <w:rFonts w:ascii="Calibri" w:hAnsi="Calibri" w:cs="Calibri"/>
                          <w:sz w:val="22"/>
                          <w:szCs w:val="22"/>
                        </w:rPr>
                      </w:pPr>
                    </w:p>
                    <w:p w:rsidR="003F1FE4" w:rsidRDefault="003F1FE4" w:rsidP="003F1FE4">
                      <w:pPr>
                        <w:spacing w:after="160" w:line="254" w:lineRule="auto"/>
                        <w:jc w:val="both"/>
                        <w:rPr>
                          <w:rFonts w:ascii="Calibri" w:hAnsi="Calibri" w:cs="Calibri"/>
                          <w:sz w:val="22"/>
                          <w:szCs w:val="22"/>
                        </w:rPr>
                      </w:pPr>
                    </w:p>
                    <w:p w:rsidR="003F1FE4" w:rsidRDefault="003F1FE4" w:rsidP="003F1FE4">
                      <w:pPr>
                        <w:pStyle w:val="Nessunaspaziatura"/>
                      </w:pPr>
                      <w:r>
                        <w:t>Per ulteriori informazioni</w:t>
                      </w:r>
                    </w:p>
                    <w:p w:rsidR="003F1FE4" w:rsidRDefault="003F1FE4" w:rsidP="003F1FE4">
                      <w:pPr>
                        <w:pStyle w:val="Nessunaspaziatura"/>
                      </w:pPr>
                      <w:r>
                        <w:rPr>
                          <w:noProof/>
                          <w:lang w:eastAsia="it-CH"/>
                        </w:rPr>
                        <w:drawing>
                          <wp:inline distT="0" distB="0" distL="0" distR="0" wp14:anchorId="4CD1869A" wp14:editId="1D25A467">
                            <wp:extent cx="963030" cy="381763"/>
                            <wp:effectExtent l="0" t="0" r="889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tar_logo.jpg"/>
                                    <pic:cNvPicPr/>
                                  </pic:nvPicPr>
                                  <pic:blipFill>
                                    <a:blip r:embed="rId7">
                                      <a:extLst>
                                        <a:ext uri="{28A0092B-C50C-407E-A947-70E740481C1C}">
                                          <a14:useLocalDpi xmlns:a14="http://schemas.microsoft.com/office/drawing/2010/main" val="0"/>
                                        </a:ext>
                                      </a:extLst>
                                    </a:blip>
                                    <a:stretch>
                                      <a:fillRect/>
                                    </a:stretch>
                                  </pic:blipFill>
                                  <pic:spPr>
                                    <a:xfrm>
                                      <a:off x="0" y="0"/>
                                      <a:ext cx="990268" cy="392561"/>
                                    </a:xfrm>
                                    <a:prstGeom prst="rect">
                                      <a:avLst/>
                                    </a:prstGeom>
                                  </pic:spPr>
                                </pic:pic>
                              </a:graphicData>
                            </a:graphic>
                          </wp:inline>
                        </w:drawing>
                      </w:r>
                    </w:p>
                    <w:p w:rsidR="003F1FE4" w:rsidRPr="00AF62D5" w:rsidRDefault="003F1FE4" w:rsidP="003F1FE4">
                      <w:pPr>
                        <w:pStyle w:val="Nessunaspaziatura"/>
                      </w:pPr>
                      <w:r>
                        <w:t>Star comunicazione in movimento</w:t>
                      </w:r>
                      <w:r>
                        <w:br/>
                        <w:t>Barbara Gazzale</w:t>
                      </w:r>
                      <w:r>
                        <w:br/>
                        <w:t>348  4144780</w:t>
                      </w:r>
                    </w:p>
                    <w:p w:rsidR="003F1FE4" w:rsidRDefault="003F1FE4" w:rsidP="003F1FE4">
                      <w:pPr>
                        <w:spacing w:after="160" w:line="254" w:lineRule="auto"/>
                        <w:jc w:val="both"/>
                        <w:rPr>
                          <w:rFonts w:ascii="Calibri" w:hAnsi="Calibri" w:cs="Calibri"/>
                          <w:sz w:val="22"/>
                          <w:szCs w:val="22"/>
                        </w:rPr>
                      </w:pPr>
                    </w:p>
                    <w:p w:rsidR="003F1FE4" w:rsidRPr="00D36A6E" w:rsidRDefault="003F1FE4" w:rsidP="003F1FE4">
                      <w:pPr>
                        <w:rPr>
                          <w:rFonts w:ascii="Arial" w:hAnsi="Arial" w:cs="Arial"/>
                        </w:rPr>
                      </w:pPr>
                    </w:p>
                  </w:txbxContent>
                </v:textbox>
              </v:shape>
            </w:pict>
          </mc:Fallback>
        </mc:AlternateContent>
      </w:r>
      <w:r>
        <w:rPr>
          <w:noProof/>
        </w:rPr>
        <w:drawing>
          <wp:inline distT="0" distB="0" distL="0" distR="0" wp14:anchorId="0F847177" wp14:editId="6701A8D0">
            <wp:extent cx="1419225" cy="10660603"/>
            <wp:effectExtent l="0" t="0" r="0" b="762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scia x carta.jpg"/>
                    <pic:cNvPicPr/>
                  </pic:nvPicPr>
                  <pic:blipFill>
                    <a:blip r:embed="rId6">
                      <a:extLst>
                        <a:ext uri="{28A0092B-C50C-407E-A947-70E740481C1C}">
                          <a14:useLocalDpi xmlns:a14="http://schemas.microsoft.com/office/drawing/2010/main" val="0"/>
                        </a:ext>
                      </a:extLst>
                    </a:blip>
                    <a:stretch>
                      <a:fillRect/>
                    </a:stretch>
                  </pic:blipFill>
                  <pic:spPr>
                    <a:xfrm>
                      <a:off x="0" y="0"/>
                      <a:ext cx="1419225" cy="10660603"/>
                    </a:xfrm>
                    <a:prstGeom prst="rect">
                      <a:avLst/>
                    </a:prstGeom>
                  </pic:spPr>
                </pic:pic>
              </a:graphicData>
            </a:graphic>
          </wp:inline>
        </w:drawing>
      </w:r>
    </w:p>
    <w:sectPr w:rsidR="003F1FE4" w:rsidRPr="00D36A6E" w:rsidSect="00D36A6E">
      <w:pgSz w:w="11906" w:h="16838"/>
      <w:pgMar w:top="0"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2C60" w:rsidRDefault="00A32C60" w:rsidP="00D36A6E">
      <w:r>
        <w:separator/>
      </w:r>
    </w:p>
  </w:endnote>
  <w:endnote w:type="continuationSeparator" w:id="0">
    <w:p w:rsidR="00A32C60" w:rsidRDefault="00A32C60" w:rsidP="00D36A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2C60" w:rsidRDefault="00A32C60" w:rsidP="00D36A6E">
      <w:r>
        <w:separator/>
      </w:r>
    </w:p>
  </w:footnote>
  <w:footnote w:type="continuationSeparator" w:id="0">
    <w:p w:rsidR="00A32C60" w:rsidRDefault="00A32C60" w:rsidP="00D36A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A6E"/>
    <w:rsid w:val="000B08B3"/>
    <w:rsid w:val="0010521A"/>
    <w:rsid w:val="002117FC"/>
    <w:rsid w:val="00261D4E"/>
    <w:rsid w:val="002D3525"/>
    <w:rsid w:val="003F1FE4"/>
    <w:rsid w:val="00492E33"/>
    <w:rsid w:val="005642AE"/>
    <w:rsid w:val="005676FB"/>
    <w:rsid w:val="005A3B41"/>
    <w:rsid w:val="005C43B4"/>
    <w:rsid w:val="00686015"/>
    <w:rsid w:val="006B705E"/>
    <w:rsid w:val="0071132C"/>
    <w:rsid w:val="007342E1"/>
    <w:rsid w:val="00781413"/>
    <w:rsid w:val="007B3C0C"/>
    <w:rsid w:val="007E42D7"/>
    <w:rsid w:val="0080480E"/>
    <w:rsid w:val="008B137A"/>
    <w:rsid w:val="009E0F36"/>
    <w:rsid w:val="00A32C60"/>
    <w:rsid w:val="00A5165E"/>
    <w:rsid w:val="00B313A6"/>
    <w:rsid w:val="00B8616B"/>
    <w:rsid w:val="00D36A6E"/>
    <w:rsid w:val="00E024EC"/>
    <w:rsid w:val="00F62488"/>
    <w:rsid w:val="00F85FCA"/>
    <w:rsid w:val="00FB1AED"/>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282E14-F14D-43F5-BDAA-634D285B2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D3525"/>
    <w:pPr>
      <w:spacing w:after="0" w:line="240" w:lineRule="auto"/>
    </w:pPr>
    <w:rPr>
      <w:rFonts w:ascii="Times New Roman" w:hAnsi="Times New Roman" w:cs="Times New Roman"/>
      <w:sz w:val="24"/>
      <w:szCs w:val="24"/>
      <w:lang w:eastAsia="it-CH"/>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D36A6E"/>
    <w:pPr>
      <w:tabs>
        <w:tab w:val="center" w:pos="4819"/>
        <w:tab w:val="right" w:pos="9638"/>
      </w:tabs>
    </w:pPr>
    <w:rPr>
      <w:rFonts w:ascii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rsid w:val="00D36A6E"/>
  </w:style>
  <w:style w:type="paragraph" w:styleId="Pidipagina">
    <w:name w:val="footer"/>
    <w:basedOn w:val="Normale"/>
    <w:link w:val="PidipaginaCarattere"/>
    <w:uiPriority w:val="99"/>
    <w:unhideWhenUsed/>
    <w:rsid w:val="00D36A6E"/>
    <w:pPr>
      <w:tabs>
        <w:tab w:val="center" w:pos="4819"/>
        <w:tab w:val="right" w:pos="9638"/>
      </w:tabs>
    </w:pPr>
    <w:rPr>
      <w:rFonts w:ascii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D36A6E"/>
  </w:style>
  <w:style w:type="paragraph" w:styleId="Nessunaspaziatura">
    <w:name w:val="No Spacing"/>
    <w:uiPriority w:val="1"/>
    <w:qFormat/>
    <w:rsid w:val="002D35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4605298">
      <w:bodyDiv w:val="1"/>
      <w:marLeft w:val="0"/>
      <w:marRight w:val="0"/>
      <w:marTop w:val="0"/>
      <w:marBottom w:val="0"/>
      <w:divBdr>
        <w:top w:val="none" w:sz="0" w:space="0" w:color="auto"/>
        <w:left w:val="none" w:sz="0" w:space="0" w:color="auto"/>
        <w:bottom w:val="none" w:sz="0" w:space="0" w:color="auto"/>
        <w:right w:val="none" w:sz="0" w:space="0" w:color="auto"/>
      </w:divBdr>
    </w:div>
    <w:div w:id="756634418">
      <w:bodyDiv w:val="1"/>
      <w:marLeft w:val="0"/>
      <w:marRight w:val="0"/>
      <w:marTop w:val="0"/>
      <w:marBottom w:val="0"/>
      <w:divBdr>
        <w:top w:val="none" w:sz="0" w:space="0" w:color="auto"/>
        <w:left w:val="none" w:sz="0" w:space="0" w:color="auto"/>
        <w:bottom w:val="none" w:sz="0" w:space="0" w:color="auto"/>
        <w:right w:val="none" w:sz="0" w:space="0" w:color="auto"/>
      </w:divBdr>
    </w:div>
    <w:div w:id="1089232944">
      <w:bodyDiv w:val="1"/>
      <w:marLeft w:val="0"/>
      <w:marRight w:val="0"/>
      <w:marTop w:val="0"/>
      <w:marBottom w:val="0"/>
      <w:divBdr>
        <w:top w:val="none" w:sz="0" w:space="0" w:color="auto"/>
        <w:left w:val="none" w:sz="0" w:space="0" w:color="auto"/>
        <w:bottom w:val="none" w:sz="0" w:space="0" w:color="auto"/>
        <w:right w:val="none" w:sz="0" w:space="0" w:color="auto"/>
      </w:divBdr>
    </w:div>
    <w:div w:id="1146972889">
      <w:bodyDiv w:val="1"/>
      <w:marLeft w:val="0"/>
      <w:marRight w:val="0"/>
      <w:marTop w:val="0"/>
      <w:marBottom w:val="0"/>
      <w:divBdr>
        <w:top w:val="none" w:sz="0" w:space="0" w:color="auto"/>
        <w:left w:val="none" w:sz="0" w:space="0" w:color="auto"/>
        <w:bottom w:val="none" w:sz="0" w:space="0" w:color="auto"/>
        <w:right w:val="none" w:sz="0" w:space="0" w:color="auto"/>
      </w:divBdr>
    </w:div>
    <w:div w:id="1174764141">
      <w:bodyDiv w:val="1"/>
      <w:marLeft w:val="0"/>
      <w:marRight w:val="0"/>
      <w:marTop w:val="0"/>
      <w:marBottom w:val="0"/>
      <w:divBdr>
        <w:top w:val="none" w:sz="0" w:space="0" w:color="auto"/>
        <w:left w:val="none" w:sz="0" w:space="0" w:color="auto"/>
        <w:bottom w:val="none" w:sz="0" w:space="0" w:color="auto"/>
        <w:right w:val="none" w:sz="0" w:space="0" w:color="auto"/>
      </w:divBdr>
    </w:div>
    <w:div w:id="1388381957">
      <w:bodyDiv w:val="1"/>
      <w:marLeft w:val="0"/>
      <w:marRight w:val="0"/>
      <w:marTop w:val="0"/>
      <w:marBottom w:val="0"/>
      <w:divBdr>
        <w:top w:val="none" w:sz="0" w:space="0" w:color="auto"/>
        <w:left w:val="none" w:sz="0" w:space="0" w:color="auto"/>
        <w:bottom w:val="none" w:sz="0" w:space="0" w:color="auto"/>
        <w:right w:val="none" w:sz="0" w:space="0" w:color="auto"/>
      </w:divBdr>
    </w:div>
    <w:div w:id="1874731806">
      <w:bodyDiv w:val="1"/>
      <w:marLeft w:val="0"/>
      <w:marRight w:val="0"/>
      <w:marTop w:val="0"/>
      <w:marBottom w:val="0"/>
      <w:divBdr>
        <w:top w:val="none" w:sz="0" w:space="0" w:color="auto"/>
        <w:left w:val="none" w:sz="0" w:space="0" w:color="auto"/>
        <w:bottom w:val="none" w:sz="0" w:space="0" w:color="auto"/>
        <w:right w:val="none" w:sz="0" w:space="0" w:color="auto"/>
      </w:divBdr>
    </w:div>
    <w:div w:id="1970668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0</Words>
  <Characters>5</Characters>
  <Application>Microsoft Office Word</Application>
  <DocSecurity>0</DocSecurity>
  <Lines>1</Lines>
  <Paragraphs>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2019-07-16T12:30:00Z</dcterms:created>
  <dcterms:modified xsi:type="dcterms:W3CDTF">2019-07-16T13:07:00Z</dcterms:modified>
</cp:coreProperties>
</file>