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2" w:rsidRPr="00FA233A" w:rsidRDefault="00151603" w:rsidP="008C0E72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  <w:lang w:val="it-IT" w:eastAsia="it-IT"/>
        </w:rPr>
        <w:drawing>
          <wp:inline distT="0" distB="0" distL="0" distR="0">
            <wp:extent cx="3592806" cy="1255134"/>
            <wp:effectExtent l="0" t="0" r="8255" b="2540"/>
            <wp:docPr id="10524781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6" cy="125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A27" w:rsidRDefault="00BD5A27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</w:p>
    <w:p w:rsidR="00364396" w:rsidRDefault="002F3243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  <w:r w:rsidRPr="00291081"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  <w:t>Comunicato stampa</w:t>
      </w:r>
    </w:p>
    <w:p w:rsidR="008C0E72" w:rsidRDefault="008C0E72" w:rsidP="00FA233A">
      <w:pPr>
        <w:rPr>
          <w:rFonts w:ascii="Arial" w:hAnsi="Arial" w:cs="Arial"/>
          <w:b/>
          <w:sz w:val="32"/>
          <w:szCs w:val="32"/>
          <w:u w:val="single"/>
        </w:rPr>
      </w:pPr>
    </w:p>
    <w:p w:rsidR="008C0E72" w:rsidRDefault="008C0E72" w:rsidP="00FA233A">
      <w:pPr>
        <w:rPr>
          <w:rFonts w:ascii="Arial" w:hAnsi="Arial" w:cs="Arial"/>
          <w:b/>
          <w:sz w:val="32"/>
          <w:szCs w:val="32"/>
          <w:u w:val="single"/>
        </w:rPr>
      </w:pPr>
    </w:p>
    <w:p w:rsidR="002442D5" w:rsidRDefault="00400160" w:rsidP="002442D5">
      <w:pPr>
        <w:jc w:val="center"/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</w:pPr>
      <w:r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La Community scende in campo</w:t>
      </w:r>
    </w:p>
    <w:p w:rsidR="00400160" w:rsidRPr="002442D5" w:rsidRDefault="00400160" w:rsidP="002442D5">
      <w:pPr>
        <w:jc w:val="center"/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</w:pPr>
      <w:r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Pronti a difendere il porto</w:t>
      </w:r>
    </w:p>
    <w:p w:rsidR="002442D5" w:rsidRPr="00BD5A27" w:rsidRDefault="002442D5" w:rsidP="002442D5">
      <w:pPr>
        <w:jc w:val="center"/>
        <w:rPr>
          <w:rFonts w:ascii="Arial" w:eastAsia="Times New Roman" w:hAnsi="Arial" w:cs="Arial"/>
          <w:b/>
          <w:color w:val="0070C0"/>
          <w:sz w:val="18"/>
          <w:szCs w:val="18"/>
        </w:rPr>
      </w:pPr>
    </w:p>
    <w:p w:rsidR="00BD5A27" w:rsidRDefault="002442D5" w:rsidP="001B567E">
      <w:pPr>
        <w:rPr>
          <w:rFonts w:ascii="Calibri" w:hAnsi="Calibri"/>
          <w:color w:val="002060"/>
          <w:sz w:val="26"/>
          <w:szCs w:val="26"/>
          <w:u w:val="single"/>
        </w:rPr>
      </w:pPr>
      <w:r w:rsidRPr="002442D5">
        <w:rPr>
          <w:rFonts w:ascii="Calibri" w:hAnsi="Calibri"/>
          <w:color w:val="002060"/>
          <w:sz w:val="26"/>
          <w:szCs w:val="26"/>
          <w:u w:val="single"/>
        </w:rPr>
        <w:t>Gli operatori: sulle banchine l'anima e le speranze della città. Un sistema trasparente di monitoraggio e informazione. Dialogo aperto con il sindacato</w:t>
      </w:r>
      <w:r w:rsidR="00C10343">
        <w:rPr>
          <w:rFonts w:ascii="Calibri" w:hAnsi="Calibri"/>
          <w:color w:val="002060"/>
          <w:sz w:val="26"/>
          <w:szCs w:val="26"/>
          <w:u w:val="single"/>
        </w:rPr>
        <w:t xml:space="preserve"> alla viglia degli incontri con </w:t>
      </w:r>
      <w:r w:rsidR="00D73F36">
        <w:rPr>
          <w:rFonts w:ascii="Calibri" w:hAnsi="Calibri"/>
          <w:color w:val="002060"/>
          <w:sz w:val="26"/>
          <w:szCs w:val="26"/>
          <w:u w:val="single"/>
        </w:rPr>
        <w:t xml:space="preserve">gli </w:t>
      </w:r>
      <w:r w:rsidR="00C10343">
        <w:rPr>
          <w:rFonts w:ascii="Calibri" w:hAnsi="Calibri"/>
          <w:color w:val="002060"/>
          <w:sz w:val="26"/>
          <w:szCs w:val="26"/>
          <w:u w:val="single"/>
        </w:rPr>
        <w:t>esponenti della politica</w:t>
      </w:r>
    </w:p>
    <w:p w:rsidR="002442D5" w:rsidRDefault="002442D5" w:rsidP="001B567E">
      <w:pPr>
        <w:rPr>
          <w:rFonts w:ascii="Calibri" w:hAnsi="Calibri"/>
          <w:color w:val="002060"/>
          <w:sz w:val="26"/>
          <w:szCs w:val="26"/>
          <w:u w:val="single"/>
        </w:rPr>
      </w:pPr>
    </w:p>
    <w:p w:rsidR="002442D5" w:rsidRPr="00BD5A27" w:rsidRDefault="002442D5" w:rsidP="001B567E">
      <w:pPr>
        <w:rPr>
          <w:rFonts w:ascii="Arial" w:eastAsia="Times New Roman" w:hAnsi="Arial" w:cs="Arial"/>
          <w:b/>
          <w:color w:val="0070C0"/>
          <w:sz w:val="36"/>
          <w:szCs w:val="36"/>
        </w:rPr>
      </w:pPr>
    </w:p>
    <w:p w:rsidR="00536375" w:rsidRDefault="002442D5" w:rsidP="002442D5">
      <w:pPr>
        <w:jc w:val="both"/>
        <w:rPr>
          <w:rFonts w:ascii="Arial" w:hAnsi="Arial" w:cs="Arial"/>
          <w:lang w:val="it-IT"/>
        </w:rPr>
      </w:pPr>
      <w:r w:rsidRPr="002442D5">
        <w:rPr>
          <w:rFonts w:ascii="Arial" w:hAnsi="Arial" w:cs="Arial"/>
          <w:lang w:val="it-IT"/>
        </w:rPr>
        <w:t>Dopo giorni caratterizzati da il riproporsi di voci e polemiche sul futuro del porto di La Spezia, la Community portuale decide di scendere nuovamente in campo</w:t>
      </w:r>
      <w:r w:rsidR="00400160">
        <w:rPr>
          <w:rFonts w:ascii="Arial" w:hAnsi="Arial" w:cs="Arial"/>
          <w:lang w:val="it-IT"/>
        </w:rPr>
        <w:t xml:space="preserve"> lanciando la sua sfida: al di là dei ruoli che comunque vanno rispettati, la Community portuale</w:t>
      </w:r>
      <w:r w:rsidR="00D66CF0">
        <w:rPr>
          <w:rFonts w:ascii="Arial" w:hAnsi="Arial" w:cs="Arial"/>
          <w:lang w:val="it-IT"/>
        </w:rPr>
        <w:t xml:space="preserve"> dichiara la sua disponibilità</w:t>
      </w:r>
      <w:r w:rsidRPr="002442D5">
        <w:rPr>
          <w:rFonts w:ascii="Arial" w:hAnsi="Arial" w:cs="Arial"/>
          <w:lang w:val="it-IT"/>
        </w:rPr>
        <w:t xml:space="preserve"> </w:t>
      </w:r>
      <w:r w:rsidR="00400160">
        <w:rPr>
          <w:rFonts w:ascii="Arial" w:hAnsi="Arial" w:cs="Arial"/>
          <w:lang w:val="it-IT"/>
        </w:rPr>
        <w:t xml:space="preserve">a mettersi direttamente in gioco e a offrire il suo patrimonio di esperienze e relazioni nell’interesse </w:t>
      </w:r>
      <w:r w:rsidR="00E25C7F">
        <w:rPr>
          <w:rFonts w:ascii="Arial" w:hAnsi="Arial" w:cs="Arial"/>
          <w:lang w:val="it-IT"/>
        </w:rPr>
        <w:t xml:space="preserve">comune del porto. </w:t>
      </w:r>
      <w:proofErr w:type="spellStart"/>
      <w:r w:rsidR="00E25C7F">
        <w:rPr>
          <w:rFonts w:ascii="Arial" w:hAnsi="Arial" w:cs="Arial"/>
          <w:lang w:val="it-IT"/>
        </w:rPr>
        <w:t>Ció</w:t>
      </w:r>
      <w:proofErr w:type="spellEnd"/>
      <w:r w:rsidR="00E25C7F">
        <w:rPr>
          <w:rFonts w:ascii="Arial" w:hAnsi="Arial" w:cs="Arial"/>
          <w:lang w:val="it-IT"/>
        </w:rPr>
        <w:t xml:space="preserve"> significa </w:t>
      </w:r>
      <w:r w:rsidR="00C10343">
        <w:rPr>
          <w:rFonts w:ascii="Arial" w:hAnsi="Arial" w:cs="Arial"/>
          <w:lang w:val="it-IT"/>
        </w:rPr>
        <w:t xml:space="preserve">da subito </w:t>
      </w:r>
      <w:r w:rsidR="00E25C7F">
        <w:rPr>
          <w:rFonts w:ascii="Arial" w:hAnsi="Arial" w:cs="Arial"/>
          <w:lang w:val="it-IT"/>
        </w:rPr>
        <w:t xml:space="preserve">un confronto diretto, proprio in questo periodo pre-elettorale, con tutte le forze politiche ai cui rappresentanti la Community evidenzierà due fattori solo apparentemente scontati: 1) non </w:t>
      </w:r>
      <w:proofErr w:type="spellStart"/>
      <w:r w:rsidR="00E25C7F">
        <w:rPr>
          <w:rFonts w:ascii="Arial" w:hAnsi="Arial" w:cs="Arial"/>
          <w:lang w:val="it-IT"/>
        </w:rPr>
        <w:t>puó</w:t>
      </w:r>
      <w:proofErr w:type="spellEnd"/>
      <w:r w:rsidR="00E25C7F">
        <w:rPr>
          <w:rFonts w:ascii="Arial" w:hAnsi="Arial" w:cs="Arial"/>
          <w:lang w:val="it-IT"/>
        </w:rPr>
        <w:t xml:space="preserve"> esistere nessuna cont</w:t>
      </w:r>
      <w:r w:rsidR="00C10343">
        <w:rPr>
          <w:rFonts w:ascii="Arial" w:hAnsi="Arial" w:cs="Arial"/>
          <w:lang w:val="it-IT"/>
        </w:rPr>
        <w:t xml:space="preserve">rapposizione fra porto e città e - </w:t>
      </w:r>
      <w:r w:rsidR="00E25C7F">
        <w:rPr>
          <w:rFonts w:ascii="Arial" w:hAnsi="Arial" w:cs="Arial"/>
          <w:lang w:val="it-IT"/>
        </w:rPr>
        <w:t xml:space="preserve">all’insegna di quella che è </w:t>
      </w:r>
      <w:r w:rsidR="00C10343">
        <w:rPr>
          <w:rFonts w:ascii="Arial" w:hAnsi="Arial" w:cs="Arial"/>
          <w:lang w:val="it-IT"/>
        </w:rPr>
        <w:t xml:space="preserve">davvero </w:t>
      </w:r>
      <w:r w:rsidR="00E25C7F">
        <w:rPr>
          <w:rFonts w:ascii="Arial" w:hAnsi="Arial" w:cs="Arial"/>
          <w:lang w:val="it-IT"/>
        </w:rPr>
        <w:t>passata alla storia come la formula La Spezia</w:t>
      </w:r>
      <w:r w:rsidR="00C10343">
        <w:rPr>
          <w:rFonts w:ascii="Arial" w:hAnsi="Arial" w:cs="Arial"/>
          <w:lang w:val="it-IT"/>
        </w:rPr>
        <w:t xml:space="preserve"> - </w:t>
      </w:r>
      <w:r w:rsidR="00536375">
        <w:rPr>
          <w:rFonts w:ascii="Arial" w:hAnsi="Arial" w:cs="Arial"/>
          <w:lang w:val="it-IT"/>
        </w:rPr>
        <w:t>la Community ha intenzione di difendere le imprese, i lavoratori e le famiglie che di porto vivono e che oggi esprimono una crescente preoccupazione per il futuro; 2) La Community non è e non vuole essere in contrapposizione con nessuno, ma ha intenzione di ribadire che è espressione e quindi naturale portabandiera degli interessi di questo territorio, di una comunità economica estesa che punta sulla crescita e lo sviluppo.</w:t>
      </w:r>
    </w:p>
    <w:p w:rsidR="00536375" w:rsidRDefault="00536375" w:rsidP="002442D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“Siamo disponibili </w:t>
      </w:r>
      <w:r w:rsidR="00D66CF0">
        <w:rPr>
          <w:rFonts w:ascii="Arial" w:hAnsi="Arial" w:cs="Arial"/>
          <w:lang w:val="it-IT"/>
        </w:rPr>
        <w:t>-</w:t>
      </w:r>
      <w:r>
        <w:rPr>
          <w:rFonts w:ascii="Arial" w:hAnsi="Arial" w:cs="Arial"/>
          <w:lang w:val="it-IT"/>
        </w:rPr>
        <w:t xml:space="preserve"> afferma Sergio Landolfi </w:t>
      </w:r>
      <w:r w:rsidR="00D66CF0">
        <w:rPr>
          <w:rFonts w:ascii="Arial" w:hAnsi="Arial" w:cs="Arial"/>
          <w:lang w:val="it-IT"/>
        </w:rPr>
        <w:t>-</w:t>
      </w:r>
      <w:r>
        <w:rPr>
          <w:rFonts w:ascii="Arial" w:hAnsi="Arial" w:cs="Arial"/>
          <w:lang w:val="it-IT"/>
        </w:rPr>
        <w:t xml:space="preserve"> </w:t>
      </w:r>
      <w:r w:rsidR="00C10343">
        <w:rPr>
          <w:rFonts w:ascii="Arial" w:hAnsi="Arial" w:cs="Arial"/>
          <w:lang w:val="it-IT"/>
        </w:rPr>
        <w:t>a</w:t>
      </w:r>
      <w:r>
        <w:rPr>
          <w:rFonts w:ascii="Arial" w:hAnsi="Arial" w:cs="Arial"/>
          <w:lang w:val="it-IT"/>
        </w:rPr>
        <w:t xml:space="preserve"> un confronto a tutto campo con il Sindacato, </w:t>
      </w:r>
      <w:r w:rsidR="00C10343">
        <w:rPr>
          <w:rFonts w:ascii="Arial" w:hAnsi="Arial" w:cs="Arial"/>
          <w:lang w:val="it-IT"/>
        </w:rPr>
        <w:t>e -</w:t>
      </w:r>
      <w:r>
        <w:rPr>
          <w:rFonts w:ascii="Arial" w:hAnsi="Arial" w:cs="Arial"/>
          <w:lang w:val="it-IT"/>
        </w:rPr>
        <w:t xml:space="preserve"> come già sta avvenendo</w:t>
      </w:r>
      <w:r w:rsidR="00C10343">
        <w:rPr>
          <w:rFonts w:ascii="Arial" w:hAnsi="Arial" w:cs="Arial"/>
          <w:lang w:val="it-IT"/>
        </w:rPr>
        <w:t>-</w:t>
      </w:r>
      <w:r>
        <w:rPr>
          <w:rFonts w:ascii="Arial" w:hAnsi="Arial" w:cs="Arial"/>
          <w:lang w:val="it-IT"/>
        </w:rPr>
        <w:t>, con le istituzioni e il maggiore terminalista del porto. Quello che è certo è che non possiamo permetterci di essere testimoni passivi</w:t>
      </w:r>
      <w:r w:rsidR="00C10343">
        <w:rPr>
          <w:rFonts w:ascii="Arial" w:hAnsi="Arial" w:cs="Arial"/>
          <w:lang w:val="it-IT"/>
        </w:rPr>
        <w:t>,</w:t>
      </w:r>
      <w:r>
        <w:rPr>
          <w:rFonts w:ascii="Arial" w:hAnsi="Arial" w:cs="Arial"/>
          <w:lang w:val="it-IT"/>
        </w:rPr>
        <w:t xml:space="preserve"> oggi che troppe voci ricorrenti sembrano concentrarsi sul futuro commerciale del porto e sul disimpegno di importanti clienti. Lo diremo con chiarezza agli esponenti politici, affermando anche la nostra disponibilità a creare un interfaccia diretto con armatori e caricatori per testimoniare l’eccellenza del nostro porto”</w:t>
      </w:r>
    </w:p>
    <w:p w:rsidR="005D3E4B" w:rsidRDefault="002442D5" w:rsidP="002442D5">
      <w:pPr>
        <w:jc w:val="both"/>
        <w:rPr>
          <w:rFonts w:ascii="Arial" w:hAnsi="Arial" w:cs="Arial"/>
          <w:lang w:val="it-IT"/>
        </w:rPr>
      </w:pPr>
      <w:r w:rsidRPr="002442D5">
        <w:rPr>
          <w:rFonts w:ascii="Arial" w:hAnsi="Arial" w:cs="Arial"/>
          <w:lang w:val="it-IT"/>
        </w:rPr>
        <w:t>"Non siamo in contrapposizione con nessuno; la nostra lo</w:t>
      </w:r>
      <w:r>
        <w:rPr>
          <w:rFonts w:ascii="Arial" w:hAnsi="Arial" w:cs="Arial"/>
          <w:lang w:val="it-IT"/>
        </w:rPr>
        <w:t>gica non è quella dei ma, bensì</w:t>
      </w:r>
      <w:r w:rsidRPr="002442D5">
        <w:rPr>
          <w:rFonts w:ascii="Arial" w:hAnsi="Arial" w:cs="Arial"/>
          <w:lang w:val="it-IT"/>
        </w:rPr>
        <w:t xml:space="preserve"> quella dei "per". La </w:t>
      </w:r>
      <w:r w:rsidR="00D66CF0">
        <w:rPr>
          <w:rFonts w:ascii="Arial" w:hAnsi="Arial" w:cs="Arial"/>
          <w:lang w:val="it-IT"/>
        </w:rPr>
        <w:t xml:space="preserve">Port </w:t>
      </w:r>
      <w:r w:rsidRPr="002442D5">
        <w:rPr>
          <w:rFonts w:ascii="Arial" w:hAnsi="Arial" w:cs="Arial"/>
          <w:lang w:val="it-IT"/>
        </w:rPr>
        <w:t>Community</w:t>
      </w:r>
      <w:r w:rsidR="00D66CF0">
        <w:rPr>
          <w:rFonts w:ascii="Arial" w:hAnsi="Arial" w:cs="Arial"/>
          <w:lang w:val="it-IT"/>
        </w:rPr>
        <w:t xml:space="preserve"> La Spezia</w:t>
      </w:r>
      <w:r w:rsidRPr="002442D5">
        <w:rPr>
          <w:rFonts w:ascii="Arial" w:hAnsi="Arial" w:cs="Arial"/>
          <w:lang w:val="it-IT"/>
        </w:rPr>
        <w:t xml:space="preserve"> è parte integrante del porto, ma anche della città che di porto vive e che quindi deve tornare a credere in modo convinto e coeso nella necessità di favorire e sostenere lo sviluppo dello scalo marittimo. </w:t>
      </w:r>
      <w:r w:rsidR="00536375">
        <w:rPr>
          <w:rFonts w:ascii="Arial" w:hAnsi="Arial" w:cs="Arial"/>
          <w:lang w:val="it-IT"/>
        </w:rPr>
        <w:t xml:space="preserve">L’unica cosa che non possiamo permetterci di fare </w:t>
      </w:r>
      <w:r w:rsidR="00D66CF0">
        <w:rPr>
          <w:rFonts w:ascii="Arial" w:hAnsi="Arial" w:cs="Arial"/>
          <w:lang w:val="it-IT"/>
        </w:rPr>
        <w:t>-</w:t>
      </w:r>
      <w:r w:rsidR="00536375">
        <w:rPr>
          <w:rFonts w:ascii="Arial" w:hAnsi="Arial" w:cs="Arial"/>
          <w:lang w:val="it-IT"/>
        </w:rPr>
        <w:t xml:space="preserve"> continua Landolfi </w:t>
      </w:r>
      <w:r w:rsidR="00D66CF0">
        <w:rPr>
          <w:rFonts w:ascii="Arial" w:hAnsi="Arial" w:cs="Arial"/>
          <w:lang w:val="it-IT"/>
        </w:rPr>
        <w:t>-</w:t>
      </w:r>
      <w:r w:rsidR="00536375">
        <w:rPr>
          <w:rFonts w:ascii="Arial" w:hAnsi="Arial" w:cs="Arial"/>
          <w:lang w:val="it-IT"/>
        </w:rPr>
        <w:t xml:space="preserve"> è quella di mettere la testa sotto la sabbia</w:t>
      </w:r>
      <w:r w:rsidR="005D3E4B">
        <w:rPr>
          <w:rFonts w:ascii="Arial" w:hAnsi="Arial" w:cs="Arial"/>
          <w:lang w:val="it-IT"/>
        </w:rPr>
        <w:t>, aspettando che in altre sedi si decida del destino di centinaia di famiglie”</w:t>
      </w:r>
      <w:r w:rsidR="00D66CF0">
        <w:rPr>
          <w:rFonts w:ascii="Arial" w:hAnsi="Arial" w:cs="Arial"/>
          <w:lang w:val="it-IT"/>
        </w:rPr>
        <w:t>.</w:t>
      </w:r>
    </w:p>
    <w:p w:rsidR="002442D5" w:rsidRPr="002442D5" w:rsidRDefault="005D3E4B" w:rsidP="002442D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lastRenderedPageBreak/>
        <w:t>E proprio a queste famiglie la Community lancia una proposta</w:t>
      </w:r>
      <w:r w:rsidR="00C10343">
        <w:rPr>
          <w:rFonts w:ascii="Arial" w:hAnsi="Arial" w:cs="Arial"/>
          <w:lang w:val="it-IT"/>
        </w:rPr>
        <w:t xml:space="preserve">: costruire </w:t>
      </w:r>
      <w:r>
        <w:rPr>
          <w:rFonts w:ascii="Arial" w:hAnsi="Arial" w:cs="Arial"/>
          <w:lang w:val="it-IT"/>
        </w:rPr>
        <w:t xml:space="preserve"> insieme uno strumento di informazione costante,</w:t>
      </w:r>
      <w:r w:rsidR="00C10343">
        <w:rPr>
          <w:rFonts w:ascii="Arial" w:hAnsi="Arial" w:cs="Arial"/>
          <w:lang w:val="it-IT"/>
        </w:rPr>
        <w:t xml:space="preserve"> accessibile a tutti, </w:t>
      </w:r>
      <w:r>
        <w:rPr>
          <w:rFonts w:ascii="Arial" w:hAnsi="Arial" w:cs="Arial"/>
          <w:lang w:val="it-IT"/>
        </w:rPr>
        <w:t xml:space="preserve">sullo stato di salute del porto, sullo stato di avanzamento di progetti e opere, anche su eventuali contrasti di opinione. </w:t>
      </w:r>
      <w:r w:rsidR="00C10343">
        <w:rPr>
          <w:rFonts w:ascii="Arial" w:hAnsi="Arial" w:cs="Arial"/>
          <w:lang w:val="it-IT"/>
        </w:rPr>
        <w:t>Uno strumento che favorisca l’appianamento del</w:t>
      </w:r>
      <w:r>
        <w:rPr>
          <w:rFonts w:ascii="Arial" w:hAnsi="Arial" w:cs="Arial"/>
          <w:lang w:val="it-IT"/>
        </w:rPr>
        <w:t xml:space="preserve">le divergenze e </w:t>
      </w:r>
      <w:r w:rsidR="00C10343">
        <w:rPr>
          <w:rFonts w:ascii="Arial" w:hAnsi="Arial" w:cs="Arial"/>
          <w:lang w:val="it-IT"/>
        </w:rPr>
        <w:t xml:space="preserve">consenta di presentare </w:t>
      </w:r>
      <w:bookmarkStart w:id="0" w:name="_GoBack"/>
      <w:bookmarkEnd w:id="0"/>
      <w:r>
        <w:rPr>
          <w:rFonts w:ascii="Arial" w:hAnsi="Arial" w:cs="Arial"/>
          <w:lang w:val="it-IT"/>
        </w:rPr>
        <w:t xml:space="preserve">al mondo dello </w:t>
      </w:r>
      <w:proofErr w:type="spellStart"/>
      <w:r>
        <w:rPr>
          <w:rFonts w:ascii="Arial" w:hAnsi="Arial" w:cs="Arial"/>
          <w:lang w:val="it-IT"/>
        </w:rPr>
        <w:t>shipping</w:t>
      </w:r>
      <w:proofErr w:type="spellEnd"/>
      <w:r>
        <w:rPr>
          <w:rFonts w:ascii="Arial" w:hAnsi="Arial" w:cs="Arial"/>
          <w:lang w:val="it-IT"/>
        </w:rPr>
        <w:t xml:space="preserve"> internazionale un corpo coeso caratterizzato da quella efficienza e flessibilità che hanno fatto grande e unico il porto</w:t>
      </w:r>
      <w:r w:rsidR="00C10343">
        <w:rPr>
          <w:rFonts w:ascii="Arial" w:hAnsi="Arial" w:cs="Arial"/>
          <w:lang w:val="it-IT"/>
        </w:rPr>
        <w:t xml:space="preserve"> di La Spezia.</w:t>
      </w:r>
      <w:r>
        <w:rPr>
          <w:rFonts w:ascii="Arial" w:hAnsi="Arial" w:cs="Arial"/>
          <w:lang w:val="it-IT"/>
        </w:rPr>
        <w:t>”</w:t>
      </w:r>
    </w:p>
    <w:p w:rsidR="002442D5" w:rsidRPr="002442D5" w:rsidRDefault="002442D5" w:rsidP="002442D5">
      <w:pPr>
        <w:jc w:val="right"/>
        <w:rPr>
          <w:rFonts w:ascii="Arial" w:hAnsi="Arial" w:cs="Arial"/>
          <w:lang w:val="it-IT"/>
        </w:rPr>
      </w:pPr>
    </w:p>
    <w:p w:rsidR="00492658" w:rsidRPr="008C0E72" w:rsidRDefault="3EBB8AEF" w:rsidP="00FA233A">
      <w:pPr>
        <w:jc w:val="right"/>
        <w:rPr>
          <w:rFonts w:ascii="Arial" w:hAnsi="Arial" w:cs="Arial"/>
          <w:sz w:val="20"/>
          <w:szCs w:val="20"/>
        </w:rPr>
      </w:pPr>
      <w:r w:rsidRPr="008C0E72">
        <w:rPr>
          <w:rFonts w:ascii="Arial" w:hAnsi="Arial" w:cs="Arial"/>
          <w:sz w:val="20"/>
          <w:szCs w:val="20"/>
        </w:rPr>
        <w:t xml:space="preserve">La Spezia, </w:t>
      </w:r>
      <w:r w:rsidR="00BD5A27">
        <w:rPr>
          <w:rFonts w:ascii="Arial" w:hAnsi="Arial" w:cs="Arial"/>
          <w:sz w:val="20"/>
          <w:szCs w:val="20"/>
        </w:rPr>
        <w:t>1</w:t>
      </w:r>
      <w:r w:rsidR="00D66CF0">
        <w:rPr>
          <w:rFonts w:ascii="Arial" w:hAnsi="Arial" w:cs="Arial"/>
          <w:sz w:val="20"/>
          <w:szCs w:val="20"/>
        </w:rPr>
        <w:t>6</w:t>
      </w:r>
      <w:r w:rsidR="00A2527A" w:rsidRPr="008C0E72">
        <w:rPr>
          <w:rFonts w:ascii="Arial" w:hAnsi="Arial" w:cs="Arial"/>
          <w:sz w:val="20"/>
          <w:szCs w:val="20"/>
        </w:rPr>
        <w:t xml:space="preserve"> </w:t>
      </w:r>
      <w:r w:rsidR="00FA233A" w:rsidRPr="008C0E72">
        <w:rPr>
          <w:rFonts w:ascii="Arial" w:hAnsi="Arial" w:cs="Arial"/>
          <w:sz w:val="20"/>
          <w:szCs w:val="20"/>
        </w:rPr>
        <w:t>febbraio</w:t>
      </w:r>
      <w:r w:rsidR="00A2527A" w:rsidRPr="008C0E72">
        <w:rPr>
          <w:rFonts w:ascii="Arial" w:hAnsi="Arial" w:cs="Arial"/>
          <w:sz w:val="20"/>
          <w:szCs w:val="20"/>
        </w:rPr>
        <w:t xml:space="preserve"> 2018</w:t>
      </w:r>
    </w:p>
    <w:p w:rsidR="00FA233A" w:rsidRDefault="00FA233A" w:rsidP="00FA233A">
      <w:pPr>
        <w:jc w:val="right"/>
        <w:rPr>
          <w:rFonts w:ascii="Arial" w:hAnsi="Arial" w:cs="Arial"/>
          <w:sz w:val="18"/>
          <w:szCs w:val="18"/>
        </w:rPr>
      </w:pPr>
    </w:p>
    <w:p w:rsidR="008C0E72" w:rsidRPr="00FA233A" w:rsidRDefault="008C0E72" w:rsidP="00FA233A">
      <w:pPr>
        <w:jc w:val="right"/>
        <w:rPr>
          <w:rFonts w:ascii="Arial" w:hAnsi="Arial" w:cs="Arial"/>
          <w:sz w:val="18"/>
          <w:szCs w:val="18"/>
        </w:rPr>
      </w:pP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:rsidR="00B62C56" w:rsidRPr="002F3243" w:rsidRDefault="00B62C56" w:rsidP="00552693">
      <w:pPr>
        <w:ind w:right="-284"/>
        <w:rPr>
          <w:rFonts w:ascii="Arial" w:hAnsi="Arial" w:cs="Arial"/>
        </w:rPr>
      </w:pPr>
      <w:r>
        <w:rPr>
          <w:noProof/>
          <w:lang w:val="it-IT" w:eastAsia="it-IT"/>
        </w:rPr>
        <w:drawing>
          <wp:inline distT="0" distB="0" distL="0" distR="0">
            <wp:extent cx="1430122" cy="566928"/>
            <wp:effectExtent l="0" t="0" r="0" b="5080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C56" w:rsidRPr="002F3243" w:rsidSect="002442D5">
      <w:headerReference w:type="default" r:id="rId9"/>
      <w:pgSz w:w="11906" w:h="16838"/>
      <w:pgMar w:top="851" w:right="1134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11" w:rsidRDefault="00D72911" w:rsidP="002F3243">
      <w:pPr>
        <w:spacing w:after="0" w:line="240" w:lineRule="auto"/>
      </w:pPr>
      <w:r>
        <w:separator/>
      </w:r>
    </w:p>
  </w:endnote>
  <w:endnote w:type="continuationSeparator" w:id="0">
    <w:p w:rsidR="00D72911" w:rsidRDefault="00D72911" w:rsidP="002F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11" w:rsidRDefault="00D72911" w:rsidP="002F3243">
      <w:pPr>
        <w:spacing w:after="0" w:line="240" w:lineRule="auto"/>
      </w:pPr>
      <w:r>
        <w:separator/>
      </w:r>
    </w:p>
  </w:footnote>
  <w:footnote w:type="continuationSeparator" w:id="0">
    <w:p w:rsidR="00D72911" w:rsidRDefault="00D72911" w:rsidP="002F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43" w:rsidRDefault="002F3243" w:rsidP="002F3243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62"/>
    <w:rsid w:val="00020A09"/>
    <w:rsid w:val="00034235"/>
    <w:rsid w:val="00037659"/>
    <w:rsid w:val="000715C8"/>
    <w:rsid w:val="000E0C83"/>
    <w:rsid w:val="00104A54"/>
    <w:rsid w:val="00113858"/>
    <w:rsid w:val="0011531C"/>
    <w:rsid w:val="00151603"/>
    <w:rsid w:val="00155756"/>
    <w:rsid w:val="00170EF5"/>
    <w:rsid w:val="001935C2"/>
    <w:rsid w:val="001B567E"/>
    <w:rsid w:val="00222951"/>
    <w:rsid w:val="002442D5"/>
    <w:rsid w:val="002447D1"/>
    <w:rsid w:val="002522C4"/>
    <w:rsid w:val="00284BE9"/>
    <w:rsid w:val="00291081"/>
    <w:rsid w:val="002F3243"/>
    <w:rsid w:val="002F5D3A"/>
    <w:rsid w:val="0032264B"/>
    <w:rsid w:val="00364396"/>
    <w:rsid w:val="0037124B"/>
    <w:rsid w:val="0037714C"/>
    <w:rsid w:val="003A4BF8"/>
    <w:rsid w:val="00400160"/>
    <w:rsid w:val="0041605F"/>
    <w:rsid w:val="004756AE"/>
    <w:rsid w:val="004862ED"/>
    <w:rsid w:val="00492658"/>
    <w:rsid w:val="004B398F"/>
    <w:rsid w:val="004E6E88"/>
    <w:rsid w:val="004F557D"/>
    <w:rsid w:val="004F62C5"/>
    <w:rsid w:val="00533A6C"/>
    <w:rsid w:val="00536375"/>
    <w:rsid w:val="00552693"/>
    <w:rsid w:val="00570466"/>
    <w:rsid w:val="00571924"/>
    <w:rsid w:val="005C02A7"/>
    <w:rsid w:val="005D3E4B"/>
    <w:rsid w:val="005E62D3"/>
    <w:rsid w:val="005F5628"/>
    <w:rsid w:val="00612D17"/>
    <w:rsid w:val="00631F40"/>
    <w:rsid w:val="00634B62"/>
    <w:rsid w:val="00687060"/>
    <w:rsid w:val="00696760"/>
    <w:rsid w:val="006A4389"/>
    <w:rsid w:val="006B00E8"/>
    <w:rsid w:val="006E3757"/>
    <w:rsid w:val="007309C9"/>
    <w:rsid w:val="007938FD"/>
    <w:rsid w:val="007A574D"/>
    <w:rsid w:val="007A70B9"/>
    <w:rsid w:val="007C10FE"/>
    <w:rsid w:val="007F1505"/>
    <w:rsid w:val="007F6E67"/>
    <w:rsid w:val="00836F99"/>
    <w:rsid w:val="00860F81"/>
    <w:rsid w:val="0089025E"/>
    <w:rsid w:val="00892889"/>
    <w:rsid w:val="00894B54"/>
    <w:rsid w:val="00897290"/>
    <w:rsid w:val="008A137E"/>
    <w:rsid w:val="008C0E72"/>
    <w:rsid w:val="008F3E3C"/>
    <w:rsid w:val="00954C08"/>
    <w:rsid w:val="009839B5"/>
    <w:rsid w:val="009D2775"/>
    <w:rsid w:val="00A2527A"/>
    <w:rsid w:val="00A35437"/>
    <w:rsid w:val="00A375EA"/>
    <w:rsid w:val="00A40A55"/>
    <w:rsid w:val="00AE48E0"/>
    <w:rsid w:val="00AE7E09"/>
    <w:rsid w:val="00B04CD0"/>
    <w:rsid w:val="00B225D3"/>
    <w:rsid w:val="00B5017A"/>
    <w:rsid w:val="00B52F61"/>
    <w:rsid w:val="00B62C56"/>
    <w:rsid w:val="00B71295"/>
    <w:rsid w:val="00BD0AB8"/>
    <w:rsid w:val="00BD5A27"/>
    <w:rsid w:val="00BE1888"/>
    <w:rsid w:val="00BE5952"/>
    <w:rsid w:val="00C0258C"/>
    <w:rsid w:val="00C02C92"/>
    <w:rsid w:val="00C10343"/>
    <w:rsid w:val="00C400AF"/>
    <w:rsid w:val="00CA2A42"/>
    <w:rsid w:val="00CB28DE"/>
    <w:rsid w:val="00CB5DB8"/>
    <w:rsid w:val="00CD5D18"/>
    <w:rsid w:val="00D158CE"/>
    <w:rsid w:val="00D57EC2"/>
    <w:rsid w:val="00D66CF0"/>
    <w:rsid w:val="00D70B87"/>
    <w:rsid w:val="00D72911"/>
    <w:rsid w:val="00D73F36"/>
    <w:rsid w:val="00DA4BE4"/>
    <w:rsid w:val="00DB2D04"/>
    <w:rsid w:val="00E25C7F"/>
    <w:rsid w:val="00E41BCC"/>
    <w:rsid w:val="00E544E5"/>
    <w:rsid w:val="00EC15E6"/>
    <w:rsid w:val="00ED3324"/>
    <w:rsid w:val="00F751F6"/>
    <w:rsid w:val="00F8636E"/>
    <w:rsid w:val="00FA233A"/>
    <w:rsid w:val="00FD3A9D"/>
    <w:rsid w:val="00FD61C6"/>
    <w:rsid w:val="1FB74E4B"/>
    <w:rsid w:val="3EBB8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4</cp:revision>
  <dcterms:created xsi:type="dcterms:W3CDTF">2018-02-16T12:57:00Z</dcterms:created>
  <dcterms:modified xsi:type="dcterms:W3CDTF">2018-02-16T14:06:00Z</dcterms:modified>
</cp:coreProperties>
</file>