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EB525" w14:textId="2727507C" w:rsidR="00B0498C" w:rsidRPr="00110207" w:rsidRDefault="00771596" w:rsidP="00B0498C">
      <w:pPr>
        <w:spacing w:after="0"/>
        <w:jc w:val="center"/>
        <w:rPr>
          <w:rFonts w:ascii="Bookman Old Style" w:hAnsi="Bookman Old Style"/>
          <w:u w:val="single"/>
        </w:rPr>
      </w:pPr>
      <w:r w:rsidRPr="00110207">
        <w:rPr>
          <w:rFonts w:ascii="Bookman Old Style" w:hAnsi="Bookman Old Style"/>
          <w:u w:val="single"/>
        </w:rPr>
        <w:t>COMUNICATO STAMPA</w:t>
      </w:r>
    </w:p>
    <w:p w14:paraId="034D34A3" w14:textId="77777777" w:rsidR="00DA4C14" w:rsidRDefault="00DA4C14" w:rsidP="00B0498C">
      <w:pPr>
        <w:spacing w:after="0"/>
        <w:jc w:val="center"/>
        <w:rPr>
          <w:rFonts w:ascii="Bookman Old Style" w:hAnsi="Bookman Old Style"/>
          <w:sz w:val="21"/>
          <w:szCs w:val="21"/>
          <w:u w:val="single"/>
        </w:rPr>
      </w:pPr>
    </w:p>
    <w:p w14:paraId="43472FB4" w14:textId="77777777" w:rsidR="00A26447" w:rsidRDefault="00A26447" w:rsidP="00823252">
      <w:pPr>
        <w:spacing w:after="0"/>
        <w:rPr>
          <w:rFonts w:ascii="Bookman Old Style" w:hAnsi="Bookman Old Style"/>
          <w:sz w:val="36"/>
          <w:szCs w:val="36"/>
        </w:rPr>
      </w:pPr>
    </w:p>
    <w:p w14:paraId="435458E0" w14:textId="1DE9451B" w:rsidR="00085387" w:rsidRPr="00990C6D" w:rsidRDefault="00990C6D" w:rsidP="00085387">
      <w:pPr>
        <w:jc w:val="center"/>
        <w:rPr>
          <w:rFonts w:ascii="Bookman Old Style" w:hAnsi="Bookman Old Style"/>
          <w:sz w:val="32"/>
          <w:szCs w:val="32"/>
          <w:lang w:val="it-CH"/>
        </w:rPr>
      </w:pPr>
      <w:r w:rsidRPr="00990C6D">
        <w:rPr>
          <w:rFonts w:ascii="Bookman Old Style" w:hAnsi="Bookman Old Style"/>
          <w:sz w:val="32"/>
          <w:szCs w:val="32"/>
          <w:lang w:val="it-CH"/>
        </w:rPr>
        <w:t>Rebranding per le attività del Gruppo Messina</w:t>
      </w:r>
    </w:p>
    <w:p w14:paraId="5B0BC903" w14:textId="77777777" w:rsidR="00C33365" w:rsidRPr="00C33365" w:rsidRDefault="00A26447" w:rsidP="00C33365">
      <w:pPr>
        <w:jc w:val="both"/>
        <w:rPr>
          <w:rFonts w:ascii="Bookman Old Style" w:hAnsi="Bookman Old Style" w:cs="Arial"/>
          <w:color w:val="222222"/>
          <w:shd w:val="clear" w:color="auto" w:fill="FFFFFF"/>
          <w:lang w:val="it-CH"/>
        </w:rPr>
      </w:pPr>
      <w:r>
        <w:rPr>
          <w:rFonts w:ascii="Bookman Old Style" w:hAnsi="Bookman Old Style"/>
          <w:sz w:val="40"/>
          <w:szCs w:val="40"/>
        </w:rPr>
        <w:br/>
      </w:r>
      <w:r w:rsidR="00C33365" w:rsidRPr="00C33365">
        <w:rPr>
          <w:rFonts w:ascii="Bookman Old Style" w:hAnsi="Bookman Old Style" w:cs="Arial"/>
          <w:color w:val="222222"/>
          <w:shd w:val="clear" w:color="auto" w:fill="FFFFFF"/>
          <w:lang w:val="it-CH"/>
        </w:rPr>
        <w:t xml:space="preserve">Non solo forma e immagine, ma anche la prova sostanziale di una coscienza di una volontà di gruppo, ovvero della scelta di presentarsi sul mercato come un unicum in grado di offrire servizi caratterizzati dagli stessi standard qualitativi nelle differenti declinazioni operative del trasporto marittimo e della logistica. </w:t>
      </w:r>
    </w:p>
    <w:p w14:paraId="6E2B61BC" w14:textId="148A4AA7" w:rsidR="00C33365" w:rsidRPr="00C33365" w:rsidRDefault="00C33365" w:rsidP="00C33365">
      <w:pPr>
        <w:jc w:val="both"/>
        <w:rPr>
          <w:rFonts w:ascii="Bookman Old Style" w:hAnsi="Bookman Old Style" w:cs="Arial"/>
          <w:color w:val="222222"/>
          <w:shd w:val="clear" w:color="auto" w:fill="FFFFFF"/>
          <w:lang w:val="it-CH"/>
        </w:rPr>
      </w:pPr>
      <w:r w:rsidRPr="00C33365">
        <w:rPr>
          <w:rFonts w:ascii="Bookman Old Style" w:hAnsi="Bookman Old Style" w:cs="Arial"/>
          <w:color w:val="222222"/>
          <w:shd w:val="clear" w:color="auto" w:fill="FFFFFF"/>
          <w:lang w:val="it-CH"/>
        </w:rPr>
        <w:t xml:space="preserve">Questo l’obiettivo principale a monte della decisione del gruppo armatoriale e logistico Ignazio Messina </w:t>
      </w:r>
      <w:r>
        <w:rPr>
          <w:rFonts w:ascii="Bookman Old Style" w:hAnsi="Bookman Old Style" w:cs="Arial"/>
          <w:color w:val="222222"/>
          <w:shd w:val="clear" w:color="auto" w:fill="FFFFFF"/>
          <w:lang w:val="it-CH"/>
        </w:rPr>
        <w:t xml:space="preserve">&amp; C. </w:t>
      </w:r>
      <w:r w:rsidRPr="00C33365">
        <w:rPr>
          <w:rFonts w:ascii="Bookman Old Style" w:hAnsi="Bookman Old Style" w:cs="Arial"/>
          <w:color w:val="222222"/>
          <w:shd w:val="clear" w:color="auto" w:fill="FFFFFF"/>
          <w:lang w:val="it-CH"/>
        </w:rPr>
        <w:t>di procedere a un rebranding complessivo basato su una scelta grafica e lessicale comune per tutte le declinazioni del suo business: dalla compagnia di navigazione specializzata nel trasporto di container ma anche di pezzi eccezionali, ai terminal portuali, alle attività intermodali e alla manutenzione e riparazione di mezzi meccanici</w:t>
      </w:r>
    </w:p>
    <w:p w14:paraId="11516DD9" w14:textId="77777777" w:rsidR="00C33365" w:rsidRPr="00C33365" w:rsidRDefault="00C33365" w:rsidP="00C33365">
      <w:pPr>
        <w:jc w:val="both"/>
        <w:rPr>
          <w:rFonts w:ascii="Bookman Old Style" w:hAnsi="Bookman Old Style" w:cs="Arial"/>
          <w:color w:val="222222"/>
          <w:shd w:val="clear" w:color="auto" w:fill="FFFFFF"/>
          <w:lang w:val="it-CH"/>
        </w:rPr>
      </w:pPr>
      <w:r w:rsidRPr="00C33365">
        <w:rPr>
          <w:rFonts w:ascii="Bookman Old Style" w:hAnsi="Bookman Old Style" w:cs="Arial"/>
          <w:color w:val="222222"/>
          <w:shd w:val="clear" w:color="auto" w:fill="FFFFFF"/>
          <w:lang w:val="it-CH"/>
        </w:rPr>
        <w:t>Obiettivo che cela anche la precisa volontà di ribadire la compattezza e la visione del gruppo e della famiglia insieme al Management e tutta la struttura in grado di esprimere una volontà comune sia in acque tempestose, sia in periodi, come quello attuale, di forte e convinto sviluppo.</w:t>
      </w:r>
    </w:p>
    <w:p w14:paraId="7BEFDDBE" w14:textId="77777777" w:rsidR="00C33365" w:rsidRPr="00C33365" w:rsidRDefault="00C33365" w:rsidP="00C33365">
      <w:pPr>
        <w:jc w:val="both"/>
        <w:rPr>
          <w:rFonts w:ascii="Bookman Old Style" w:hAnsi="Bookman Old Style" w:cs="Arial"/>
          <w:color w:val="222222"/>
          <w:shd w:val="clear" w:color="auto" w:fill="FFFFFF"/>
          <w:lang w:val="it-CH"/>
        </w:rPr>
      </w:pPr>
      <w:r w:rsidRPr="00C33365">
        <w:rPr>
          <w:rFonts w:ascii="Bookman Old Style" w:hAnsi="Bookman Old Style" w:cs="Arial"/>
          <w:color w:val="222222"/>
          <w:shd w:val="clear" w:color="auto" w:fill="FFFFFF"/>
          <w:lang w:val="it-CH"/>
        </w:rPr>
        <w:t>Scelta operativa da oggi sulla comunicazione ufficiale a tutte le controparti operative, ma anche finanziarie, di un nuovo brand che si richiama al passato, ma che traguarda il futuro.</w:t>
      </w:r>
    </w:p>
    <w:p w14:paraId="7D8C6738" w14:textId="3C1ABFE7" w:rsidR="00990C6D" w:rsidRPr="00990C6D" w:rsidRDefault="00990C6D" w:rsidP="00C33365">
      <w:pPr>
        <w:jc w:val="both"/>
        <w:rPr>
          <w:rFonts w:ascii="Bookman Old Style" w:hAnsi="Bookman Old Style" w:cs="Arial"/>
          <w:color w:val="222222"/>
          <w:shd w:val="clear" w:color="auto" w:fill="FFFFFF"/>
          <w:lang w:val="it-CH"/>
        </w:rPr>
      </w:pPr>
    </w:p>
    <w:p w14:paraId="0B6AD9C2" w14:textId="5CB30C28" w:rsidR="00771596" w:rsidRDefault="00076C2C" w:rsidP="00007B67">
      <w:pPr>
        <w:spacing w:line="240" w:lineRule="auto"/>
        <w:jc w:val="both"/>
        <w:rPr>
          <w:rFonts w:ascii="Bookman Old Style" w:hAnsi="Bookman Old Style"/>
          <w:sz w:val="21"/>
          <w:szCs w:val="21"/>
        </w:rPr>
      </w:pPr>
      <w:r>
        <w:rPr>
          <w:rFonts w:ascii="Bookman Old Style" w:hAnsi="Bookman Old Style"/>
          <w:sz w:val="21"/>
          <w:szCs w:val="21"/>
        </w:rPr>
        <w:br/>
      </w:r>
      <w:r w:rsidR="00771596" w:rsidRPr="006A6081">
        <w:rPr>
          <w:rFonts w:ascii="Bookman Old Style" w:hAnsi="Bookman Old Style"/>
          <w:sz w:val="21"/>
          <w:szCs w:val="21"/>
        </w:rPr>
        <w:t>Genova</w:t>
      </w:r>
      <w:r w:rsidR="00771596" w:rsidRPr="004B6B3D">
        <w:rPr>
          <w:rFonts w:ascii="Bookman Old Style" w:hAnsi="Bookman Old Style"/>
          <w:sz w:val="21"/>
          <w:szCs w:val="21"/>
        </w:rPr>
        <w:t xml:space="preserve">, </w:t>
      </w:r>
      <w:r w:rsidR="00990C6D">
        <w:rPr>
          <w:rFonts w:ascii="Bookman Old Style" w:hAnsi="Bookman Old Style"/>
          <w:sz w:val="21"/>
          <w:szCs w:val="21"/>
        </w:rPr>
        <w:t>15 dicembre 2025</w:t>
      </w:r>
    </w:p>
    <w:p w14:paraId="592D6373" w14:textId="77777777" w:rsidR="00CD53FE" w:rsidRDefault="00CD53FE" w:rsidP="00EB302B">
      <w:pPr>
        <w:spacing w:line="240" w:lineRule="auto"/>
        <w:jc w:val="both"/>
        <w:rPr>
          <w:rFonts w:ascii="Bookman Old Style" w:hAnsi="Bookman Old Style"/>
          <w:sz w:val="21"/>
          <w:szCs w:val="21"/>
        </w:rPr>
      </w:pPr>
    </w:p>
    <w:p w14:paraId="6B0627B6" w14:textId="35A105C6" w:rsidR="00771596" w:rsidRDefault="00771596" w:rsidP="00990C6D">
      <w:pPr>
        <w:spacing w:after="0" w:line="360" w:lineRule="auto"/>
        <w:jc w:val="both"/>
        <w:rPr>
          <w:rFonts w:ascii="Bookman Old Style" w:hAnsi="Bookman Old Style"/>
          <w:sz w:val="20"/>
          <w:szCs w:val="20"/>
        </w:rPr>
      </w:pPr>
      <w:r>
        <w:rPr>
          <w:rFonts w:ascii="Bookman Old Style" w:hAnsi="Bookman Old Style"/>
          <w:sz w:val="20"/>
          <w:szCs w:val="20"/>
        </w:rPr>
        <w:t>Per ulteriori informazioni</w:t>
      </w:r>
      <w:r w:rsidR="00990C6D">
        <w:rPr>
          <w:rFonts w:ascii="Bookman Old Style" w:hAnsi="Bookman Old Style"/>
          <w:sz w:val="20"/>
          <w:szCs w:val="20"/>
        </w:rPr>
        <w:t>:</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p>
    <w:p w14:paraId="662E4EDA" w14:textId="77777777" w:rsidR="00771596" w:rsidRDefault="00771596" w:rsidP="00B0498C">
      <w:pPr>
        <w:spacing w:after="0" w:line="240" w:lineRule="auto"/>
        <w:jc w:val="both"/>
        <w:rPr>
          <w:rFonts w:ascii="Bookman Old Style" w:hAnsi="Bookman Old Style"/>
          <w:sz w:val="20"/>
          <w:szCs w:val="20"/>
        </w:rPr>
      </w:pPr>
      <w:r>
        <w:rPr>
          <w:rFonts w:ascii="Bookman Old Style" w:hAnsi="Bookman Old Style"/>
          <w:sz w:val="20"/>
          <w:szCs w:val="20"/>
        </w:rPr>
        <w:t>Star comunicazione in movimento</w:t>
      </w:r>
    </w:p>
    <w:p w14:paraId="1993E407" w14:textId="77777777" w:rsidR="00771596" w:rsidRDefault="00771596" w:rsidP="00B0498C">
      <w:pPr>
        <w:spacing w:after="0" w:line="240" w:lineRule="auto"/>
        <w:jc w:val="both"/>
        <w:rPr>
          <w:rFonts w:ascii="Bookman Old Style" w:hAnsi="Bookman Old Style"/>
          <w:sz w:val="20"/>
          <w:szCs w:val="20"/>
        </w:rPr>
      </w:pPr>
      <w:r>
        <w:rPr>
          <w:rFonts w:ascii="Bookman Old Style" w:hAnsi="Bookman Old Style"/>
          <w:sz w:val="20"/>
          <w:szCs w:val="20"/>
        </w:rPr>
        <w:t>Barbara Gazzale</w:t>
      </w:r>
    </w:p>
    <w:p w14:paraId="2E9F3D00" w14:textId="6598E549" w:rsidR="00C81BCA" w:rsidRPr="00C81BCA" w:rsidRDefault="00C81BCA" w:rsidP="00C81BCA">
      <w:pPr>
        <w:pStyle w:val="Nessunaspaziatura"/>
      </w:pPr>
      <w:r>
        <w:t>+</w:t>
      </w:r>
      <w:r w:rsidRPr="00570DF5">
        <w:t>39 3484144780</w:t>
      </w:r>
      <w:r w:rsidR="00990C6D">
        <w:t xml:space="preserve"> / </w:t>
      </w:r>
      <w:r>
        <w:t>+</w:t>
      </w:r>
      <w:r w:rsidRPr="00570DF5">
        <w:t>41 786433361</w:t>
      </w:r>
    </w:p>
    <w:p w14:paraId="1623FACD" w14:textId="5BE632F2" w:rsidR="00E04942" w:rsidRPr="00B0498C" w:rsidRDefault="00E04942" w:rsidP="00D02248">
      <w:pPr>
        <w:spacing w:after="0" w:line="240" w:lineRule="auto"/>
        <w:jc w:val="both"/>
        <w:rPr>
          <w:rFonts w:ascii="Bookman Old Style" w:hAnsi="Bookman Old Style"/>
          <w:sz w:val="20"/>
          <w:szCs w:val="20"/>
        </w:rPr>
      </w:pPr>
    </w:p>
    <w:sectPr w:rsidR="00E04942" w:rsidRPr="00B0498C" w:rsidSect="00732E54">
      <w:headerReference w:type="default" r:id="rId7"/>
      <w:footerReference w:type="default" r:id="rId8"/>
      <w:headerReference w:type="first" r:id="rId9"/>
      <w:footerReference w:type="first" r:id="rId10"/>
      <w:pgSz w:w="11906" w:h="16838"/>
      <w:pgMar w:top="2410" w:right="1134" w:bottom="2269" w:left="1134" w:header="79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ED767" w14:textId="77777777" w:rsidR="00FC398A" w:rsidRDefault="00FC398A" w:rsidP="009F3A61">
      <w:pPr>
        <w:spacing w:after="0" w:line="240" w:lineRule="auto"/>
      </w:pPr>
      <w:r>
        <w:separator/>
      </w:r>
    </w:p>
  </w:endnote>
  <w:endnote w:type="continuationSeparator" w:id="0">
    <w:p w14:paraId="2D19AB46" w14:textId="77777777" w:rsidR="00FC398A" w:rsidRDefault="00FC398A" w:rsidP="009F3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2AD6" w14:textId="77777777" w:rsidR="005E59E5" w:rsidRPr="00FA27B3" w:rsidRDefault="00110207" w:rsidP="005E59E5">
    <w:pPr>
      <w:autoSpaceDE w:val="0"/>
      <w:autoSpaceDN w:val="0"/>
      <w:adjustRightInd w:val="0"/>
      <w:spacing w:after="0" w:line="240" w:lineRule="auto"/>
      <w:jc w:val="center"/>
      <w:rPr>
        <w:rFonts w:ascii="HelveticaNeueLT Std Lt" w:hAnsi="HelveticaNeueLT Std Lt" w:cs="HelveticaNeueLTStd-Bd"/>
        <w:b/>
        <w:bCs/>
        <w:color w:val="929395"/>
        <w:sz w:val="18"/>
        <w:szCs w:val="18"/>
      </w:rPr>
    </w:pPr>
    <w:r w:rsidRPr="00FA27B3">
      <w:rPr>
        <w:rFonts w:ascii="HelveticaNeueLT Std Lt" w:hAnsi="HelveticaNeueLT Std Lt" w:cs="HelveticaNeueLTStd-Roman"/>
        <w:noProof/>
        <w:color w:val="929395"/>
        <w:sz w:val="17"/>
        <w:szCs w:val="17"/>
      </w:rPr>
      <mc:AlternateContent>
        <mc:Choice Requires="wps">
          <w:drawing>
            <wp:anchor distT="0" distB="0" distL="114300" distR="114300" simplePos="0" relativeHeight="251660800" behindDoc="0" locked="0" layoutInCell="1" allowOverlap="1" wp14:anchorId="6DE39D91" wp14:editId="4B5B4B14">
              <wp:simplePos x="0" y="0"/>
              <wp:positionH relativeFrom="column">
                <wp:posOffset>-948690</wp:posOffset>
              </wp:positionH>
              <wp:positionV relativeFrom="paragraph">
                <wp:posOffset>-55843</wp:posOffset>
              </wp:positionV>
              <wp:extent cx="8115300" cy="0"/>
              <wp:effectExtent l="0" t="0" r="0" b="0"/>
              <wp:wrapNone/>
              <wp:docPr id="3660350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0" cy="0"/>
                      </a:xfrm>
                      <a:prstGeom prst="straightConnector1">
                        <a:avLst/>
                      </a:prstGeom>
                      <a:noFill/>
                      <a:ln w="6350">
                        <a:solidFill>
                          <a:srgbClr val="9293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AD0DBC" id="_x0000_t32" coordsize="21600,21600" o:spt="32" o:oned="t" path="m,l21600,21600e" filled="f">
              <v:path arrowok="t" fillok="f" o:connecttype="none"/>
              <o:lock v:ext="edit" shapetype="t"/>
            </v:shapetype>
            <v:shape id="AutoShape 4" o:spid="_x0000_s1026" type="#_x0000_t32" style="position:absolute;margin-left:-74.7pt;margin-top:-4.4pt;width:639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" strokecolor="#929395" strokeweight=".5pt"/>
          </w:pict>
        </mc:Fallback>
      </mc:AlternateContent>
    </w:r>
    <w:r>
      <w:tab/>
    </w:r>
    <w:r w:rsidR="005E59E5" w:rsidRPr="00FA27B3">
      <w:rPr>
        <w:rFonts w:ascii="HelveticaNeueLT Std Lt" w:hAnsi="HelveticaNeueLT Std Lt" w:cs="HelveticaNeueLTStd-Bd"/>
        <w:b/>
        <w:bCs/>
        <w:color w:val="929395"/>
        <w:sz w:val="18"/>
        <w:szCs w:val="18"/>
      </w:rPr>
      <w:t xml:space="preserve">Ignazio Messina &amp; C. S.p.A. </w:t>
    </w:r>
  </w:p>
  <w:p w14:paraId="0A551CF3" w14:textId="77777777" w:rsidR="005E59E5" w:rsidRPr="00FA27B3"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Reg. imprese </w:t>
    </w:r>
    <w:proofErr w:type="spellStart"/>
    <w:r w:rsidRPr="00FA27B3">
      <w:rPr>
        <w:rFonts w:ascii="HelveticaNeueLT Std Lt" w:hAnsi="HelveticaNeueLT Std Lt" w:cs="HelveticaNeueLTStd-Roman"/>
        <w:color w:val="929395"/>
        <w:sz w:val="17"/>
        <w:szCs w:val="17"/>
      </w:rPr>
      <w:t>Ge</w:t>
    </w:r>
    <w:proofErr w:type="spellEnd"/>
    <w:r w:rsidRPr="00FA27B3">
      <w:rPr>
        <w:rFonts w:ascii="HelveticaNeueLT Std Lt" w:hAnsi="HelveticaNeueLT Std Lt" w:cs="HelveticaNeueLTStd-Roman"/>
        <w:color w:val="929395"/>
        <w:sz w:val="17"/>
        <w:szCs w:val="17"/>
      </w:rPr>
      <w:t xml:space="preserve">. C.F. e P.I. 02150010995 - R.E.A. GE n. 463848 - Capitale Sociale € </w:t>
    </w:r>
    <w:r>
      <w:rPr>
        <w:rFonts w:ascii="HelveticaNeueLT Std Lt" w:hAnsi="HelveticaNeueLT Std Lt" w:cs="HelveticaNeueLTStd-Roman"/>
        <w:color w:val="929395"/>
        <w:sz w:val="17"/>
        <w:szCs w:val="17"/>
      </w:rPr>
      <w:t>5</w:t>
    </w:r>
    <w:r w:rsidRPr="00FA27B3">
      <w:rPr>
        <w:rFonts w:ascii="HelveticaNeueLT Std Lt" w:hAnsi="HelveticaNeueLT Std Lt" w:cs="HelveticaNeueLTStd-Roman"/>
        <w:color w:val="929395"/>
        <w:sz w:val="17"/>
        <w:szCs w:val="17"/>
      </w:rPr>
      <w:t>.000.000,00</w:t>
    </w:r>
  </w:p>
  <w:p w14:paraId="7E445B82" w14:textId="77777777" w:rsidR="005E59E5" w:rsidRPr="005E59E5"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lang w:val="fr-FR"/>
      </w:rPr>
    </w:pPr>
    <w:r w:rsidRPr="00FA27B3">
      <w:rPr>
        <w:rFonts w:ascii="HelveticaNeueLT Std Lt" w:hAnsi="HelveticaNeueLT Std Lt" w:cs="HelveticaNeueLTStd-Roman"/>
        <w:color w:val="929395"/>
        <w:sz w:val="17"/>
        <w:szCs w:val="17"/>
      </w:rPr>
      <w:t xml:space="preserve">Via G. D'Annunzio 91 16121 Genova (Italia) - tel. </w:t>
    </w:r>
    <w:r w:rsidRPr="005E59E5">
      <w:rPr>
        <w:rFonts w:ascii="HelveticaNeueLT Std Lt" w:hAnsi="HelveticaNeueLT Std Lt" w:cs="HelveticaNeueLTStd-Roman"/>
        <w:color w:val="929395"/>
        <w:sz w:val="17"/>
        <w:szCs w:val="17"/>
        <w:lang w:val="fr-FR"/>
      </w:rPr>
      <w:t>+39 010 53961 - fax +39 010 5396264</w:t>
    </w:r>
  </w:p>
  <w:p w14:paraId="52D10EF9" w14:textId="14E439B6" w:rsidR="00110207" w:rsidRPr="005E59E5" w:rsidRDefault="005E59E5" w:rsidP="005E59E5">
    <w:pPr>
      <w:pStyle w:val="Pidipagina"/>
      <w:jc w:val="center"/>
      <w:rPr>
        <w:rFonts w:ascii="HelveticaNeueLT Std Lt" w:hAnsi="HelveticaNeueLT Std Lt"/>
        <w:color w:val="929395"/>
        <w:spacing w:val="2"/>
        <w:lang w:val="fr-FR"/>
      </w:rPr>
    </w:pPr>
    <w:r w:rsidRPr="005E59E5">
      <w:rPr>
        <w:rFonts w:ascii="HelveticaNeueLT Std Lt" w:hAnsi="HelveticaNeueLT Std Lt" w:cs="HelveticaNeueLTStd-Roman"/>
        <w:color w:val="929395"/>
        <w:sz w:val="17"/>
        <w:szCs w:val="17"/>
        <w:lang w:val="fr-FR"/>
      </w:rPr>
      <w:t>info@messinaline.it   www.messinaline.it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26D2" w14:textId="77777777" w:rsidR="005E59E5" w:rsidRPr="00FA27B3" w:rsidRDefault="00110207" w:rsidP="005E59E5">
    <w:pPr>
      <w:autoSpaceDE w:val="0"/>
      <w:autoSpaceDN w:val="0"/>
      <w:adjustRightInd w:val="0"/>
      <w:spacing w:after="0" w:line="240" w:lineRule="auto"/>
      <w:jc w:val="center"/>
      <w:rPr>
        <w:rFonts w:ascii="HelveticaNeueLT Std Lt" w:hAnsi="HelveticaNeueLT Std Lt" w:cs="HelveticaNeueLTStd-Bd"/>
        <w:b/>
        <w:bCs/>
        <w:color w:val="929395"/>
        <w:sz w:val="18"/>
        <w:szCs w:val="18"/>
      </w:rPr>
    </w:pPr>
    <w:r w:rsidRPr="00FA27B3">
      <w:rPr>
        <w:rFonts w:ascii="HelveticaNeueLT Std Lt" w:hAnsi="HelveticaNeueLT Std Lt" w:cs="HelveticaNeueLTStd-Roman"/>
        <w:noProof/>
        <w:color w:val="929395"/>
        <w:sz w:val="17"/>
        <w:szCs w:val="17"/>
      </w:rPr>
      <mc:AlternateContent>
        <mc:Choice Requires="wps">
          <w:drawing>
            <wp:anchor distT="0" distB="0" distL="114300" distR="114300" simplePos="0" relativeHeight="251657728" behindDoc="0" locked="0" layoutInCell="1" allowOverlap="1" wp14:anchorId="156EF269" wp14:editId="2895C1C2">
              <wp:simplePos x="0" y="0"/>
              <wp:positionH relativeFrom="column">
                <wp:posOffset>-948690</wp:posOffset>
              </wp:positionH>
              <wp:positionV relativeFrom="paragraph">
                <wp:posOffset>-55843</wp:posOffset>
              </wp:positionV>
              <wp:extent cx="8115300"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15300" cy="0"/>
                      </a:xfrm>
                      <a:prstGeom prst="straightConnector1">
                        <a:avLst/>
                      </a:prstGeom>
                      <a:noFill/>
                      <a:ln w="6350">
                        <a:solidFill>
                          <a:srgbClr val="92939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A7295C" id="_x0000_t32" coordsize="21600,21600" o:spt="32" o:oned="t" path="m,l21600,21600e" filled="f">
              <v:path arrowok="t" fillok="f" o:connecttype="none"/>
              <o:lock v:ext="edit" shapetype="t"/>
            </v:shapetype>
            <v:shape id="AutoShape 4" o:spid="_x0000_s1026" type="#_x0000_t32" style="position:absolute;margin-left:-74.7pt;margin-top:-4.4pt;width:639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" strokecolor="#929395" strokeweight=".5pt"/>
          </w:pict>
        </mc:Fallback>
      </mc:AlternateContent>
    </w:r>
    <w:r w:rsidR="00FA27B3">
      <w:tab/>
    </w:r>
    <w:r w:rsidR="005E59E5" w:rsidRPr="00FA27B3">
      <w:rPr>
        <w:rFonts w:ascii="HelveticaNeueLT Std Lt" w:hAnsi="HelveticaNeueLT Std Lt" w:cs="HelveticaNeueLTStd-Bd"/>
        <w:b/>
        <w:bCs/>
        <w:color w:val="929395"/>
        <w:sz w:val="18"/>
        <w:szCs w:val="18"/>
      </w:rPr>
      <w:t xml:space="preserve">Ignazio Messina &amp; C. S.p.A. </w:t>
    </w:r>
  </w:p>
  <w:p w14:paraId="05674213" w14:textId="77777777" w:rsidR="005E59E5" w:rsidRPr="00FA27B3"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rPr>
    </w:pPr>
    <w:r w:rsidRPr="00FA27B3">
      <w:rPr>
        <w:rFonts w:ascii="HelveticaNeueLT Std Lt" w:hAnsi="HelveticaNeueLT Std Lt" w:cs="HelveticaNeueLTStd-Roman"/>
        <w:color w:val="929395"/>
        <w:sz w:val="17"/>
        <w:szCs w:val="17"/>
      </w:rPr>
      <w:t xml:space="preserve">Reg. imprese </w:t>
    </w:r>
    <w:proofErr w:type="spellStart"/>
    <w:r w:rsidRPr="00FA27B3">
      <w:rPr>
        <w:rFonts w:ascii="HelveticaNeueLT Std Lt" w:hAnsi="HelveticaNeueLT Std Lt" w:cs="HelveticaNeueLTStd-Roman"/>
        <w:color w:val="929395"/>
        <w:sz w:val="17"/>
        <w:szCs w:val="17"/>
      </w:rPr>
      <w:t>Ge</w:t>
    </w:r>
    <w:proofErr w:type="spellEnd"/>
    <w:r w:rsidRPr="00FA27B3">
      <w:rPr>
        <w:rFonts w:ascii="HelveticaNeueLT Std Lt" w:hAnsi="HelveticaNeueLT Std Lt" w:cs="HelveticaNeueLTStd-Roman"/>
        <w:color w:val="929395"/>
        <w:sz w:val="17"/>
        <w:szCs w:val="17"/>
      </w:rPr>
      <w:t xml:space="preserve">. C.F. e P.I. 02150010995 - R.E.A. GE n. 463848 - Capitale Sociale € </w:t>
    </w:r>
    <w:r>
      <w:rPr>
        <w:rFonts w:ascii="HelveticaNeueLT Std Lt" w:hAnsi="HelveticaNeueLT Std Lt" w:cs="HelveticaNeueLTStd-Roman"/>
        <w:color w:val="929395"/>
        <w:sz w:val="17"/>
        <w:szCs w:val="17"/>
      </w:rPr>
      <w:t>5</w:t>
    </w:r>
    <w:r w:rsidRPr="00FA27B3">
      <w:rPr>
        <w:rFonts w:ascii="HelveticaNeueLT Std Lt" w:hAnsi="HelveticaNeueLT Std Lt" w:cs="HelveticaNeueLTStd-Roman"/>
        <w:color w:val="929395"/>
        <w:sz w:val="17"/>
        <w:szCs w:val="17"/>
      </w:rPr>
      <w:t>.000.000,00</w:t>
    </w:r>
  </w:p>
  <w:p w14:paraId="655E8913" w14:textId="77777777" w:rsidR="005E59E5" w:rsidRPr="005E59E5" w:rsidRDefault="005E59E5" w:rsidP="005E59E5">
    <w:pPr>
      <w:autoSpaceDE w:val="0"/>
      <w:autoSpaceDN w:val="0"/>
      <w:adjustRightInd w:val="0"/>
      <w:spacing w:after="0" w:line="240" w:lineRule="auto"/>
      <w:jc w:val="center"/>
      <w:rPr>
        <w:rFonts w:ascii="HelveticaNeueLT Std Lt" w:hAnsi="HelveticaNeueLT Std Lt" w:cs="HelveticaNeueLTStd-Roman"/>
        <w:color w:val="929395"/>
        <w:sz w:val="17"/>
        <w:szCs w:val="17"/>
        <w:lang w:val="fr-FR"/>
      </w:rPr>
    </w:pPr>
    <w:r w:rsidRPr="00FA27B3">
      <w:rPr>
        <w:rFonts w:ascii="HelveticaNeueLT Std Lt" w:hAnsi="HelveticaNeueLT Std Lt" w:cs="HelveticaNeueLTStd-Roman"/>
        <w:color w:val="929395"/>
        <w:sz w:val="17"/>
        <w:szCs w:val="17"/>
      </w:rPr>
      <w:t xml:space="preserve">Via G. D'Annunzio 91 16121 Genova (Italia) - tel. </w:t>
    </w:r>
    <w:r w:rsidRPr="005E59E5">
      <w:rPr>
        <w:rFonts w:ascii="HelveticaNeueLT Std Lt" w:hAnsi="HelveticaNeueLT Std Lt" w:cs="HelveticaNeueLTStd-Roman"/>
        <w:color w:val="929395"/>
        <w:sz w:val="17"/>
        <w:szCs w:val="17"/>
        <w:lang w:val="fr-FR"/>
      </w:rPr>
      <w:t>+39 010 53961 - fax +39 010 5396264</w:t>
    </w:r>
  </w:p>
  <w:p w14:paraId="7BE1C0B1" w14:textId="34236B54" w:rsidR="00FA27B3" w:rsidRPr="005E59E5" w:rsidRDefault="005E59E5" w:rsidP="005E59E5">
    <w:pPr>
      <w:pStyle w:val="Pidipagina"/>
      <w:jc w:val="center"/>
      <w:rPr>
        <w:rFonts w:ascii="HelveticaNeueLT Std Lt" w:hAnsi="HelveticaNeueLT Std Lt"/>
        <w:color w:val="929395"/>
        <w:spacing w:val="2"/>
        <w:lang w:val="fr-FR"/>
      </w:rPr>
    </w:pPr>
    <w:r w:rsidRPr="005E59E5">
      <w:rPr>
        <w:rFonts w:ascii="HelveticaNeueLT Std Lt" w:hAnsi="HelveticaNeueLT Std Lt" w:cs="HelveticaNeueLTStd-Roman"/>
        <w:color w:val="929395"/>
        <w:sz w:val="17"/>
        <w:szCs w:val="17"/>
        <w:lang w:val="fr-FR"/>
      </w:rPr>
      <w:t>info@messinaline.it   www.messinaline.it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8F20E" w14:textId="77777777" w:rsidR="00FC398A" w:rsidRDefault="00FC398A" w:rsidP="009F3A61">
      <w:pPr>
        <w:spacing w:after="0" w:line="240" w:lineRule="auto"/>
      </w:pPr>
      <w:r>
        <w:separator/>
      </w:r>
    </w:p>
  </w:footnote>
  <w:footnote w:type="continuationSeparator" w:id="0">
    <w:p w14:paraId="6D0529EA" w14:textId="77777777" w:rsidR="00FC398A" w:rsidRDefault="00FC398A" w:rsidP="009F3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B498" w14:textId="55EDBCE9" w:rsidR="009F3A61" w:rsidRDefault="005E59E5" w:rsidP="00FA27B3">
    <w:pPr>
      <w:pStyle w:val="Intestazione"/>
      <w:ind w:left="-284"/>
    </w:pPr>
    <w:r>
      <w:rPr>
        <w:noProof/>
        <w:lang w:eastAsia="it-IT"/>
      </w:rPr>
      <w:drawing>
        <wp:anchor distT="0" distB="0" distL="114300" distR="114300" simplePos="0" relativeHeight="251663872" behindDoc="0" locked="0" layoutInCell="1" allowOverlap="1" wp14:anchorId="1C751788" wp14:editId="5217BC9E">
          <wp:simplePos x="0" y="0"/>
          <wp:positionH relativeFrom="margin">
            <wp:align>center</wp:align>
          </wp:positionH>
          <wp:positionV relativeFrom="paragraph">
            <wp:posOffset>-635</wp:posOffset>
          </wp:positionV>
          <wp:extent cx="3086100" cy="457200"/>
          <wp:effectExtent l="0" t="0" r="0" b="0"/>
          <wp:wrapNone/>
          <wp:docPr id="349574365" name="Immagine 349574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457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7554" w14:textId="617F897B" w:rsidR="00E721CD" w:rsidRPr="003A1C3A" w:rsidRDefault="005E59E5" w:rsidP="005E59E5">
    <w:pPr>
      <w:pStyle w:val="Intestazione"/>
    </w:pPr>
    <w:r>
      <w:rPr>
        <w:noProof/>
        <w:lang w:eastAsia="it-IT"/>
      </w:rPr>
      <w:drawing>
        <wp:anchor distT="0" distB="0" distL="114300" distR="114300" simplePos="0" relativeHeight="251661824" behindDoc="0" locked="0" layoutInCell="1" allowOverlap="1" wp14:anchorId="23AD3D60" wp14:editId="070875E9">
          <wp:simplePos x="0" y="0"/>
          <wp:positionH relativeFrom="margin">
            <wp:align>center</wp:align>
          </wp:positionH>
          <wp:positionV relativeFrom="paragraph">
            <wp:posOffset>635</wp:posOffset>
          </wp:positionV>
          <wp:extent cx="3086100" cy="457200"/>
          <wp:effectExtent l="0" t="0" r="0" b="0"/>
          <wp:wrapNone/>
          <wp:docPr id="18453314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0" cy="4572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17B83"/>
    <w:multiLevelType w:val="multilevel"/>
    <w:tmpl w:val="6DBA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8B28CA"/>
    <w:multiLevelType w:val="multilevel"/>
    <w:tmpl w:val="2074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3816957">
    <w:abstractNumId w:val="0"/>
  </w:num>
  <w:num w:numId="2" w16cid:durableId="943539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A61"/>
    <w:rsid w:val="00007B12"/>
    <w:rsid w:val="00007B67"/>
    <w:rsid w:val="0001167E"/>
    <w:rsid w:val="00013280"/>
    <w:rsid w:val="00013416"/>
    <w:rsid w:val="0003140C"/>
    <w:rsid w:val="00035E3B"/>
    <w:rsid w:val="0006062D"/>
    <w:rsid w:val="00070DF2"/>
    <w:rsid w:val="0007235C"/>
    <w:rsid w:val="000740BE"/>
    <w:rsid w:val="00076C2C"/>
    <w:rsid w:val="00085387"/>
    <w:rsid w:val="00092118"/>
    <w:rsid w:val="000A017C"/>
    <w:rsid w:val="000A0255"/>
    <w:rsid w:val="000A34C1"/>
    <w:rsid w:val="000A63B8"/>
    <w:rsid w:val="000B0808"/>
    <w:rsid w:val="000B0872"/>
    <w:rsid w:val="000B5F97"/>
    <w:rsid w:val="000C1A42"/>
    <w:rsid w:val="000C5F3D"/>
    <w:rsid w:val="000D7B10"/>
    <w:rsid w:val="000E56A9"/>
    <w:rsid w:val="000F34B0"/>
    <w:rsid w:val="00110207"/>
    <w:rsid w:val="00112BBF"/>
    <w:rsid w:val="001326D9"/>
    <w:rsid w:val="001338D4"/>
    <w:rsid w:val="001444BC"/>
    <w:rsid w:val="001A0730"/>
    <w:rsid w:val="001A4B92"/>
    <w:rsid w:val="001A5ECC"/>
    <w:rsid w:val="001B04CA"/>
    <w:rsid w:val="001B0ADC"/>
    <w:rsid w:val="001C0EEA"/>
    <w:rsid w:val="001C1756"/>
    <w:rsid w:val="001C1CE8"/>
    <w:rsid w:val="001D0E68"/>
    <w:rsid w:val="001D48D9"/>
    <w:rsid w:val="001E66C2"/>
    <w:rsid w:val="00223841"/>
    <w:rsid w:val="00233DA9"/>
    <w:rsid w:val="0026039D"/>
    <w:rsid w:val="00267DFF"/>
    <w:rsid w:val="00273B9B"/>
    <w:rsid w:val="00275900"/>
    <w:rsid w:val="00277C14"/>
    <w:rsid w:val="00282EB4"/>
    <w:rsid w:val="00284D67"/>
    <w:rsid w:val="00286459"/>
    <w:rsid w:val="002A5CFC"/>
    <w:rsid w:val="002C52B5"/>
    <w:rsid w:val="002D316D"/>
    <w:rsid w:val="002D385A"/>
    <w:rsid w:val="002F45A2"/>
    <w:rsid w:val="00321BC9"/>
    <w:rsid w:val="003237B9"/>
    <w:rsid w:val="00334444"/>
    <w:rsid w:val="003837AF"/>
    <w:rsid w:val="00391261"/>
    <w:rsid w:val="0039711F"/>
    <w:rsid w:val="003A1C3A"/>
    <w:rsid w:val="003B5A68"/>
    <w:rsid w:val="003C228B"/>
    <w:rsid w:val="003C2B18"/>
    <w:rsid w:val="003D4D22"/>
    <w:rsid w:val="003D5751"/>
    <w:rsid w:val="003D5B16"/>
    <w:rsid w:val="003F25C0"/>
    <w:rsid w:val="0043396E"/>
    <w:rsid w:val="00437DA7"/>
    <w:rsid w:val="0044095D"/>
    <w:rsid w:val="00455871"/>
    <w:rsid w:val="00462297"/>
    <w:rsid w:val="004623B2"/>
    <w:rsid w:val="00465A4E"/>
    <w:rsid w:val="00484F85"/>
    <w:rsid w:val="00490EA1"/>
    <w:rsid w:val="004949AD"/>
    <w:rsid w:val="004B6B3D"/>
    <w:rsid w:val="004D41A3"/>
    <w:rsid w:val="004E36E0"/>
    <w:rsid w:val="004E6AE7"/>
    <w:rsid w:val="004E6C2C"/>
    <w:rsid w:val="004F1650"/>
    <w:rsid w:val="004F4825"/>
    <w:rsid w:val="00500502"/>
    <w:rsid w:val="00533FDE"/>
    <w:rsid w:val="0054084A"/>
    <w:rsid w:val="005458AB"/>
    <w:rsid w:val="005545E0"/>
    <w:rsid w:val="00565D62"/>
    <w:rsid w:val="0058593F"/>
    <w:rsid w:val="005910E9"/>
    <w:rsid w:val="00592902"/>
    <w:rsid w:val="0059393B"/>
    <w:rsid w:val="005A0DFC"/>
    <w:rsid w:val="005B2C33"/>
    <w:rsid w:val="005D2070"/>
    <w:rsid w:val="005E0EB5"/>
    <w:rsid w:val="005E59E5"/>
    <w:rsid w:val="005F4660"/>
    <w:rsid w:val="00601253"/>
    <w:rsid w:val="00601A77"/>
    <w:rsid w:val="006111C7"/>
    <w:rsid w:val="0061285C"/>
    <w:rsid w:val="00615FB4"/>
    <w:rsid w:val="00631774"/>
    <w:rsid w:val="00643E51"/>
    <w:rsid w:val="00647A6B"/>
    <w:rsid w:val="0065567C"/>
    <w:rsid w:val="006577BC"/>
    <w:rsid w:val="006657C1"/>
    <w:rsid w:val="00666C10"/>
    <w:rsid w:val="006706C4"/>
    <w:rsid w:val="00684D6B"/>
    <w:rsid w:val="00692C27"/>
    <w:rsid w:val="006942F4"/>
    <w:rsid w:val="006948FA"/>
    <w:rsid w:val="00697739"/>
    <w:rsid w:val="006A2703"/>
    <w:rsid w:val="006A279A"/>
    <w:rsid w:val="006A6081"/>
    <w:rsid w:val="006B7F1D"/>
    <w:rsid w:val="006C2318"/>
    <w:rsid w:val="006C37AC"/>
    <w:rsid w:val="006C6471"/>
    <w:rsid w:val="006D2FAD"/>
    <w:rsid w:val="006D38F8"/>
    <w:rsid w:val="006D4D32"/>
    <w:rsid w:val="006E7010"/>
    <w:rsid w:val="006F09D3"/>
    <w:rsid w:val="00700A77"/>
    <w:rsid w:val="00712D68"/>
    <w:rsid w:val="00715145"/>
    <w:rsid w:val="00720599"/>
    <w:rsid w:val="00721654"/>
    <w:rsid w:val="0072176F"/>
    <w:rsid w:val="00732E54"/>
    <w:rsid w:val="007353AC"/>
    <w:rsid w:val="00756E44"/>
    <w:rsid w:val="00757A7A"/>
    <w:rsid w:val="00771596"/>
    <w:rsid w:val="0079129B"/>
    <w:rsid w:val="007E2E55"/>
    <w:rsid w:val="007E46FC"/>
    <w:rsid w:val="007F18D7"/>
    <w:rsid w:val="00823252"/>
    <w:rsid w:val="00834801"/>
    <w:rsid w:val="008539B9"/>
    <w:rsid w:val="00863508"/>
    <w:rsid w:val="008655DE"/>
    <w:rsid w:val="008678C4"/>
    <w:rsid w:val="00872831"/>
    <w:rsid w:val="00885CC6"/>
    <w:rsid w:val="00885D8F"/>
    <w:rsid w:val="008B5111"/>
    <w:rsid w:val="008B74A6"/>
    <w:rsid w:val="008C1E9E"/>
    <w:rsid w:val="008C310E"/>
    <w:rsid w:val="008C78AD"/>
    <w:rsid w:val="008D271B"/>
    <w:rsid w:val="008D6DEE"/>
    <w:rsid w:val="008D7761"/>
    <w:rsid w:val="008D7E3E"/>
    <w:rsid w:val="008E3D06"/>
    <w:rsid w:val="00903A60"/>
    <w:rsid w:val="009136C2"/>
    <w:rsid w:val="0092372F"/>
    <w:rsid w:val="009300EF"/>
    <w:rsid w:val="00931B74"/>
    <w:rsid w:val="00936633"/>
    <w:rsid w:val="009577D0"/>
    <w:rsid w:val="00966D98"/>
    <w:rsid w:val="00981F93"/>
    <w:rsid w:val="00986E86"/>
    <w:rsid w:val="00990C6D"/>
    <w:rsid w:val="009911DD"/>
    <w:rsid w:val="00995A58"/>
    <w:rsid w:val="009A1C16"/>
    <w:rsid w:val="009A258C"/>
    <w:rsid w:val="009C485C"/>
    <w:rsid w:val="009D7CF5"/>
    <w:rsid w:val="009E6810"/>
    <w:rsid w:val="009E69A3"/>
    <w:rsid w:val="009F347A"/>
    <w:rsid w:val="009F3A61"/>
    <w:rsid w:val="009F62B3"/>
    <w:rsid w:val="009F7EFE"/>
    <w:rsid w:val="00A033BC"/>
    <w:rsid w:val="00A2588E"/>
    <w:rsid w:val="00A26447"/>
    <w:rsid w:val="00A40787"/>
    <w:rsid w:val="00A452C5"/>
    <w:rsid w:val="00A72623"/>
    <w:rsid w:val="00A84DBA"/>
    <w:rsid w:val="00A944D9"/>
    <w:rsid w:val="00AA3222"/>
    <w:rsid w:val="00AB0372"/>
    <w:rsid w:val="00AD58DE"/>
    <w:rsid w:val="00AE3173"/>
    <w:rsid w:val="00AE7C4A"/>
    <w:rsid w:val="00AF6DAB"/>
    <w:rsid w:val="00B006D6"/>
    <w:rsid w:val="00B0498C"/>
    <w:rsid w:val="00B32A72"/>
    <w:rsid w:val="00B37FA2"/>
    <w:rsid w:val="00B4105D"/>
    <w:rsid w:val="00B6770B"/>
    <w:rsid w:val="00B75C9D"/>
    <w:rsid w:val="00B93624"/>
    <w:rsid w:val="00B97AC1"/>
    <w:rsid w:val="00BA35EC"/>
    <w:rsid w:val="00BA75CC"/>
    <w:rsid w:val="00BC6317"/>
    <w:rsid w:val="00BD7BB8"/>
    <w:rsid w:val="00BF334F"/>
    <w:rsid w:val="00C055C5"/>
    <w:rsid w:val="00C071A3"/>
    <w:rsid w:val="00C10F17"/>
    <w:rsid w:val="00C172A7"/>
    <w:rsid w:val="00C21A8C"/>
    <w:rsid w:val="00C2442C"/>
    <w:rsid w:val="00C304C2"/>
    <w:rsid w:val="00C30B6F"/>
    <w:rsid w:val="00C32B41"/>
    <w:rsid w:val="00C33365"/>
    <w:rsid w:val="00C4190E"/>
    <w:rsid w:val="00C44E3E"/>
    <w:rsid w:val="00C45396"/>
    <w:rsid w:val="00C47C62"/>
    <w:rsid w:val="00C501EC"/>
    <w:rsid w:val="00C61BC0"/>
    <w:rsid w:val="00C753FB"/>
    <w:rsid w:val="00C81BCA"/>
    <w:rsid w:val="00C96DD4"/>
    <w:rsid w:val="00CB0389"/>
    <w:rsid w:val="00CB04CC"/>
    <w:rsid w:val="00CB369B"/>
    <w:rsid w:val="00CD53FE"/>
    <w:rsid w:val="00CF1BB0"/>
    <w:rsid w:val="00CF3D0F"/>
    <w:rsid w:val="00CF7A33"/>
    <w:rsid w:val="00D02248"/>
    <w:rsid w:val="00D03027"/>
    <w:rsid w:val="00D06D34"/>
    <w:rsid w:val="00D21BA2"/>
    <w:rsid w:val="00D23AE8"/>
    <w:rsid w:val="00D249EC"/>
    <w:rsid w:val="00D338BB"/>
    <w:rsid w:val="00D35DB1"/>
    <w:rsid w:val="00D4700C"/>
    <w:rsid w:val="00D70D6C"/>
    <w:rsid w:val="00D743E4"/>
    <w:rsid w:val="00D75577"/>
    <w:rsid w:val="00D85E0E"/>
    <w:rsid w:val="00D8629D"/>
    <w:rsid w:val="00D94871"/>
    <w:rsid w:val="00DA4C14"/>
    <w:rsid w:val="00DA7C4C"/>
    <w:rsid w:val="00DB501C"/>
    <w:rsid w:val="00DC7A17"/>
    <w:rsid w:val="00DF1D97"/>
    <w:rsid w:val="00DF5D66"/>
    <w:rsid w:val="00E04942"/>
    <w:rsid w:val="00E24A61"/>
    <w:rsid w:val="00E4092B"/>
    <w:rsid w:val="00E44376"/>
    <w:rsid w:val="00E507D8"/>
    <w:rsid w:val="00E52E60"/>
    <w:rsid w:val="00E53D6C"/>
    <w:rsid w:val="00E57A06"/>
    <w:rsid w:val="00E721CD"/>
    <w:rsid w:val="00E7465E"/>
    <w:rsid w:val="00E9039C"/>
    <w:rsid w:val="00E95A75"/>
    <w:rsid w:val="00E9762D"/>
    <w:rsid w:val="00EB302B"/>
    <w:rsid w:val="00EB6221"/>
    <w:rsid w:val="00EB6B0F"/>
    <w:rsid w:val="00ED0C07"/>
    <w:rsid w:val="00EE6FCA"/>
    <w:rsid w:val="00F03389"/>
    <w:rsid w:val="00F40B22"/>
    <w:rsid w:val="00F44BDC"/>
    <w:rsid w:val="00F4715A"/>
    <w:rsid w:val="00F53829"/>
    <w:rsid w:val="00F66B1B"/>
    <w:rsid w:val="00F70E55"/>
    <w:rsid w:val="00F712EE"/>
    <w:rsid w:val="00F71535"/>
    <w:rsid w:val="00F74A3D"/>
    <w:rsid w:val="00F87EAC"/>
    <w:rsid w:val="00FA050E"/>
    <w:rsid w:val="00FA27B3"/>
    <w:rsid w:val="00FC08D6"/>
    <w:rsid w:val="00FC398A"/>
    <w:rsid w:val="00FD3315"/>
    <w:rsid w:val="00FE2307"/>
    <w:rsid w:val="00FF48B9"/>
    <w:rsid w:val="00FF764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64612"/>
  <w15:chartTrackingRefBased/>
  <w15:docId w15:val="{AB18C054-7F8B-4E95-A1EC-B5CA9F7C9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53829"/>
    <w:pPr>
      <w:spacing w:after="200" w:line="276" w:lineRule="auto"/>
    </w:pPr>
    <w:rPr>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F3A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3A61"/>
  </w:style>
  <w:style w:type="paragraph" w:styleId="Pidipagina">
    <w:name w:val="footer"/>
    <w:basedOn w:val="Normale"/>
    <w:link w:val="PidipaginaCarattere"/>
    <w:uiPriority w:val="99"/>
    <w:unhideWhenUsed/>
    <w:rsid w:val="009F3A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F3A61"/>
  </w:style>
  <w:style w:type="paragraph" w:styleId="Testofumetto">
    <w:name w:val="Balloon Text"/>
    <w:basedOn w:val="Normale"/>
    <w:link w:val="TestofumettoCarattere"/>
    <w:uiPriority w:val="99"/>
    <w:semiHidden/>
    <w:unhideWhenUsed/>
    <w:rsid w:val="009F3A61"/>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9F3A61"/>
    <w:rPr>
      <w:rFonts w:ascii="Tahoma" w:hAnsi="Tahoma" w:cs="Tahoma"/>
      <w:sz w:val="16"/>
      <w:szCs w:val="16"/>
    </w:rPr>
  </w:style>
  <w:style w:type="character" w:styleId="Collegamentoipertestuale">
    <w:name w:val="Hyperlink"/>
    <w:uiPriority w:val="99"/>
    <w:unhideWhenUsed/>
    <w:rsid w:val="0072176F"/>
    <w:rPr>
      <w:u w:val="single"/>
    </w:rPr>
  </w:style>
  <w:style w:type="paragraph" w:customStyle="1" w:styleId="Indirizzo">
    <w:name w:val="Indirizzo"/>
    <w:uiPriority w:val="1"/>
    <w:qFormat/>
    <w:rsid w:val="0072176F"/>
    <w:pPr>
      <w:spacing w:line="240" w:lineRule="atLeast"/>
      <w:jc w:val="both"/>
    </w:pPr>
    <w:rPr>
      <w:rFonts w:ascii="Garamond" w:eastAsia="Garamond" w:hAnsi="Garamond" w:cs="Garamond"/>
      <w:color w:val="000000"/>
      <w:sz w:val="23"/>
      <w:szCs w:val="23"/>
      <w:u w:color="000000"/>
    </w:rPr>
  </w:style>
  <w:style w:type="paragraph" w:customStyle="1" w:styleId="CoverParties">
    <w:name w:val="Cover Parties"/>
    <w:uiPriority w:val="2"/>
    <w:qFormat/>
    <w:rsid w:val="0072176F"/>
    <w:pPr>
      <w:spacing w:line="400" w:lineRule="atLeast"/>
    </w:pPr>
    <w:rPr>
      <w:rFonts w:ascii="Garamond" w:eastAsia="Arial Unicode MS" w:hAnsi="Garamond" w:cs="Arial Unicode MS"/>
      <w:color w:val="000000"/>
      <w:sz w:val="32"/>
      <w:szCs w:val="32"/>
      <w:u w:color="000000"/>
    </w:rPr>
  </w:style>
  <w:style w:type="character" w:customStyle="1" w:styleId="Nessuno">
    <w:name w:val="Nessuno"/>
    <w:rsid w:val="0072176F"/>
  </w:style>
  <w:style w:type="character" w:styleId="Menzionenonrisolta">
    <w:name w:val="Unresolved Mention"/>
    <w:uiPriority w:val="99"/>
    <w:semiHidden/>
    <w:unhideWhenUsed/>
    <w:rsid w:val="0072176F"/>
    <w:rPr>
      <w:color w:val="605E5C"/>
      <w:shd w:val="clear" w:color="auto" w:fill="E1DFDD"/>
    </w:rPr>
  </w:style>
  <w:style w:type="paragraph" w:styleId="Revisione">
    <w:name w:val="Revision"/>
    <w:hidden/>
    <w:uiPriority w:val="99"/>
    <w:semiHidden/>
    <w:rsid w:val="00DB501C"/>
    <w:rPr>
      <w:sz w:val="22"/>
      <w:szCs w:val="22"/>
      <w:lang w:eastAsia="en-US"/>
    </w:rPr>
  </w:style>
  <w:style w:type="paragraph" w:customStyle="1" w:styleId="m-2758418985270627484msolistparagraph">
    <w:name w:val="m_-2758418985270627484msolistparagraph"/>
    <w:basedOn w:val="Normale"/>
    <w:rsid w:val="005910E9"/>
    <w:pPr>
      <w:spacing w:before="100" w:beforeAutospacing="1" w:after="100" w:afterAutospacing="1" w:line="240" w:lineRule="auto"/>
    </w:pPr>
    <w:rPr>
      <w:rFonts w:ascii="Times New Roman" w:eastAsia="Times New Roman" w:hAnsi="Times New Roman"/>
      <w:sz w:val="24"/>
      <w:szCs w:val="24"/>
      <w:lang w:val="it-CH" w:eastAsia="it-CH"/>
    </w:rPr>
  </w:style>
  <w:style w:type="paragraph" w:styleId="Nessunaspaziatura">
    <w:name w:val="No Spacing"/>
    <w:uiPriority w:val="1"/>
    <w:qFormat/>
    <w:rsid w:val="00C81BCA"/>
    <w:rPr>
      <w:rFonts w:asciiTheme="minorHAnsi" w:eastAsiaTheme="minorHAnsi" w:hAnsiTheme="minorHAnsi" w:cstheme="minorBid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28121">
      <w:bodyDiv w:val="1"/>
      <w:marLeft w:val="0"/>
      <w:marRight w:val="0"/>
      <w:marTop w:val="0"/>
      <w:marBottom w:val="0"/>
      <w:divBdr>
        <w:top w:val="none" w:sz="0" w:space="0" w:color="auto"/>
        <w:left w:val="none" w:sz="0" w:space="0" w:color="auto"/>
        <w:bottom w:val="none" w:sz="0" w:space="0" w:color="auto"/>
        <w:right w:val="none" w:sz="0" w:space="0" w:color="auto"/>
      </w:divBdr>
    </w:div>
    <w:div w:id="136606100">
      <w:bodyDiv w:val="1"/>
      <w:marLeft w:val="0"/>
      <w:marRight w:val="0"/>
      <w:marTop w:val="0"/>
      <w:marBottom w:val="0"/>
      <w:divBdr>
        <w:top w:val="none" w:sz="0" w:space="0" w:color="auto"/>
        <w:left w:val="none" w:sz="0" w:space="0" w:color="auto"/>
        <w:bottom w:val="none" w:sz="0" w:space="0" w:color="auto"/>
        <w:right w:val="none" w:sz="0" w:space="0" w:color="auto"/>
      </w:divBdr>
    </w:div>
    <w:div w:id="373386537">
      <w:bodyDiv w:val="1"/>
      <w:marLeft w:val="0"/>
      <w:marRight w:val="0"/>
      <w:marTop w:val="0"/>
      <w:marBottom w:val="0"/>
      <w:divBdr>
        <w:top w:val="none" w:sz="0" w:space="0" w:color="auto"/>
        <w:left w:val="none" w:sz="0" w:space="0" w:color="auto"/>
        <w:bottom w:val="none" w:sz="0" w:space="0" w:color="auto"/>
        <w:right w:val="none" w:sz="0" w:space="0" w:color="auto"/>
      </w:divBdr>
    </w:div>
    <w:div w:id="520171139">
      <w:bodyDiv w:val="1"/>
      <w:marLeft w:val="0"/>
      <w:marRight w:val="0"/>
      <w:marTop w:val="0"/>
      <w:marBottom w:val="0"/>
      <w:divBdr>
        <w:top w:val="none" w:sz="0" w:space="0" w:color="auto"/>
        <w:left w:val="none" w:sz="0" w:space="0" w:color="auto"/>
        <w:bottom w:val="none" w:sz="0" w:space="0" w:color="auto"/>
        <w:right w:val="none" w:sz="0" w:space="0" w:color="auto"/>
      </w:divBdr>
    </w:div>
    <w:div w:id="529344890">
      <w:bodyDiv w:val="1"/>
      <w:marLeft w:val="0"/>
      <w:marRight w:val="0"/>
      <w:marTop w:val="0"/>
      <w:marBottom w:val="0"/>
      <w:divBdr>
        <w:top w:val="none" w:sz="0" w:space="0" w:color="auto"/>
        <w:left w:val="none" w:sz="0" w:space="0" w:color="auto"/>
        <w:bottom w:val="none" w:sz="0" w:space="0" w:color="auto"/>
        <w:right w:val="none" w:sz="0" w:space="0" w:color="auto"/>
      </w:divBdr>
    </w:div>
    <w:div w:id="641277832">
      <w:bodyDiv w:val="1"/>
      <w:marLeft w:val="0"/>
      <w:marRight w:val="0"/>
      <w:marTop w:val="0"/>
      <w:marBottom w:val="0"/>
      <w:divBdr>
        <w:top w:val="none" w:sz="0" w:space="0" w:color="auto"/>
        <w:left w:val="none" w:sz="0" w:space="0" w:color="auto"/>
        <w:bottom w:val="none" w:sz="0" w:space="0" w:color="auto"/>
        <w:right w:val="none" w:sz="0" w:space="0" w:color="auto"/>
      </w:divBdr>
    </w:div>
    <w:div w:id="747918894">
      <w:bodyDiv w:val="1"/>
      <w:marLeft w:val="0"/>
      <w:marRight w:val="0"/>
      <w:marTop w:val="0"/>
      <w:marBottom w:val="0"/>
      <w:divBdr>
        <w:top w:val="none" w:sz="0" w:space="0" w:color="auto"/>
        <w:left w:val="none" w:sz="0" w:space="0" w:color="auto"/>
        <w:bottom w:val="none" w:sz="0" w:space="0" w:color="auto"/>
        <w:right w:val="none" w:sz="0" w:space="0" w:color="auto"/>
      </w:divBdr>
    </w:div>
    <w:div w:id="943263396">
      <w:bodyDiv w:val="1"/>
      <w:marLeft w:val="0"/>
      <w:marRight w:val="0"/>
      <w:marTop w:val="0"/>
      <w:marBottom w:val="0"/>
      <w:divBdr>
        <w:top w:val="none" w:sz="0" w:space="0" w:color="auto"/>
        <w:left w:val="none" w:sz="0" w:space="0" w:color="auto"/>
        <w:bottom w:val="none" w:sz="0" w:space="0" w:color="auto"/>
        <w:right w:val="none" w:sz="0" w:space="0" w:color="auto"/>
      </w:divBdr>
    </w:div>
    <w:div w:id="963466455">
      <w:bodyDiv w:val="1"/>
      <w:marLeft w:val="0"/>
      <w:marRight w:val="0"/>
      <w:marTop w:val="0"/>
      <w:marBottom w:val="0"/>
      <w:divBdr>
        <w:top w:val="none" w:sz="0" w:space="0" w:color="auto"/>
        <w:left w:val="none" w:sz="0" w:space="0" w:color="auto"/>
        <w:bottom w:val="none" w:sz="0" w:space="0" w:color="auto"/>
        <w:right w:val="none" w:sz="0" w:space="0" w:color="auto"/>
      </w:divBdr>
    </w:div>
    <w:div w:id="1221094298">
      <w:bodyDiv w:val="1"/>
      <w:marLeft w:val="0"/>
      <w:marRight w:val="0"/>
      <w:marTop w:val="0"/>
      <w:marBottom w:val="0"/>
      <w:divBdr>
        <w:top w:val="none" w:sz="0" w:space="0" w:color="auto"/>
        <w:left w:val="none" w:sz="0" w:space="0" w:color="auto"/>
        <w:bottom w:val="none" w:sz="0" w:space="0" w:color="auto"/>
        <w:right w:val="none" w:sz="0" w:space="0" w:color="auto"/>
      </w:divBdr>
    </w:div>
    <w:div w:id="1535535579">
      <w:bodyDiv w:val="1"/>
      <w:marLeft w:val="0"/>
      <w:marRight w:val="0"/>
      <w:marTop w:val="0"/>
      <w:marBottom w:val="0"/>
      <w:divBdr>
        <w:top w:val="none" w:sz="0" w:space="0" w:color="auto"/>
        <w:left w:val="none" w:sz="0" w:space="0" w:color="auto"/>
        <w:bottom w:val="none" w:sz="0" w:space="0" w:color="auto"/>
        <w:right w:val="none" w:sz="0" w:space="0" w:color="auto"/>
      </w:divBdr>
    </w:div>
    <w:div w:id="1557012573">
      <w:bodyDiv w:val="1"/>
      <w:marLeft w:val="0"/>
      <w:marRight w:val="0"/>
      <w:marTop w:val="0"/>
      <w:marBottom w:val="0"/>
      <w:divBdr>
        <w:top w:val="none" w:sz="0" w:space="0" w:color="auto"/>
        <w:left w:val="none" w:sz="0" w:space="0" w:color="auto"/>
        <w:bottom w:val="none" w:sz="0" w:space="0" w:color="auto"/>
        <w:right w:val="none" w:sz="0" w:space="0" w:color="auto"/>
      </w:divBdr>
    </w:div>
    <w:div w:id="1593783887">
      <w:bodyDiv w:val="1"/>
      <w:marLeft w:val="0"/>
      <w:marRight w:val="0"/>
      <w:marTop w:val="0"/>
      <w:marBottom w:val="0"/>
      <w:divBdr>
        <w:top w:val="none" w:sz="0" w:space="0" w:color="auto"/>
        <w:left w:val="none" w:sz="0" w:space="0" w:color="auto"/>
        <w:bottom w:val="none" w:sz="0" w:space="0" w:color="auto"/>
        <w:right w:val="none" w:sz="0" w:space="0" w:color="auto"/>
      </w:divBdr>
    </w:div>
    <w:div w:id="1679111427">
      <w:bodyDiv w:val="1"/>
      <w:marLeft w:val="0"/>
      <w:marRight w:val="0"/>
      <w:marTop w:val="0"/>
      <w:marBottom w:val="0"/>
      <w:divBdr>
        <w:top w:val="none" w:sz="0" w:space="0" w:color="auto"/>
        <w:left w:val="none" w:sz="0" w:space="0" w:color="auto"/>
        <w:bottom w:val="none" w:sz="0" w:space="0" w:color="auto"/>
        <w:right w:val="none" w:sz="0" w:space="0" w:color="auto"/>
      </w:divBdr>
    </w:div>
    <w:div w:id="1799760905">
      <w:bodyDiv w:val="1"/>
      <w:marLeft w:val="0"/>
      <w:marRight w:val="0"/>
      <w:marTop w:val="0"/>
      <w:marBottom w:val="0"/>
      <w:divBdr>
        <w:top w:val="none" w:sz="0" w:space="0" w:color="auto"/>
        <w:left w:val="none" w:sz="0" w:space="0" w:color="auto"/>
        <w:bottom w:val="none" w:sz="0" w:space="0" w:color="auto"/>
        <w:right w:val="none" w:sz="0" w:space="0" w:color="auto"/>
      </w:divBdr>
    </w:div>
    <w:div w:id="1949893770">
      <w:bodyDiv w:val="1"/>
      <w:marLeft w:val="0"/>
      <w:marRight w:val="0"/>
      <w:marTop w:val="0"/>
      <w:marBottom w:val="0"/>
      <w:divBdr>
        <w:top w:val="none" w:sz="0" w:space="0" w:color="auto"/>
        <w:left w:val="none" w:sz="0" w:space="0" w:color="auto"/>
        <w:bottom w:val="none" w:sz="0" w:space="0" w:color="auto"/>
        <w:right w:val="none" w:sz="0" w:space="0" w:color="auto"/>
      </w:divBdr>
    </w:div>
    <w:div w:id="2014531758">
      <w:bodyDiv w:val="1"/>
      <w:marLeft w:val="0"/>
      <w:marRight w:val="0"/>
      <w:marTop w:val="0"/>
      <w:marBottom w:val="0"/>
      <w:divBdr>
        <w:top w:val="none" w:sz="0" w:space="0" w:color="auto"/>
        <w:left w:val="none" w:sz="0" w:space="0" w:color="auto"/>
        <w:bottom w:val="none" w:sz="0" w:space="0" w:color="auto"/>
        <w:right w:val="none" w:sz="0" w:space="0" w:color="auto"/>
      </w:divBdr>
    </w:div>
    <w:div w:id="208112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216</Words>
  <Characters>1237</Characters>
  <Application>Microsoft Office Word</Application>
  <DocSecurity>0</DocSecurity>
  <Lines>10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Quaranta</dc:creator>
  <cp:keywords/>
  <cp:lastModifiedBy>Starcomunicazione</cp:lastModifiedBy>
  <cp:revision>4</cp:revision>
  <cp:lastPrinted>2023-02-09T14:53:00Z</cp:lastPrinted>
  <dcterms:created xsi:type="dcterms:W3CDTF">2025-12-15T09:54:00Z</dcterms:created>
  <dcterms:modified xsi:type="dcterms:W3CDTF">2025-12-15T13:32:00Z</dcterms:modified>
</cp:coreProperties>
</file>